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6C451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jc w:val="center"/>
        <w:outlineLvl w:val="1"/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eastAsia="zh-CN"/>
        </w:rPr>
        <w:t>关于开展济宁医学院2025-2026学年</w:t>
      </w:r>
    </w:p>
    <w:p w14:paraId="6E682F85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jc w:val="center"/>
        <w:outlineLvl w:val="1"/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eastAsia="zh-CN"/>
        </w:rPr>
        <w:t>学生社团年审注册、考核与评优工作的通知</w:t>
      </w:r>
    </w:p>
    <w:p w14:paraId="2DF3E8F2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jc w:val="center"/>
        <w:outlineLvl w:val="1"/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eastAsia="zh-CN"/>
        </w:rPr>
      </w:pPr>
    </w:p>
    <w:p w14:paraId="013C477C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outlineLvl w:val="1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各学生社团业务指导单位、各学生社团：</w:t>
      </w:r>
    </w:p>
    <w:p w14:paraId="008F2309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规范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我校学生社团（以下简称“社团”）建设管理，强化育人实效，推动社团高质量发展，依据《济宁医学院学生社团建设管理办法》（济医党字〔2022〕18号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文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相关规定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，经研究，决定开展2025—2026学年社团年审注册、考核与评优工作。现将有关事项通知如下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：</w:t>
      </w:r>
    </w:p>
    <w:p w14:paraId="00E174E0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60" w:firstLineChars="200"/>
        <w:outlineLvl w:val="1"/>
        <w:rPr>
          <w:rFonts w:ascii="黑体" w:hAnsi="黑体" w:eastAsia="黑体" w:cs="黑体"/>
          <w:spacing w:val="5"/>
          <w:sz w:val="32"/>
          <w:szCs w:val="32"/>
          <w:lang w:eastAsia="zh-CN"/>
        </w:rPr>
      </w:pPr>
      <w:r>
        <w:rPr>
          <w:rFonts w:ascii="黑体" w:hAnsi="黑体" w:eastAsia="黑体" w:cs="黑体"/>
          <w:spacing w:val="5"/>
          <w:sz w:val="32"/>
          <w:szCs w:val="32"/>
          <w:lang w:eastAsia="zh-CN"/>
        </w:rPr>
        <w:t>一、工作范围及对象</w:t>
      </w:r>
    </w:p>
    <w:p w14:paraId="475DA182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1"/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  <w:t>社团年审注册</w:t>
      </w:r>
    </w:p>
    <w:p w14:paraId="1A00E76A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成立满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一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学年及以上的在册社团（名单详见附件1）。</w:t>
      </w:r>
    </w:p>
    <w:p w14:paraId="1655950E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1"/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  <w:t>人员考核评价</w:t>
      </w:r>
    </w:p>
    <w:p w14:paraId="18CBBD20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2025—2026学年在册社团指导教师、社团负责人（名单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见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附件1）。</w:t>
      </w:r>
    </w:p>
    <w:p w14:paraId="141B3FF6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1"/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  <w:t>评优推荐对象</w:t>
      </w:r>
    </w:p>
    <w:p w14:paraId="6192545C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符合《济宁医学院学生社团评优细则》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规定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的社团、指导教师及社团负责人。</w:t>
      </w:r>
    </w:p>
    <w:p w14:paraId="45BB3473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left="660"/>
        <w:outlineLvl w:val="1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  <w:t>二</w:t>
      </w:r>
      <w:r>
        <w:rPr>
          <w:rFonts w:ascii="黑体" w:hAnsi="黑体" w:eastAsia="黑体" w:cs="黑体"/>
          <w:spacing w:val="5"/>
          <w:sz w:val="32"/>
          <w:szCs w:val="32"/>
          <w:lang w:eastAsia="zh-CN"/>
        </w:rPr>
        <w:t>、工作时间</w:t>
      </w:r>
    </w:p>
    <w:p w14:paraId="761A55A1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left="661"/>
        <w:outlineLvl w:val="1"/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2026年6月1日—7月10日</w:t>
      </w:r>
    </w:p>
    <w:p w14:paraId="2C28A43D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left="661"/>
        <w:outlineLvl w:val="1"/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  <w:t>三</w:t>
      </w:r>
      <w:r>
        <w:rPr>
          <w:rFonts w:ascii="黑体" w:hAnsi="黑体" w:eastAsia="黑体" w:cs="黑体"/>
          <w:spacing w:val="5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  <w:t>社团年审注册</w:t>
      </w:r>
    </w:p>
    <w:p w14:paraId="2E317B9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  <w:t>（一）年审内容</w:t>
      </w:r>
    </w:p>
    <w:p w14:paraId="3B5F6257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核查社团基本运行、章程执行、临时团支部建设、年度荣誉、负责人学业、指导教师履职、活动开展及新媒体运营情况。</w:t>
      </w:r>
    </w:p>
    <w:p w14:paraId="554C819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  <w:t>（二）工作安排</w:t>
      </w:r>
    </w:p>
    <w:p w14:paraId="5C84A79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1.材料提交与初审。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各社团于6月9日11:00前，将《济宁医学院2025—2026学年XX社团年审报告书》（附件2）电子版报送至所在校区指定邮箱，校团委开展初审并反馈意见。</w:t>
      </w:r>
    </w:p>
    <w:p w14:paraId="0BB31687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baseline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2.</w:t>
      </w:r>
      <w:r>
        <w:rPr>
          <w:rFonts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材料复审</w:t>
      </w: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。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通过初审的社团完成签字盖章，于6月12日11:00前将纸质版报送至所在校区团委办公室（地址见文末联系方式）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。</w:t>
      </w:r>
    </w:p>
    <w:p w14:paraId="1C129668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baseline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3.</w:t>
      </w:r>
      <w:r>
        <w:rPr>
          <w:rFonts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满意度问卷调查</w:t>
      </w: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。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校团委</w:t>
      </w:r>
      <w:r>
        <w:rPr>
          <w:rFonts w:ascii="仿宋_GB2312" w:hAnsi="仿宋_GB2312" w:eastAsia="仿宋_GB2312" w:cs="仿宋_GB2312"/>
          <w:i w:val="0"/>
          <w:iCs w:val="0"/>
          <w:caps w:val="0"/>
          <w:snapToGrid/>
          <w:color w:val="000000"/>
          <w:spacing w:val="0"/>
          <w:kern w:val="2"/>
          <w:sz w:val="32"/>
          <w:szCs w:val="32"/>
          <w:shd w:val="clear" w:fill="auto"/>
          <w:lang w:eastAsia="zh-CN"/>
        </w:rPr>
        <w:t>于6月13日至15日期间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统一组织开展满意度问卷调查，测评包含社团运行状况、社团负责人履职、指导教师履职三项内容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。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测评结果分别应用于社团年审、社团负责人考核、指导教师考核工作。社团成员参评比例不低于社团总人数30%，不足40人的社团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须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全员参评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。</w:t>
      </w:r>
    </w:p>
    <w:p w14:paraId="30C51610">
      <w:pPr>
        <w:pStyle w:val="4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4.</w:t>
      </w:r>
      <w:r>
        <w:rPr>
          <w:rFonts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现场汇报考评</w:t>
      </w: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6月16日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召开年审评审会，社团负责人围绕年度工作、建设成效、问题不足及改进方向进行汇报。评审组结合现场表现与日常运行情况综合打分。</w:t>
      </w:r>
    </w:p>
    <w:p w14:paraId="0A8DE9BD">
      <w:pPr>
        <w:pStyle w:val="4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5.</w:t>
      </w:r>
      <w:r>
        <w:rPr>
          <w:rFonts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结果公示</w:t>
      </w: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年审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结果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6月22日前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在校团委官网公示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，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分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为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优秀（占比≤20%）、合格、不合格三档，综合得分低于60分或存在一票否决情形的，评定为不合格。</w:t>
      </w:r>
    </w:p>
    <w:p w14:paraId="7EB927E9">
      <w:pPr>
        <w:pStyle w:val="4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6.</w:t>
      </w:r>
      <w:r>
        <w:rPr>
          <w:rFonts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注册登记</w:t>
      </w: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。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年审合格及以上社团，于6月25日11:00前将《济宁医学院学生社团登记注册表》（附件3）电子版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及纸质版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报送至所在校区团委办公室，完成注册。</w:t>
      </w:r>
    </w:p>
    <w:p w14:paraId="23DBF6C8">
      <w:pPr>
        <w:pStyle w:val="4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7.</w:t>
      </w:r>
      <w:r>
        <w:rPr>
          <w:rFonts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整改处置</w:t>
      </w: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。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年审不合格社团不予注册，自整改通知下发之日起3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至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6个月内完成整改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。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整改期间仅限开展整改相关活动；期满复核仍不达标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者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，予以注销。</w:t>
      </w:r>
    </w:p>
    <w:p w14:paraId="43953800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left="658"/>
        <w:outlineLvl w:val="1"/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  <w:t>四、社团负责人考核</w:t>
      </w:r>
    </w:p>
    <w:p w14:paraId="4E92337D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1"/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  <w:t>（一）考核方式</w:t>
      </w:r>
    </w:p>
    <w:p w14:paraId="1B427F0C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1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采用</w:t>
      </w:r>
      <w:r>
        <w:rPr>
          <w:rFonts w:ascii="仿宋_GB2312" w:hAnsi="宋体" w:eastAsia="仿宋_GB2312"/>
          <w:sz w:val="32"/>
          <w:szCs w:val="32"/>
          <w:lang w:eastAsia="zh-CN"/>
        </w:rPr>
        <w:t>日常考核、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社团</w:t>
      </w:r>
      <w:r>
        <w:rPr>
          <w:rFonts w:ascii="仿宋_GB2312" w:hAnsi="宋体" w:eastAsia="仿宋_GB2312"/>
          <w:sz w:val="32"/>
          <w:szCs w:val="32"/>
          <w:lang w:eastAsia="zh-CN"/>
        </w:rPr>
        <w:t>指导教师评价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与</w:t>
      </w:r>
      <w:r>
        <w:rPr>
          <w:rFonts w:ascii="仿宋_GB2312" w:hAnsi="宋体" w:eastAsia="仿宋_GB2312"/>
          <w:sz w:val="32"/>
          <w:szCs w:val="32"/>
          <w:lang w:eastAsia="zh-CN"/>
        </w:rPr>
        <w:t>社团成员满意度评价组成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  <w:r>
        <w:rPr>
          <w:rFonts w:ascii="仿宋_GB2312" w:hAnsi="宋体" w:eastAsia="仿宋_GB2312"/>
          <w:sz w:val="32"/>
          <w:szCs w:val="32"/>
          <w:lang w:eastAsia="zh-CN"/>
        </w:rPr>
        <w:t>评分标准详见附件4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 w14:paraId="51DF8347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1"/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  <w:t>（二）工作安排</w:t>
      </w:r>
    </w:p>
    <w:p w14:paraId="47D10E26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3" w:firstLineChars="200"/>
        <w:outlineLvl w:val="1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eastAsia="zh-CN"/>
        </w:rPr>
        <w:t>1.</w:t>
      </w:r>
      <w:r>
        <w:rPr>
          <w:rFonts w:ascii="仿宋_GB2312" w:hAnsi="宋体" w:eastAsia="仿宋_GB2312"/>
          <w:b/>
          <w:bCs/>
          <w:sz w:val="32"/>
          <w:szCs w:val="32"/>
          <w:lang w:eastAsia="zh-CN"/>
        </w:rPr>
        <w:t>材料报送</w:t>
      </w:r>
      <w:r>
        <w:rPr>
          <w:rFonts w:hint="eastAsia" w:ascii="仿宋_GB2312" w:hAnsi="宋体" w:eastAsia="仿宋_GB2312"/>
          <w:b/>
          <w:bCs/>
          <w:sz w:val="32"/>
          <w:szCs w:val="32"/>
          <w:lang w:eastAsia="zh-CN"/>
        </w:rPr>
        <w:t>。</w:t>
      </w:r>
      <w:r>
        <w:rPr>
          <w:rFonts w:ascii="仿宋_GB2312" w:hAnsi="宋体" w:eastAsia="仿宋_GB2312"/>
          <w:sz w:val="32"/>
          <w:szCs w:val="32"/>
          <w:lang w:eastAsia="zh-CN"/>
        </w:rPr>
        <w:t>社团负责人参照附件5模板整理履职材料，以社团为单位，于6月10日17:00前将电子版报送至所在校区指定邮箱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4FD8517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lang w:eastAsia="zh-CN"/>
        </w:rPr>
        <w:t>2.</w:t>
      </w:r>
      <w:r>
        <w:rPr>
          <w:rFonts w:ascii="仿宋_GB2312" w:hAnsi="宋体" w:eastAsia="仿宋_GB2312"/>
          <w:b/>
          <w:bCs/>
          <w:sz w:val="32"/>
          <w:szCs w:val="32"/>
          <w:lang w:eastAsia="zh-CN"/>
        </w:rPr>
        <w:t>评价组织</w:t>
      </w:r>
      <w:r>
        <w:rPr>
          <w:rFonts w:hint="eastAsia" w:ascii="仿宋_GB2312" w:hAnsi="宋体" w:eastAsia="仿宋_GB2312"/>
          <w:b/>
          <w:bCs/>
          <w:sz w:val="32"/>
          <w:szCs w:val="32"/>
          <w:lang w:eastAsia="zh-CN"/>
        </w:rPr>
        <w:t>。</w:t>
      </w:r>
      <w:r>
        <w:rPr>
          <w:rFonts w:ascii="仿宋_GB2312" w:hAnsi="宋体" w:eastAsia="仿宋_GB2312" w:cs="Arial"/>
          <w:i w:val="0"/>
          <w:iCs w:val="0"/>
          <w:caps w:val="0"/>
          <w:color w:val="000000"/>
          <w:spacing w:val="0"/>
          <w:sz w:val="32"/>
          <w:szCs w:val="32"/>
          <w:shd w:val="clear" w:fill="auto"/>
          <w:lang w:eastAsia="zh-CN"/>
        </w:rPr>
        <w:t>社团成员满意度6月15日前完成。社团指导教师对社团负责人的评价另行组织。</w:t>
      </w:r>
    </w:p>
    <w:p w14:paraId="2739BCFE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1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  <w:t>（三）结果运用</w:t>
      </w:r>
    </w:p>
    <w:p w14:paraId="3728795A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1"/>
        <w:rPr>
          <w:rFonts w:hint="eastAsia" w:ascii="仿宋_GB2312" w:hAnsi="宋体" w:eastAsia="仿宋_GB2312" w:cs="黑体"/>
          <w:b/>
          <w:bCs/>
          <w:spacing w:val="5"/>
          <w:sz w:val="32"/>
          <w:szCs w:val="32"/>
          <w:lang w:eastAsia="zh-CN"/>
        </w:rPr>
      </w:pPr>
      <w:r>
        <w:rPr>
          <w:rFonts w:ascii="仿宋_GB2312" w:hAnsi="宋体" w:eastAsia="仿宋_GB2312"/>
          <w:sz w:val="32"/>
          <w:szCs w:val="32"/>
          <w:lang w:eastAsia="zh-CN"/>
        </w:rPr>
        <w:t>考核排名前30%为优秀，30%—50%为良好，其余为合格；60分以下为不合格，不予出具社团工作证明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 w14:paraId="26C4445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jc w:val="both"/>
        <w:textAlignment w:val="auto"/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  <w:t>五、社团指导教师考核</w:t>
      </w:r>
    </w:p>
    <w:p w14:paraId="527EA4D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</w:pPr>
      <w:r>
        <w:rPr>
          <w:rFonts w:ascii="楷体_GB2312" w:hAnsi="楷体_GB2312" w:eastAsia="楷体_GB2312" w:cs="楷体_GB2312"/>
          <w:snapToGrid/>
          <w:kern w:val="2"/>
          <w:sz w:val="32"/>
          <w:szCs w:val="32"/>
          <w:lang w:eastAsia="zh-CN"/>
        </w:rPr>
        <w:t>（一）考核方式</w:t>
      </w:r>
    </w:p>
    <w:p w14:paraId="57ACC01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采取个人自评、社团成员满意度评价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与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学校评议小组综合评价相结合的方式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。</w:t>
      </w:r>
    </w:p>
    <w:p w14:paraId="6452A9C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  <w:t>（二）工作安排</w:t>
      </w:r>
    </w:p>
    <w:p w14:paraId="60115AD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1.</w:t>
      </w:r>
      <w:r>
        <w:rPr>
          <w:rFonts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自评及材料报送</w:t>
      </w: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。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指导教师梳理2025年9月1日至2026年6月30日履职情况，填写《学生社团指导教师年度考核登记表》（附件6），按附件7要求整理支撑材料（图片命名：时间+活动名称）。经业务指导单位党组织审核盖章后，于7月1日11:00前将电子版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及纸质版报送至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所在校区团委办公室。材料缺项、不实或不符合要求的，视为履职不达标，相关经历不予认定。</w:t>
      </w:r>
    </w:p>
    <w:p w14:paraId="641C7A5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2.</w:t>
      </w:r>
      <w:r>
        <w:rPr>
          <w:rFonts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综合评价</w:t>
      </w: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。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校团委7月7日前结合社团年审、满意度测评问卷调查及日常履职记录，核算最终考核成绩。</w:t>
      </w:r>
    </w:p>
    <w:p w14:paraId="4E1A1D2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napToGrid/>
          <w:kern w:val="2"/>
          <w:sz w:val="32"/>
          <w:szCs w:val="32"/>
          <w:lang w:eastAsia="zh-CN"/>
        </w:rPr>
        <w:t>3.结果公示。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考核结果</w:t>
      </w:r>
      <w:r>
        <w:rPr>
          <w:rFonts w:ascii="仿宋_GB2312" w:hAnsi="仿宋_GB2312" w:eastAsia="仿宋_GB2312" w:cs="仿宋_GB2312"/>
          <w:i w:val="0"/>
          <w:iCs w:val="0"/>
          <w:caps w:val="0"/>
          <w:snapToGrid/>
          <w:color w:val="000000"/>
          <w:spacing w:val="0"/>
          <w:kern w:val="2"/>
          <w:sz w:val="32"/>
          <w:szCs w:val="32"/>
          <w:shd w:val="clear" w:fill="auto"/>
          <w:lang w:eastAsia="zh-CN"/>
        </w:rPr>
        <w:t>7月10日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napToGrid/>
          <w:color w:val="000000"/>
          <w:spacing w:val="0"/>
          <w:kern w:val="2"/>
          <w:sz w:val="32"/>
          <w:szCs w:val="32"/>
          <w:shd w:val="clear"/>
          <w:lang w:val="en-US" w:eastAsia="zh-CN"/>
        </w:rPr>
        <w:t>前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在校团委官网公示，无异议后生效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。</w:t>
      </w:r>
    </w:p>
    <w:p w14:paraId="2AF8CE0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  <w:t>（三）结果运用</w:t>
      </w:r>
    </w:p>
    <w:p w14:paraId="2604B0F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eastAsia="zh-CN"/>
        </w:rPr>
      </w:pP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考核等级比例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为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优秀约20%、良好约60%、合格约20%，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并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设置不合格等次。优秀者优先推荐评优；合格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者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及以上可续聘；不合格</w:t>
      </w:r>
      <w:r>
        <w:rPr>
          <w:rFonts w:hint="eastAsia" w:ascii="仿宋_GB2312" w:hAnsi="仿宋_GB2312" w:eastAsia="仿宋_GB2312" w:cs="仿宋_GB2312"/>
          <w:snapToGrid/>
          <w:kern w:val="2"/>
          <w:sz w:val="32"/>
          <w:szCs w:val="32"/>
          <w:lang w:val="en-US" w:eastAsia="zh-CN"/>
        </w:rPr>
        <w:t>者</w:t>
      </w:r>
      <w:r>
        <w:rPr>
          <w:rFonts w:ascii="仿宋_GB2312" w:hAnsi="仿宋_GB2312" w:eastAsia="仿宋_GB2312" w:cs="仿宋_GB2312"/>
          <w:snapToGrid/>
          <w:kern w:val="2"/>
          <w:sz w:val="32"/>
          <w:szCs w:val="32"/>
          <w:lang w:eastAsia="zh-CN"/>
        </w:rPr>
        <w:t>予以解聘。所指导社团年审不合格的，该教师当年不得评为优秀。工作量认定按相关管理办法执行。</w:t>
      </w:r>
    </w:p>
    <w:p w14:paraId="1D06E0EF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left="658"/>
        <w:outlineLvl w:val="1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  <w:t>六</w:t>
      </w:r>
      <w:r>
        <w:rPr>
          <w:rFonts w:ascii="黑体" w:hAnsi="黑体" w:eastAsia="黑体" w:cs="黑体"/>
          <w:spacing w:val="5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  <w:t>社团评优</w:t>
      </w:r>
    </w:p>
    <w:p w14:paraId="2BEFF07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  <w:t>（一）评优条件</w:t>
      </w:r>
    </w:p>
    <w:p w14:paraId="35989A4F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依据《济宁医学院学生社团评优细则》（附件</w:t>
      </w:r>
      <w:r>
        <w:rPr>
          <w:rFonts w:ascii="仿宋_GB2312" w:hAnsi="仿宋_GB2312" w:eastAsia="仿宋_GB2312" w:cs="仿宋_GB2312"/>
          <w:sz w:val="32"/>
          <w:szCs w:val="32"/>
          <w:lang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）执行：</w:t>
      </w:r>
    </w:p>
    <w:p w14:paraId="3A64A769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ascii="仿宋_GB2312" w:hAnsi="仿宋_GB2312" w:eastAsia="仿宋_GB2312" w:cs="仿宋_GB2312"/>
          <w:sz w:val="32"/>
          <w:szCs w:val="32"/>
          <w:lang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优秀学生社团：学年年审结果为优秀；</w:t>
      </w:r>
    </w:p>
    <w:p w14:paraId="42773166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ascii="仿宋_GB2312" w:hAnsi="仿宋_GB2312" w:eastAsia="仿宋_GB2312" w:cs="仿宋_GB2312"/>
          <w:sz w:val="32"/>
          <w:szCs w:val="32"/>
          <w:lang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优秀指导教师：考核结果为优秀，所指导社团年审合格及以上；</w:t>
      </w:r>
    </w:p>
    <w:p w14:paraId="2EE7DAB2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ascii="仿宋_GB2312" w:hAnsi="仿宋_GB2312" w:eastAsia="仿宋_GB2312" w:cs="仿宋_GB2312"/>
          <w:sz w:val="32"/>
          <w:szCs w:val="32"/>
          <w:lang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优秀社团负责人：所在社团年审合格及以上，本人无挂科、无违纪，学业综合排名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位于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本专业前</w:t>
      </w:r>
      <w:r>
        <w:rPr>
          <w:rFonts w:ascii="仿宋_GB2312" w:hAnsi="仿宋_GB2312" w:eastAsia="仿宋_GB2312" w:cs="仿宋_GB2312"/>
          <w:sz w:val="32"/>
          <w:szCs w:val="32"/>
          <w:lang w:eastAsia="zh-CN"/>
        </w:rPr>
        <w:t>50%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FBDA89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napToGrid/>
          <w:kern w:val="2"/>
          <w:sz w:val="32"/>
          <w:szCs w:val="32"/>
          <w:lang w:eastAsia="zh-CN"/>
        </w:rPr>
        <w:t>（二）工作安排</w:t>
      </w:r>
    </w:p>
    <w:p w14:paraId="2ECAC4B2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1.</w:t>
      </w:r>
      <w:r>
        <w:rPr>
          <w:rFonts w:ascii="仿宋_GB2312" w:hAnsi="仿宋_GB2312" w:eastAsia="仿宋_GB2312" w:cs="仿宋_GB2312"/>
          <w:b/>
          <w:bCs/>
          <w:sz w:val="32"/>
          <w:szCs w:val="32"/>
          <w:lang w:eastAsia="zh-CN"/>
        </w:rPr>
        <w:t>申报与初审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ascii="仿宋_GB2312" w:hAnsi="仿宋_GB2312" w:eastAsia="仿宋_GB2312" w:cs="仿宋_GB2312"/>
          <w:sz w:val="32"/>
          <w:szCs w:val="32"/>
          <w:lang w:eastAsia="zh-CN"/>
        </w:rPr>
        <w:t>符合条件对象填写对应申报表（附件9—11），附佐证材料，经业务指导单位初审、党组织签字盖章后，于6月25日16:00前将纸质版、电子版报送至所在校区团委办公室。</w:t>
      </w:r>
    </w:p>
    <w:p w14:paraId="35DE5701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学校</w:t>
      </w:r>
      <w:r>
        <w:rPr>
          <w:rFonts w:ascii="仿宋_GB2312" w:hAnsi="仿宋_GB2312" w:eastAsia="仿宋_GB2312" w:cs="仿宋_GB2312"/>
          <w:b/>
          <w:bCs/>
          <w:sz w:val="32"/>
          <w:szCs w:val="32"/>
          <w:lang w:eastAsia="zh-CN"/>
        </w:rPr>
        <w:t>评审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ascii="仿宋_GB2312" w:hAnsi="仿宋_GB2312" w:eastAsia="仿宋_GB2312" w:cs="仿宋_GB2312"/>
          <w:sz w:val="32"/>
          <w:szCs w:val="32"/>
          <w:lang w:eastAsia="zh-CN"/>
        </w:rPr>
        <w:t>学校社团建设管理委员会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7月6日前完成</w:t>
      </w:r>
      <w:r>
        <w:rPr>
          <w:rFonts w:ascii="仿宋_GB2312" w:hAnsi="仿宋_GB2312" w:eastAsia="仿宋_GB2312" w:cs="仿宋_GB2312"/>
          <w:sz w:val="32"/>
          <w:szCs w:val="32"/>
          <w:lang w:eastAsia="zh-CN"/>
        </w:rPr>
        <w:t>评审，结合资格条件与考核结果综合评定。</w:t>
      </w:r>
    </w:p>
    <w:p w14:paraId="4E607315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3.</w:t>
      </w:r>
      <w:r>
        <w:rPr>
          <w:rFonts w:ascii="仿宋_GB2312" w:hAnsi="仿宋_GB2312" w:eastAsia="仿宋_GB2312" w:cs="仿宋_GB2312"/>
          <w:b/>
          <w:bCs/>
          <w:sz w:val="32"/>
          <w:szCs w:val="32"/>
          <w:lang w:eastAsia="zh-CN"/>
        </w:rPr>
        <w:t>结果公示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ascii="仿宋_GB2312" w:hAnsi="仿宋_GB2312" w:eastAsia="仿宋_GB2312" w:cs="仿宋_GB2312"/>
          <w:sz w:val="32"/>
          <w:szCs w:val="32"/>
          <w:lang w:eastAsia="zh-CN"/>
        </w:rPr>
        <w:t>评优结果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于7月10日前</w:t>
      </w:r>
      <w:r>
        <w:rPr>
          <w:rFonts w:ascii="仿宋_GB2312" w:hAnsi="仿宋_GB2312" w:eastAsia="仿宋_GB2312" w:cs="仿宋_GB2312"/>
          <w:sz w:val="32"/>
          <w:szCs w:val="32"/>
          <w:lang w:eastAsia="zh-CN"/>
        </w:rPr>
        <w:t>校团委官网公示，无异议后发文表彰。</w:t>
      </w:r>
    </w:p>
    <w:p w14:paraId="3AE45CA9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left="658"/>
        <w:outlineLvl w:val="1"/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  <w:t>七、有关要求</w:t>
      </w:r>
    </w:p>
    <w:p w14:paraId="02A72F4E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（一）高度重视，精心组织。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各业务指导单位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各社团要充分认识本次年审、考核与评优工作的重要意义，将其作为规范社团建设、提升育人实效的重要抓手，切实加强组织领导，确保各项工作落实到位。</w:t>
      </w:r>
    </w:p>
    <w:p w14:paraId="1AD4BF91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（二）严格规范，确保真实。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各业务指导单位须对申报材料进行真实性核查，活动图片、成果证明等须为原始材料，严禁AI生成、AI润色、修图或编造。一经发现，一票否决，取消资格，予以通报并追责。各社团须按时报送材料，逾期视为自动放弃。</w:t>
      </w:r>
    </w:p>
    <w:p w14:paraId="7795C2A8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（三）以查促建，注重实效。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各业务指导单位要以此次年审、考核与评优为契机，加强日常指导；各社团要认真总结、</w:t>
      </w:r>
      <w:bookmarkStart w:id="0" w:name="_GoBack"/>
      <w:bookmarkEnd w:id="0"/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查找不足，推动社团健康发展。</w:t>
      </w:r>
    </w:p>
    <w:p w14:paraId="47599B52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7194779E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left="638"/>
        <w:rPr>
          <w:b/>
          <w:bCs/>
          <w:spacing w:val="6"/>
          <w:sz w:val="32"/>
          <w:szCs w:val="32"/>
          <w:lang w:eastAsia="zh-CN"/>
        </w:rPr>
      </w:pPr>
      <w:r>
        <w:rPr>
          <w:rFonts w:hint="eastAsia"/>
          <w:b/>
          <w:bCs/>
          <w:spacing w:val="6"/>
          <w:sz w:val="32"/>
          <w:szCs w:val="32"/>
          <w:lang w:eastAsia="zh-CN"/>
        </w:rPr>
        <w:t>联系方式</w:t>
      </w:r>
    </w:p>
    <w:p w14:paraId="72DBADF0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left="638"/>
        <w:rPr>
          <w:spacing w:val="6"/>
          <w:sz w:val="32"/>
          <w:szCs w:val="32"/>
          <w:lang w:eastAsia="zh-CN"/>
        </w:rPr>
      </w:pPr>
      <w:r>
        <w:rPr>
          <w:spacing w:val="6"/>
          <w:sz w:val="32"/>
          <w:szCs w:val="32"/>
          <w:lang w:eastAsia="zh-CN"/>
        </w:rPr>
        <w:t>太白湖校区团委办公室（办公楼225室）</w:t>
      </w:r>
    </w:p>
    <w:p w14:paraId="3AC828FB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left="638"/>
        <w:rPr>
          <w:spacing w:val="6"/>
          <w:sz w:val="32"/>
          <w:szCs w:val="32"/>
          <w:lang w:eastAsia="zh-CN"/>
        </w:rPr>
      </w:pPr>
      <w:r>
        <w:rPr>
          <w:rFonts w:hint="eastAsia"/>
          <w:spacing w:val="6"/>
          <w:sz w:val="32"/>
          <w:szCs w:val="32"/>
          <w:lang w:eastAsia="zh-CN"/>
        </w:rPr>
        <w:t>徐一楠（教师）：626603</w:t>
      </w:r>
    </w:p>
    <w:p w14:paraId="31C1B6AE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left="638"/>
        <w:rPr>
          <w:spacing w:val="6"/>
          <w:sz w:val="32"/>
          <w:szCs w:val="32"/>
          <w:lang w:eastAsia="zh-CN"/>
        </w:rPr>
      </w:pPr>
      <w:r>
        <w:rPr>
          <w:rFonts w:hint="eastAsia"/>
          <w:spacing w:val="6"/>
          <w:sz w:val="32"/>
          <w:szCs w:val="32"/>
          <w:lang w:eastAsia="zh-CN"/>
        </w:rPr>
        <w:t>张俊泽（学生）：18963071203</w:t>
      </w:r>
    </w:p>
    <w:p w14:paraId="6D01097D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left="638"/>
        <w:rPr>
          <w:spacing w:val="6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邮  箱：</w:t>
      </w:r>
      <w:r>
        <w:fldChar w:fldCharType="begin"/>
      </w:r>
      <w:r>
        <w:instrText xml:space="preserve"> HYPERLINK "file:///D:\\APP\\WeChat\\WeChat%20Files\\wxid_819t2lu2q0v622\\FileStorage\\File\\2026-05\\1206044827@qq.com" </w:instrText>
      </w:r>
      <w:r>
        <w:fldChar w:fldCharType="separate"/>
      </w:r>
      <w:r>
        <w:rPr>
          <w:rFonts w:hint="eastAsia"/>
          <w:spacing w:val="5"/>
          <w:sz w:val="32"/>
          <w:szCs w:val="32"/>
          <w:lang w:eastAsia="zh-CN"/>
        </w:rPr>
        <w:t>2930241629@</w:t>
      </w:r>
      <w:r>
        <w:rPr>
          <w:rFonts w:hint="eastAsia"/>
          <w:sz w:val="32"/>
          <w:szCs w:val="32"/>
          <w:lang w:eastAsia="zh-CN"/>
        </w:rPr>
        <w:t>qq</w:t>
      </w:r>
      <w:r>
        <w:rPr>
          <w:rFonts w:hint="eastAsia"/>
          <w:spacing w:val="5"/>
          <w:sz w:val="32"/>
          <w:szCs w:val="32"/>
          <w:lang w:eastAsia="zh-CN"/>
        </w:rPr>
        <w:t>.</w:t>
      </w:r>
      <w:r>
        <w:rPr>
          <w:rFonts w:hint="eastAsia"/>
          <w:sz w:val="32"/>
          <w:szCs w:val="32"/>
          <w:lang w:eastAsia="zh-CN"/>
        </w:rPr>
        <w:t>com</w:t>
      </w:r>
      <w:r>
        <w:rPr>
          <w:rFonts w:hint="eastAsia"/>
          <w:sz w:val="32"/>
          <w:szCs w:val="32"/>
          <w:lang w:eastAsia="zh-CN"/>
        </w:rPr>
        <w:fldChar w:fldCharType="end"/>
      </w:r>
    </w:p>
    <w:p w14:paraId="36EBD1F2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left="638"/>
        <w:rPr>
          <w:spacing w:val="6"/>
          <w:sz w:val="32"/>
          <w:szCs w:val="32"/>
          <w:lang w:eastAsia="zh-CN"/>
        </w:rPr>
      </w:pPr>
    </w:p>
    <w:p w14:paraId="07916C39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left="638"/>
        <w:rPr>
          <w:spacing w:val="1"/>
          <w:sz w:val="32"/>
          <w:szCs w:val="32"/>
          <w:lang w:eastAsia="zh-CN"/>
        </w:rPr>
      </w:pPr>
      <w:r>
        <w:rPr>
          <w:spacing w:val="1"/>
          <w:sz w:val="32"/>
          <w:szCs w:val="32"/>
          <w:lang w:eastAsia="zh-CN"/>
        </w:rPr>
        <w:t>日照校区团委办公室（教学办公楼1012室）</w:t>
      </w:r>
    </w:p>
    <w:p w14:paraId="600270FB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left="638"/>
        <w:rPr>
          <w:spacing w:val="6"/>
          <w:sz w:val="32"/>
          <w:szCs w:val="32"/>
          <w:lang w:eastAsia="zh-CN"/>
        </w:rPr>
      </w:pPr>
      <w:r>
        <w:rPr>
          <w:rFonts w:hint="eastAsia"/>
          <w:spacing w:val="1"/>
          <w:sz w:val="32"/>
          <w:szCs w:val="32"/>
          <w:lang w:eastAsia="zh-CN"/>
        </w:rPr>
        <w:t>唐哲涵（教师）:621680</w:t>
      </w:r>
    </w:p>
    <w:p w14:paraId="1EBFB136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left="638"/>
        <w:rPr>
          <w:spacing w:val="6"/>
          <w:sz w:val="32"/>
          <w:szCs w:val="32"/>
          <w:lang w:eastAsia="zh-CN"/>
        </w:rPr>
      </w:pPr>
      <w:r>
        <w:rPr>
          <w:rFonts w:hint="eastAsia"/>
          <w:spacing w:val="1"/>
          <w:sz w:val="32"/>
          <w:szCs w:val="32"/>
          <w:lang w:eastAsia="zh-CN"/>
        </w:rPr>
        <w:t>王梓琪（学生）:18660611009</w:t>
      </w:r>
    </w:p>
    <w:p w14:paraId="2A042E70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left="638"/>
        <w:rPr>
          <w:rFonts w:hint="eastAsia"/>
          <w:spacing w:val="6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邮  箱：347080517@qq.com</w:t>
      </w:r>
    </w:p>
    <w:p w14:paraId="7D7652C1">
      <w:pPr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rPr>
          <w:rFonts w:hint="eastAsia" w:ascii="仿宋_GB2312" w:hAnsi="仿宋_GB2312" w:eastAsia="仿宋_GB2312" w:cs="仿宋_GB2312"/>
          <w:spacing w:val="1"/>
          <w:sz w:val="32"/>
          <w:szCs w:val="32"/>
          <w:lang w:eastAsia="zh-CN"/>
        </w:rPr>
      </w:pPr>
    </w:p>
    <w:p w14:paraId="74A1BABC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rPr>
          <w:rFonts w:hint="eastAsia"/>
          <w:spacing w:val="1"/>
          <w:sz w:val="32"/>
          <w:szCs w:val="32"/>
          <w:lang w:eastAsia="zh-CN"/>
        </w:rPr>
      </w:pPr>
      <w:r>
        <w:rPr>
          <w:rFonts w:hint="eastAsia"/>
          <w:spacing w:val="1"/>
          <w:sz w:val="32"/>
          <w:szCs w:val="32"/>
          <w:lang w:eastAsia="zh-CN"/>
        </w:rPr>
        <w:t>附件：1.济宁医学院2025-2026学年学生社团简况表</w:t>
      </w:r>
    </w:p>
    <w:p w14:paraId="18CC1A5D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966" w:firstLineChars="300"/>
        <w:rPr>
          <w:rFonts w:hint="eastAsia"/>
          <w:spacing w:val="1"/>
          <w:sz w:val="32"/>
          <w:szCs w:val="32"/>
          <w:lang w:eastAsia="zh-CN"/>
        </w:rPr>
      </w:pPr>
      <w:r>
        <w:rPr>
          <w:rFonts w:hint="eastAsia"/>
          <w:spacing w:val="1"/>
          <w:sz w:val="32"/>
          <w:szCs w:val="32"/>
          <w:lang w:eastAsia="zh-CN"/>
        </w:rPr>
        <w:t>2.济宁医学院2025-2026学年xx社团年审报告书</w:t>
      </w:r>
    </w:p>
    <w:p w14:paraId="6B5AAC8E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966" w:firstLineChars="300"/>
        <w:rPr>
          <w:rFonts w:hint="eastAsia"/>
          <w:spacing w:val="1"/>
          <w:sz w:val="32"/>
          <w:szCs w:val="32"/>
          <w:lang w:eastAsia="zh-CN"/>
        </w:rPr>
      </w:pPr>
      <w:r>
        <w:rPr>
          <w:rFonts w:hint="eastAsia"/>
          <w:spacing w:val="1"/>
          <w:sz w:val="32"/>
          <w:szCs w:val="32"/>
          <w:lang w:eastAsia="zh-CN"/>
        </w:rPr>
        <w:t>3.济宁医学院学生社团登记注册表</w:t>
      </w:r>
    </w:p>
    <w:p w14:paraId="6D39D282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966" w:firstLineChars="300"/>
        <w:rPr>
          <w:rFonts w:hint="eastAsia"/>
          <w:spacing w:val="1"/>
          <w:sz w:val="32"/>
          <w:szCs w:val="32"/>
          <w:lang w:eastAsia="zh-CN"/>
        </w:rPr>
      </w:pPr>
      <w:r>
        <w:rPr>
          <w:rFonts w:hint="eastAsia"/>
          <w:spacing w:val="1"/>
          <w:sz w:val="32"/>
          <w:szCs w:val="32"/>
          <w:lang w:eastAsia="zh-CN"/>
        </w:rPr>
        <w:t>4.学生社团负责人考核评分细则</w:t>
      </w:r>
    </w:p>
    <w:p w14:paraId="35817A86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966" w:firstLineChars="300"/>
        <w:rPr>
          <w:rFonts w:hint="eastAsia"/>
          <w:spacing w:val="1"/>
          <w:sz w:val="32"/>
          <w:szCs w:val="32"/>
          <w:lang w:eastAsia="zh-CN"/>
        </w:rPr>
      </w:pPr>
      <w:r>
        <w:rPr>
          <w:rFonts w:hint="eastAsia"/>
          <w:spacing w:val="1"/>
          <w:sz w:val="32"/>
          <w:szCs w:val="32"/>
          <w:lang w:eastAsia="zh-CN"/>
        </w:rPr>
        <w:t>5.</w:t>
      </w:r>
      <w:r>
        <w:rPr>
          <w:spacing w:val="1"/>
          <w:sz w:val="32"/>
          <w:szCs w:val="32"/>
          <w:lang w:eastAsia="zh-CN"/>
        </w:rPr>
        <w:t>XX</w:t>
      </w:r>
      <w:r>
        <w:rPr>
          <w:rFonts w:hint="eastAsia"/>
          <w:spacing w:val="1"/>
          <w:sz w:val="32"/>
          <w:szCs w:val="32"/>
          <w:lang w:eastAsia="zh-CN"/>
        </w:rPr>
        <w:t>社团（学生社团负责人）支撑材料模板</w:t>
      </w:r>
    </w:p>
    <w:p w14:paraId="076DEE13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966" w:firstLineChars="300"/>
        <w:rPr>
          <w:rFonts w:hint="eastAsia"/>
          <w:spacing w:val="1"/>
          <w:sz w:val="32"/>
          <w:szCs w:val="32"/>
          <w:lang w:eastAsia="zh-CN"/>
        </w:rPr>
      </w:pPr>
      <w:r>
        <w:rPr>
          <w:rFonts w:hint="eastAsia"/>
          <w:spacing w:val="1"/>
          <w:sz w:val="32"/>
          <w:szCs w:val="32"/>
          <w:lang w:eastAsia="zh-CN"/>
        </w:rPr>
        <w:t>6.学生社团指导教师年度考核登记表</w:t>
      </w:r>
    </w:p>
    <w:p w14:paraId="5652EEB4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966" w:firstLineChars="300"/>
        <w:rPr>
          <w:rFonts w:hint="eastAsia"/>
          <w:spacing w:val="1"/>
          <w:sz w:val="32"/>
          <w:szCs w:val="32"/>
          <w:lang w:eastAsia="zh-CN"/>
        </w:rPr>
      </w:pPr>
      <w:r>
        <w:rPr>
          <w:rFonts w:hint="eastAsia"/>
          <w:spacing w:val="1"/>
          <w:sz w:val="32"/>
          <w:szCs w:val="32"/>
          <w:lang w:eastAsia="zh-CN"/>
        </w:rPr>
        <w:t>7</w:t>
      </w:r>
      <w:r>
        <w:rPr>
          <w:rFonts w:hint="eastAsia"/>
          <w:spacing w:val="1"/>
          <w:sz w:val="32"/>
          <w:szCs w:val="32"/>
          <w:lang w:val="en-US" w:eastAsia="zh-CN"/>
        </w:rPr>
        <w:t>.</w:t>
      </w:r>
      <w:r>
        <w:rPr>
          <w:spacing w:val="1"/>
          <w:sz w:val="32"/>
          <w:szCs w:val="32"/>
          <w:lang w:eastAsia="zh-CN"/>
        </w:rPr>
        <w:t>XX</w:t>
      </w:r>
      <w:r>
        <w:rPr>
          <w:rFonts w:hint="eastAsia"/>
          <w:spacing w:val="1"/>
          <w:sz w:val="32"/>
          <w:szCs w:val="32"/>
          <w:lang w:eastAsia="zh-CN"/>
        </w:rPr>
        <w:t>社团（指导教师）支撑材料模板</w:t>
      </w:r>
    </w:p>
    <w:p w14:paraId="28010A87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966" w:firstLineChars="300"/>
        <w:rPr>
          <w:rFonts w:hint="eastAsia"/>
          <w:spacing w:val="1"/>
          <w:sz w:val="32"/>
          <w:szCs w:val="32"/>
          <w:lang w:eastAsia="zh-CN"/>
        </w:rPr>
      </w:pPr>
      <w:r>
        <w:rPr>
          <w:rFonts w:hint="eastAsia"/>
          <w:spacing w:val="1"/>
          <w:sz w:val="32"/>
          <w:szCs w:val="32"/>
          <w:lang w:eastAsia="zh-CN"/>
        </w:rPr>
        <w:t>8.济宁医学院学生社团评优细则</w:t>
      </w:r>
    </w:p>
    <w:p w14:paraId="7531A66D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966" w:firstLineChars="300"/>
        <w:rPr>
          <w:rFonts w:hint="eastAsia"/>
          <w:spacing w:val="1"/>
          <w:sz w:val="32"/>
          <w:szCs w:val="32"/>
          <w:lang w:eastAsia="zh-CN"/>
        </w:rPr>
      </w:pPr>
      <w:r>
        <w:rPr>
          <w:rFonts w:hint="eastAsia"/>
          <w:spacing w:val="1"/>
          <w:sz w:val="32"/>
          <w:szCs w:val="32"/>
          <w:lang w:eastAsia="zh-CN"/>
        </w:rPr>
        <w:t>9.济宁医学院优秀学生社团申报表</w:t>
      </w:r>
    </w:p>
    <w:p w14:paraId="03630BDA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966" w:firstLineChars="300"/>
        <w:rPr>
          <w:rFonts w:hint="eastAsia"/>
          <w:spacing w:val="1"/>
          <w:sz w:val="32"/>
          <w:szCs w:val="32"/>
          <w:lang w:eastAsia="zh-CN"/>
        </w:rPr>
      </w:pPr>
      <w:r>
        <w:rPr>
          <w:rFonts w:hint="eastAsia"/>
          <w:spacing w:val="1"/>
          <w:sz w:val="32"/>
          <w:szCs w:val="32"/>
          <w:lang w:eastAsia="zh-CN"/>
        </w:rPr>
        <w:t>10.济宁医学院优秀学生社团指导教师申报表</w:t>
      </w:r>
    </w:p>
    <w:p w14:paraId="2A92F2D3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966" w:firstLineChars="300"/>
        <w:rPr>
          <w:rFonts w:hint="eastAsia"/>
          <w:spacing w:val="1"/>
          <w:sz w:val="32"/>
          <w:szCs w:val="32"/>
          <w:lang w:eastAsia="zh-CN"/>
        </w:rPr>
      </w:pPr>
      <w:r>
        <w:rPr>
          <w:rFonts w:hint="eastAsia"/>
          <w:spacing w:val="1"/>
          <w:sz w:val="32"/>
          <w:szCs w:val="32"/>
          <w:lang w:eastAsia="zh-CN"/>
        </w:rPr>
        <w:t>11.济宁医学院优秀学生社团负责人申报表</w:t>
      </w:r>
    </w:p>
    <w:p w14:paraId="464C4DC7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966" w:firstLineChars="300"/>
        <w:rPr>
          <w:rFonts w:hint="eastAsia"/>
          <w:spacing w:val="1"/>
          <w:sz w:val="32"/>
          <w:szCs w:val="32"/>
          <w:lang w:eastAsia="zh-CN"/>
        </w:rPr>
      </w:pPr>
    </w:p>
    <w:p w14:paraId="11876CC3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ind w:firstLine="966" w:firstLineChars="300"/>
        <w:rPr>
          <w:rFonts w:hint="eastAsia"/>
          <w:spacing w:val="1"/>
          <w:sz w:val="32"/>
          <w:szCs w:val="32"/>
          <w:lang w:eastAsia="zh-CN"/>
        </w:rPr>
      </w:pPr>
    </w:p>
    <w:p w14:paraId="3A141477">
      <w:pPr>
        <w:pStyle w:val="3"/>
        <w:keepNext w:val="0"/>
        <w:keepLines w:val="0"/>
        <w:pageBreakBefore w:val="0"/>
        <w:overflowPunct/>
        <w:topLinePunct w:val="0"/>
        <w:autoSpaceDE/>
        <w:autoSpaceDN/>
        <w:bidi w:val="0"/>
        <w:spacing w:line="560" w:lineRule="exact"/>
        <w:jc w:val="right"/>
        <w:rPr>
          <w:spacing w:val="1"/>
          <w:sz w:val="32"/>
          <w:szCs w:val="32"/>
          <w:lang w:eastAsia="zh-CN"/>
        </w:rPr>
      </w:pPr>
      <w:r>
        <w:rPr>
          <w:spacing w:val="1"/>
          <w:sz w:val="32"/>
          <w:szCs w:val="32"/>
          <w:lang w:eastAsia="zh-CN"/>
        </w:rPr>
        <w:t>共青团济宁医学院委员会</w:t>
      </w:r>
    </w:p>
    <w:p w14:paraId="38531984">
      <w:pPr>
        <w:pStyle w:val="3"/>
        <w:keepNext w:val="0"/>
        <w:keepLines w:val="0"/>
        <w:pageBreakBefore w:val="0"/>
        <w:wordWrap w:val="0"/>
        <w:overflowPunct/>
        <w:topLinePunct w:val="0"/>
        <w:autoSpaceDE/>
        <w:autoSpaceDN/>
        <w:bidi w:val="0"/>
        <w:spacing w:line="560" w:lineRule="exact"/>
        <w:jc w:val="right"/>
        <w:rPr>
          <w:rFonts w:hint="default"/>
          <w:spacing w:val="1"/>
          <w:sz w:val="32"/>
          <w:szCs w:val="32"/>
          <w:lang w:val="en-US" w:eastAsia="zh-CN"/>
        </w:rPr>
      </w:pPr>
      <w:r>
        <w:rPr>
          <w:rFonts w:hint="eastAsia"/>
          <w:spacing w:val="1"/>
          <w:sz w:val="32"/>
          <w:szCs w:val="32"/>
          <w:lang w:eastAsia="zh-CN"/>
        </w:rPr>
        <w:t>2026年6月1日</w:t>
      </w:r>
      <w:r>
        <w:rPr>
          <w:rFonts w:hint="eastAsia"/>
          <w:spacing w:val="1"/>
          <w:sz w:val="32"/>
          <w:szCs w:val="32"/>
          <w:lang w:val="en-US" w:eastAsia="zh-CN"/>
        </w:rPr>
        <w:t xml:space="preserve">   </w:t>
      </w:r>
    </w:p>
    <w:sectPr>
      <w:footerReference r:id="rId3" w:type="default"/>
      <w:pgSz w:w="11906" w:h="16839"/>
      <w:pgMar w:top="1431" w:right="1533" w:bottom="1151" w:left="1533" w:header="0" w:footer="98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8DC2E">
    <w:pPr>
      <w:spacing w:line="168" w:lineRule="auto"/>
      <w:ind w:left="437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trackRevisions w:val="1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EA4AEF"/>
    <w:rsid w:val="00020842"/>
    <w:rsid w:val="00187D77"/>
    <w:rsid w:val="00226503"/>
    <w:rsid w:val="0027374A"/>
    <w:rsid w:val="00295451"/>
    <w:rsid w:val="00476DC6"/>
    <w:rsid w:val="005036D5"/>
    <w:rsid w:val="00610AF2"/>
    <w:rsid w:val="006A2EFA"/>
    <w:rsid w:val="006C342B"/>
    <w:rsid w:val="009928C7"/>
    <w:rsid w:val="00BC6BC4"/>
    <w:rsid w:val="00EA4AEF"/>
    <w:rsid w:val="00F147F0"/>
    <w:rsid w:val="03FE130C"/>
    <w:rsid w:val="06A81C66"/>
    <w:rsid w:val="06E3262C"/>
    <w:rsid w:val="07982FF5"/>
    <w:rsid w:val="09574384"/>
    <w:rsid w:val="127B24EB"/>
    <w:rsid w:val="1A421C39"/>
    <w:rsid w:val="1B2A7AAB"/>
    <w:rsid w:val="1C6C2578"/>
    <w:rsid w:val="1D0067A1"/>
    <w:rsid w:val="20771AC7"/>
    <w:rsid w:val="2111786B"/>
    <w:rsid w:val="216F2942"/>
    <w:rsid w:val="248A25E0"/>
    <w:rsid w:val="2F38099C"/>
    <w:rsid w:val="362F2333"/>
    <w:rsid w:val="36E25286"/>
    <w:rsid w:val="399C63B6"/>
    <w:rsid w:val="3FE86907"/>
    <w:rsid w:val="40120402"/>
    <w:rsid w:val="4566381A"/>
    <w:rsid w:val="4669507C"/>
    <w:rsid w:val="4A0F661A"/>
    <w:rsid w:val="4C215849"/>
    <w:rsid w:val="4CE80414"/>
    <w:rsid w:val="556C0634"/>
    <w:rsid w:val="56ED1E00"/>
    <w:rsid w:val="5A270EF1"/>
    <w:rsid w:val="5BCC678E"/>
    <w:rsid w:val="5DE75E69"/>
    <w:rsid w:val="5E7676B7"/>
    <w:rsid w:val="5F000F22"/>
    <w:rsid w:val="5FB07DDE"/>
    <w:rsid w:val="6745660C"/>
    <w:rsid w:val="6CA976D1"/>
    <w:rsid w:val="7903243E"/>
    <w:rsid w:val="7BECAF0A"/>
    <w:rsid w:val="7C9629C8"/>
    <w:rsid w:val="FFDAE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ascii="宋体" w:hAnsi="宋体" w:eastAsia="宋体" w:cs="Times New Roman"/>
      <w:b/>
      <w:bCs/>
      <w:sz w:val="36"/>
      <w:szCs w:val="36"/>
      <w:lang w:eastAsia="zh-CN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仿宋_GB2312" w:hAnsi="仿宋_GB2312" w:eastAsia="仿宋_GB2312" w:cs="仿宋_GB2312"/>
      <w:sz w:val="31"/>
      <w:szCs w:val="31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">
    <w:name w:val="Medium Grid 3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8">
    <w:name w:val="Medium Grid 3 Accent 1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9">
    <w:name w:val="Medium Grid 3 Accent 2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0">
    <w:name w:val="Medium Grid 3 Accent 3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1">
    <w:name w:val="Medium Grid 3 Accent 4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2">
    <w:name w:val="Medium Grid 3 Accent 5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3">
    <w:name w:val="Medium Grid 3 Accent 6"/>
    <w:basedOn w:val="5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character" w:styleId="15">
    <w:name w:val="Strong"/>
    <w:basedOn w:val="14"/>
    <w:qFormat/>
    <w:uiPriority w:val="0"/>
    <w:rPr>
      <w:b/>
    </w:rPr>
  </w:style>
  <w:style w:type="table" w:customStyle="1" w:styleId="16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qFormat/>
    <w:uiPriority w:val="0"/>
    <w:rPr>
      <w:rFonts w:ascii="仿宋_GB2312" w:hAnsi="仿宋_GB2312" w:eastAsia="仿宋_GB2312" w:cs="仿宋_GB231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6519ca5f-618f-413e-a838-4cd27288cd84</errorID>
      <errorWord>依</errorWord>
      <group>L1_Word</group>
      <groupName>字词问题</groupName>
      <ability>L2_Typo</ability>
      <abilityName>字词错误</abilityName>
      <candidateList>
        <item>依照</item>
      </candidateList>
      <explain/>
      <paraID>3640587F</paraID>
      <start>54</start>
      <end>56</end>
      <status>modified</status>
      <modifiedWord>依照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7072BA1-CC06-4D32-98CA-D34180F667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2852</Words>
  <Characters>3106</Characters>
  <Lines>86</Lines>
  <Paragraphs>92</Paragraphs>
  <TotalTime>61</TotalTime>
  <ScaleCrop>false</ScaleCrop>
  <LinksUpToDate>false</LinksUpToDate>
  <CharactersWithSpaces>3113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2026-05-27T10:23:00Z</dcterms:created>
  <dc:creator>dell</dc:creator>
  <cp:lastModifiedBy>唐哲涵</cp:lastModifiedBy>
  <cp:lastPrinted>2026-05-27T15:25:00Z</cp:lastPrinted>
  <dcterms:modified xsi:type="dcterms:W3CDTF">2026-05-28T09:27:36Z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2026-04-27T19:36:52Z</vt:filetime>
  </property>
  <property fmtid="{D5CDD505-2E9C-101B-9397-08002B2CF9AE}" pid="4" name="KSOTemplateDocerSaveRecord">
    <vt:lpwstr>eyJoZGlkIjoiODRjMTJkZWMzZDMzMGYzMzZlMmQ2OTgzMDc0ZGVjZjkiLCJ1c2VySWQiOiIyNTYxNzMwNDgifQ==</vt:lpwstr>
  </property>
  <property fmtid="{D5CDD505-2E9C-101B-9397-08002B2CF9AE}" pid="5" name="KSOProductBuildVer">
    <vt:lpwstr>2052-12.1.0.26375</vt:lpwstr>
  </property>
  <property fmtid="{D5CDD505-2E9C-101B-9397-08002B2CF9AE}" pid="6" name="ICV">
    <vt:lpwstr>BB08B1E42EE0480DB094C7DBE640D005_13</vt:lpwstr>
  </property>
</Properties>
</file>