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3E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34A9D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第四届医学免疫学科普作品大赛的通知</w:t>
      </w:r>
    </w:p>
    <w:p w14:paraId="4169E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AD1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259B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为深化科普供给侧改革，普及医学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免疫学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知识，提升学生健康素养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与创新能力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，经研究，学校决定举办第四届医学免疫学科普作品大赛。现将有关事宜通知如下：</w:t>
      </w:r>
    </w:p>
    <w:p w14:paraId="7641293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一、参赛对象</w:t>
      </w:r>
    </w:p>
    <w:p w14:paraId="2CB73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济宁校区全体在校生</w:t>
      </w:r>
    </w:p>
    <w:p w14:paraId="522BF40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</w:t>
      </w:r>
    </w:p>
    <w:p w14:paraId="3EB6B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年6月11日至6月30日</w:t>
      </w:r>
    </w:p>
    <w:p w14:paraId="25F77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三、承办单位</w:t>
      </w:r>
    </w:p>
    <w:p w14:paraId="6A992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基础医学院、中西医结合学院</w:t>
      </w:r>
    </w:p>
    <w:p w14:paraId="60A5F1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、活动要求</w:t>
      </w:r>
    </w:p>
    <w:p w14:paraId="3FA14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（一）选题方向</w:t>
      </w:r>
    </w:p>
    <w:p w14:paraId="0D380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创作选题内容可参照《医学免疫学》教材，选题方向包括解读国家战略、剖析前沿科技、回应社会热点、宣传科学人物、普及应急知识、澄清科学谣言等。</w:t>
      </w:r>
    </w:p>
    <w:p w14:paraId="3DC1C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（二）作品类型</w:t>
      </w:r>
      <w:r>
        <w:rPr>
          <w:rFonts w:hint="eastAsia" w:ascii="楷体_GB2312" w:hAnsi="楷体_GB2312" w:eastAsia="楷体_GB2312" w:cs="楷体_GB2312"/>
          <w:sz w:val="32"/>
          <w:szCs w:val="32"/>
        </w:rPr>
        <w:tab/>
      </w:r>
    </w:p>
    <w:p w14:paraId="1C783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1.图文类</w:t>
      </w:r>
    </w:p>
    <w:p w14:paraId="0E4D6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科普文章、故事、剧本等Word文档或漫画、连环画等图片。文档字数要求：800-2000字。</w:t>
      </w:r>
    </w:p>
    <w:p w14:paraId="50F27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2.视频类</w:t>
      </w:r>
    </w:p>
    <w:p w14:paraId="48508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包括动画、实拍、采访等。时长要求：5-10分钟。</w:t>
      </w:r>
    </w:p>
    <w:p w14:paraId="45E42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3.创新类</w:t>
      </w:r>
    </w:p>
    <w:p w14:paraId="2AE53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H5、游戏、互动实验等新媒体形式，作品须具有互动性和教育意义。</w:t>
      </w:r>
    </w:p>
    <w:p w14:paraId="5B131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注：每一类作品均需提供宣讲文档或视频，介绍作品设计意图、概况和特色，模拟依托作品的宣讲过程，时长5-10分钟。</w:t>
      </w:r>
    </w:p>
    <w:p w14:paraId="5512651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（三）作品要求与评分标准</w:t>
      </w:r>
    </w:p>
    <w:p w14:paraId="32DC62F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1.图文类</w:t>
      </w:r>
    </w:p>
    <w:p w14:paraId="74DCCAA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文字清晰，排版美观，图片清晰，图文并茂；注重语言的通俗性和图片的趣味性。图文类作品分辨率 300dpi以上，以JPG或PDF格式报送。</w:t>
      </w:r>
    </w:p>
    <w:p w14:paraId="65B6626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2.视频类</w:t>
      </w:r>
    </w:p>
    <w:p w14:paraId="4DEFC7E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分辨率不低于720p，画面稳定，声音清晰；配有字幕，语言表达准确生动；结构完整，具有明确的主题和结尾。</w:t>
      </w:r>
    </w:p>
    <w:p w14:paraId="7DD9C4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3.创新类</w:t>
      </w:r>
    </w:p>
    <w:p w14:paraId="2B5ECA9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作品需有良好的用户体验，具备一定的教育意义和互动性，运行流畅，无技术故障。</w:t>
      </w:r>
    </w:p>
    <w:p w14:paraId="6F84C8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（四）其他要求</w:t>
      </w:r>
    </w:p>
    <w:p w14:paraId="5B03065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的作品应具备科学性、原创性、思想性、艺术性、通俗性，适于互联网传播；所申报内容须为原创，且前期未曾公开发表，保证所用素材均无版权争议，不得申报已发表或已授权其他单位使用的作品，一经发现，取消参赛资格。（评分要求详见附件1）</w:t>
      </w:r>
    </w:p>
    <w:p w14:paraId="77E2A83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五、报名方式</w:t>
      </w:r>
    </w:p>
    <w:p w14:paraId="2EEAA83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线上提交。正在学习医学免疫学的参赛团队在超星学习通课程平台进行申报，提交作品。其他参赛团队请以学院为单位汇总后，将参赛作品和作品汇总表（见附件2）于6月21日前发至指定邮箱，注明“医学免疫学科普作品大赛”字样。所有参赛团队均需提交科普作品和宣讲文档两个文件。</w:t>
      </w:r>
    </w:p>
    <w:p w14:paraId="4067DCC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2.参赛学生于6月1</w:t>
      </w:r>
      <w:r>
        <w:rPr>
          <w:rFonts w:hint="eastAsia" w:ascii="仿宋_GB2312" w:hAnsi="仿宋_GB2312" w:eastAsia="仿宋_GB2312" w:cs="仿宋_GB2312"/>
          <w:sz w:val="32"/>
          <w:szCs w:val="32"/>
          <w:lang w:eastAsia="zh"/>
          <w:woUserID w:val="1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日8:00至18:00通过“到梦空间”报名并加入活动qq群822600925</w:t>
      </w:r>
    </w:p>
    <w:p w14:paraId="1F03A62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4C2CC7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1.作为过程性考核的一部分，提交有效作品可获得“医学免疫学”过程性考核成绩。</w:t>
      </w:r>
    </w:p>
    <w:p w14:paraId="22CB49F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2.比赛设一、二、三等奖若干名，获奖学生依据学校“第二课堂成绩单”制度授予创新创业实践类学分，并将择优推荐参加省级及以上相关竞赛。</w:t>
      </w:r>
    </w:p>
    <w:p w14:paraId="571446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联系人：戴  军（教师）;联系电话：18765376042</w:t>
      </w:r>
    </w:p>
    <w:p w14:paraId="5315FDB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兰雅萱（学生）;联系电话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18920752953</w:t>
      </w:r>
    </w:p>
    <w:p w14:paraId="2227FBA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箱：3437534559@qq.com</w:t>
      </w:r>
    </w:p>
    <w:p w14:paraId="2F038C3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  址：太白湖校区北实验楼218室</w:t>
      </w:r>
    </w:p>
    <w:p w14:paraId="43B212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69AE38">
      <w:pPr>
        <w:widowControl/>
        <w:topLinePunct/>
        <w:autoSpaceDE w:val="0"/>
        <w:spacing w:line="560" w:lineRule="exact"/>
        <w:ind w:left="1918" w:leftChars="304" w:hanging="1280" w:hangingChars="400"/>
        <w:jc w:val="left"/>
        <w:rPr>
          <w:rFonts w:hint="eastAsia"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附件：1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医学免疫学作品大赛评分标准</w:t>
      </w:r>
    </w:p>
    <w:p w14:paraId="532371E4">
      <w:pPr>
        <w:widowControl/>
        <w:spacing w:line="560" w:lineRule="exact"/>
        <w:ind w:firstLine="1600" w:firstLineChars="500"/>
        <w:jc w:val="left"/>
        <w:rPr>
          <w:rFonts w:ascii="仿宋_GB2312" w:hAnsi="方正仿宋_GB2312" w:eastAsia="仿宋_GB2312" w:cs="方正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sz w:val="32"/>
          <w:szCs w:val="32"/>
        </w:rPr>
        <w:t>2.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作品汇总表</w:t>
      </w:r>
    </w:p>
    <w:p w14:paraId="71C76A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4CFE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团  委   </w:t>
      </w:r>
    </w:p>
    <w:p w14:paraId="75E5A5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2026年6月1日  </w:t>
      </w: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7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A762B"/>
    <w:rsid w:val="040B6F55"/>
    <w:rsid w:val="0A7B04A7"/>
    <w:rsid w:val="0C7043B9"/>
    <w:rsid w:val="1AE96D67"/>
    <w:rsid w:val="1DB26E14"/>
    <w:rsid w:val="2E2F0CC0"/>
    <w:rsid w:val="3C885411"/>
    <w:rsid w:val="424741EF"/>
    <w:rsid w:val="4E2D09AD"/>
    <w:rsid w:val="53A919B9"/>
    <w:rsid w:val="599B3AF6"/>
    <w:rsid w:val="5C321615"/>
    <w:rsid w:val="61D01FF6"/>
    <w:rsid w:val="6ABC7372"/>
    <w:rsid w:val="6E4D4DC9"/>
    <w:rsid w:val="74803CC3"/>
    <w:rsid w:val="7CE65DD7"/>
    <w:rsid w:val="FF36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342</Words>
  <Characters>364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2026-05-25T12:59:00Z</dcterms:created>
  <dc:creator>小嘎啦</dc:creator>
  <cp:lastModifiedBy>YUYUYU</cp:lastModifiedBy>
  <dcterms:modified xsi:type="dcterms:W3CDTF">2026-06-01T03:32:13Z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eyJoZGlkIjoiMjc5OTEwMTNhZWI0ZjEzNGI2NmI4NjUwNzRmYzRiM2YiLCJ1c2VySWQiOiIzMTI1MzA0MzQifQ==</vt:lpwstr>
  </property>
  <property fmtid="{D5CDD505-2E9C-101B-9397-08002B2CF9AE}" pid="4" name="ICV">
    <vt:lpwstr>0781C07088494C458EEFED4605B0F7F8_13</vt:lpwstr>
  </property>
</Properties>
</file>