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B729C">
      <w:pPr>
        <w:keepNext w:val="0"/>
        <w:keepLines w:val="0"/>
        <w:pageBreakBefore w:val="0"/>
        <w:overflowPunct/>
        <w:topLinePunct w:val="0"/>
        <w:bidi w:val="0"/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44"/>
          <w:szCs w:val="44"/>
        </w:rPr>
        <w:t>关于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组织参加</w:t>
      </w:r>
      <w:r>
        <w:rPr>
          <w:rFonts w:hint="eastAsia" w:ascii="方正小标宋简体" w:eastAsia="方正小标宋简体"/>
          <w:sz w:val="44"/>
          <w:szCs w:val="44"/>
        </w:rPr>
        <w:t>山东省第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八</w:t>
      </w:r>
      <w:r>
        <w:rPr>
          <w:rFonts w:hint="eastAsia" w:ascii="方正小标宋简体" w:eastAsia="方正小标宋简体"/>
          <w:sz w:val="44"/>
          <w:szCs w:val="44"/>
        </w:rPr>
        <w:t>届大学生艺术展演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活动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校内选拔工作</w:t>
      </w:r>
      <w:r>
        <w:rPr>
          <w:rFonts w:hint="eastAsia" w:ascii="方正小标宋简体" w:eastAsia="方正小标宋简体"/>
          <w:sz w:val="44"/>
          <w:szCs w:val="44"/>
        </w:rPr>
        <w:t>的通知</w:t>
      </w:r>
    </w:p>
    <w:p w14:paraId="419CFF30">
      <w:pPr>
        <w:keepNext w:val="0"/>
        <w:keepLines w:val="0"/>
        <w:pageBreakBefore w:val="0"/>
        <w:overflowPunct/>
        <w:topLinePunct w:val="0"/>
        <w:bidi w:val="0"/>
        <w:spacing w:line="560" w:lineRule="exact"/>
        <w:jc w:val="both"/>
        <w:rPr>
          <w:rFonts w:ascii="仿宋_GB2312" w:eastAsia="仿宋_GB2312"/>
          <w:sz w:val="32"/>
          <w:szCs w:val="32"/>
        </w:rPr>
      </w:pPr>
    </w:p>
    <w:p w14:paraId="3D0D9310">
      <w:pPr>
        <w:keepNext w:val="0"/>
        <w:keepLines w:val="0"/>
        <w:pageBreakBefore w:val="0"/>
        <w:overflowPunct/>
        <w:topLinePunct w:val="0"/>
        <w:bidi w:val="0"/>
        <w:spacing w:line="560" w:lineRule="exact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各学院：</w:t>
      </w:r>
    </w:p>
    <w:p w14:paraId="445041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 w:hAnsiTheme="minorHAnsi" w:cstheme="minorBidi"/>
          <w:sz w:val="32"/>
          <w:szCs w:val="32"/>
        </w:rPr>
        <w:t>为深入推进学校美育工作，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充分</w:t>
      </w:r>
      <w:r>
        <w:rPr>
          <w:rFonts w:hint="eastAsia" w:ascii="仿宋_GB2312" w:eastAsia="仿宋_GB2312" w:hAnsiTheme="minorHAnsi" w:cstheme="minorBidi"/>
          <w:sz w:val="32"/>
          <w:szCs w:val="32"/>
        </w:rPr>
        <w:t>展示我校美育实践成果与青年学子</w:t>
      </w:r>
      <w:r>
        <w:rPr>
          <w:rFonts w:hint="eastAsia" w:ascii="仿宋_GB2312" w:eastAsia="仿宋_GB2312" w:cstheme="minorBidi"/>
          <w:sz w:val="32"/>
          <w:szCs w:val="32"/>
          <w:lang w:eastAsia="zh-CN"/>
        </w:rPr>
        <w:t>积极</w:t>
      </w:r>
      <w:r>
        <w:rPr>
          <w:rFonts w:hint="eastAsia" w:ascii="仿宋_GB2312" w:eastAsia="仿宋_GB2312" w:hAnsiTheme="minorHAnsi" w:cstheme="minorBidi"/>
          <w:sz w:val="32"/>
          <w:szCs w:val="32"/>
        </w:rPr>
        <w:t>向上精神风貌</w:t>
      </w:r>
      <w:r>
        <w:rPr>
          <w:rFonts w:hint="eastAsia" w:ascii="仿宋_GB2312" w:eastAsia="仿宋_GB2312"/>
          <w:sz w:val="32"/>
          <w:szCs w:val="32"/>
        </w:rPr>
        <w:t>，根据山东省教育厅《关于举办山东省第八届大学生艺术展演活动的通知》（鲁教体函〔2026〕18号）</w:t>
      </w:r>
      <w:r>
        <w:rPr>
          <w:rFonts w:hint="eastAsia" w:ascii="仿宋_GB2312" w:eastAsia="仿宋_GB2312"/>
          <w:sz w:val="32"/>
          <w:szCs w:val="32"/>
          <w:lang w:eastAsia="zh-CN"/>
        </w:rPr>
        <w:t>文件精神</w:t>
      </w:r>
      <w:r>
        <w:rPr>
          <w:rFonts w:hint="eastAsia" w:ascii="仿宋_GB2312" w:eastAsia="仿宋_GB2312"/>
          <w:sz w:val="32"/>
          <w:szCs w:val="32"/>
        </w:rPr>
        <w:t>，经研究，决定</w:t>
      </w:r>
      <w:r>
        <w:rPr>
          <w:rFonts w:hint="eastAsia" w:ascii="仿宋_GB2312" w:eastAsia="仿宋_GB2312"/>
          <w:sz w:val="32"/>
          <w:szCs w:val="32"/>
          <w:lang w:eastAsia="zh-CN"/>
        </w:rPr>
        <w:t>组织开展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本次大学生艺术展演活动校内选拔工作。</w:t>
      </w:r>
      <w:r>
        <w:rPr>
          <w:rFonts w:hint="eastAsia" w:ascii="仿宋_GB2312" w:eastAsia="仿宋_GB2312"/>
          <w:sz w:val="32"/>
          <w:szCs w:val="32"/>
        </w:rPr>
        <w:t>现将有关事宜通知如下：</w:t>
      </w:r>
    </w:p>
    <w:p w14:paraId="72A6EA50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left="555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一、活动主题</w:t>
      </w:r>
      <w:bookmarkStart w:id="0" w:name="_GoBack"/>
      <w:bookmarkEnd w:id="0"/>
    </w:p>
    <w:p w14:paraId="6CF7A9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向美而行，逐梦未来</w:t>
      </w:r>
    </w:p>
    <w:p w14:paraId="3413C402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二、参与对象</w:t>
      </w:r>
    </w:p>
    <w:p w14:paraId="03A0736F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1.艺术表演类、艺术作品类、艺术实践工作坊：我校全日制在籍本科生、研究生。</w:t>
      </w:r>
    </w:p>
    <w:p w14:paraId="30516F8E">
      <w:pPr>
        <w:keepNext w:val="0"/>
        <w:keepLines w:val="0"/>
        <w:pageBreakBefore w:val="0"/>
        <w:numPr>
          <w:ilvl w:val="-1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2.高校美育改革创新优秀成果：各学院、职能部门及全体教职工。</w:t>
      </w:r>
    </w:p>
    <w:p w14:paraId="3CCFC9FE">
      <w:pPr>
        <w:keepNext w:val="0"/>
        <w:keepLines w:val="0"/>
        <w:pageBreakBefore w:val="0"/>
        <w:numPr>
          <w:ilvl w:val="-1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三、展演项目</w:t>
      </w:r>
    </w:p>
    <w:p w14:paraId="0F226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本次展演共设置四大类别，各类别申报标准、作品规格及报送要求详见附件1-3。</w:t>
      </w:r>
    </w:p>
    <w:p w14:paraId="29442F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1.艺术表演类：声乐、器乐、舞蹈、戏剧（戏曲）、朗诵，分集体项目和个人项目；</w:t>
      </w:r>
    </w:p>
    <w:p w14:paraId="1F8F3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2.艺术作品类：绘画、书法、篆刻、摄影、设计、影视；</w:t>
      </w:r>
    </w:p>
    <w:p w14:paraId="10410E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3.艺术实践工作坊：围绕艺术与科技、艺术与校园、艺术与生活、艺术与乡村四大主题组队申报；</w:t>
      </w:r>
    </w:p>
    <w:p w14:paraId="76062B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sz w:val="32"/>
          <w:szCs w:val="32"/>
          <w:lang w:val="en-US" w:eastAsia="zh-CN"/>
        </w:rPr>
        <w:t>4.高校美育改革创新优秀成果：学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术论文、教学改革案例。</w:t>
      </w:r>
    </w:p>
    <w:p w14:paraId="570C2EEF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四、工作安排</w:t>
      </w:r>
    </w:p>
    <w:p w14:paraId="5E5998F7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本次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校内选拔分两个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阶段开展。</w:t>
      </w:r>
    </w:p>
    <w:p w14:paraId="40B2C374">
      <w:pPr>
        <w:keepNext w:val="0"/>
        <w:keepLines w:val="0"/>
        <w:pageBreakBefore w:val="0"/>
        <w:widowControl/>
        <w:suppressLineNumbers w:val="0"/>
        <w:overflowPunct/>
        <w:topLinePunct w:val="0"/>
        <w:bidi w:val="0"/>
        <w:spacing w:line="560" w:lineRule="exact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（一）第一阶段：艺术表演类集体项目预审申报（6月30日前）</w:t>
      </w:r>
    </w:p>
    <w:p w14:paraId="05EEE13B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1.各学院组织开展艺术表演类集体项目申报，择优推荐声乐、器乐、舞蹈、戏剧（戏曲）、朗诵项目，填写《艺术表演类集体项目预审申报表》（附件4），报送节目基本信息、创作构思、团队基础及节目当前推进情况。 </w:t>
      </w:r>
    </w:p>
    <w:p w14:paraId="4AA25E2B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2.学校将组织专家进行评审，确定重点培育项目。未纳入重点培育的艺术表演类集体项目，不再参与后续报送；预审结果仅作为重点项目培育依据，最终参赛推荐资格以后期成品评审结果为准。</w:t>
      </w:r>
    </w:p>
    <w:p w14:paraId="590C1818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（二）第二阶段：作品集中报送（9月10日前）</w:t>
      </w:r>
    </w:p>
    <w:p w14:paraId="0522B2A6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各学院统筹完成所有参赛项目打磨与材料汇总，按以下要求报送：</w:t>
      </w:r>
    </w:p>
    <w:p w14:paraId="61AED245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1.经学校确定重点培育的艺术表演类集体项目和艺术表演类个人项目，均须按省级展演标准完成录制，报送参赛视频及完整申报材料；</w:t>
      </w:r>
    </w:p>
    <w:p w14:paraId="2E3B298E">
      <w:pPr>
        <w:keepNext w:val="0"/>
        <w:keepLines w:val="0"/>
        <w:pageBreakBefore w:val="0"/>
        <w:numPr>
          <w:ilvl w:val="0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2.艺术作品类、艺术实践工作坊、美育改革创新优秀成果，报送完整申报材料；</w:t>
      </w:r>
    </w:p>
    <w:p w14:paraId="277F8062">
      <w:pPr>
        <w:keepNext w:val="0"/>
        <w:keepLines w:val="0"/>
        <w:pageBreakBefore w:val="0"/>
        <w:numPr>
          <w:ilvl w:val="-1"/>
          <w:numId w:val="0"/>
        </w:numPr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3.填报《艺术表演类和艺术作品类作品汇总表》（附件7），以学院为单位将电子版打包发送至指定邮箱，实物作品按要求报送至两校区团委办公室。</w:t>
      </w:r>
    </w:p>
    <w:p w14:paraId="1BE6201D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left="555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/>
          <w:sz w:val="32"/>
          <w:szCs w:val="32"/>
        </w:rPr>
        <w:t>、奖项设置</w:t>
      </w:r>
    </w:p>
    <w:p w14:paraId="0E65FAED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校内选拔按类别分设一、二、三等奖若干名。获奖学生按照“第二课堂成绩单”制度认定文学艺术实践类学分。优秀作品将推报参加省级展演活动。</w:t>
      </w:r>
    </w:p>
    <w:p w14:paraId="3061BFAA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640" w:firstLineChars="2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工作</w:t>
      </w:r>
      <w:r>
        <w:rPr>
          <w:rFonts w:hint="eastAsia" w:ascii="黑体" w:hAnsi="黑体" w:eastAsia="黑体"/>
          <w:sz w:val="32"/>
          <w:szCs w:val="32"/>
        </w:rPr>
        <w:t>要求</w:t>
      </w:r>
    </w:p>
    <w:p w14:paraId="378510A7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1.强化组织落实。各学院明确专人负责，做好宣传动员、项目遴选、作品打磨等工作。</w:t>
      </w:r>
    </w:p>
    <w:p w14:paraId="08A11A51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2.严格内容审核。确保作品导向正确、原创合规，杜绝抄袭、侵权行为。</w:t>
      </w:r>
    </w:p>
    <w:p w14:paraId="7E72E2B1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640" w:firstLineChars="200"/>
        <w:jc w:val="both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3.按时规范报送。严格按照时间节点提交材料，做到内容完整、格式规范。</w:t>
      </w:r>
    </w:p>
    <w:p w14:paraId="67EEB9C0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8"/>
        <w:jc w:val="both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</w:p>
    <w:p w14:paraId="6C942CB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638"/>
        <w:jc w:val="both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联系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eastAsia="zh-CN"/>
        </w:rPr>
        <w:t>方式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：</w:t>
      </w:r>
    </w:p>
    <w:p w14:paraId="3450786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328" w:firstLineChars="400"/>
        <w:jc w:val="both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太白湖校区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徐一楠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626603</w:t>
      </w:r>
    </w:p>
    <w:p w14:paraId="112683F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328" w:firstLineChars="400"/>
        <w:jc w:val="both"/>
        <w:textAlignment w:val="baseline"/>
        <w:rPr>
          <w:rFonts w:hint="eastAsia" w:ascii="仿宋_GB2312" w:hAnsi="仿宋_GB2312" w:eastAsia="仿宋_GB2312" w:cs="仿宋_GB2312"/>
          <w:spacing w:val="6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日照校区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唐哲涵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621680</w:t>
      </w:r>
    </w:p>
    <w:p w14:paraId="3799692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1328" w:firstLineChars="400"/>
        <w:jc w:val="both"/>
        <w:textAlignment w:val="baseline"/>
        <w:rPr>
          <w:rFonts w:hint="default" w:ascii="仿宋_GB2312" w:hAnsi="仿宋_GB2312" w:eastAsia="仿宋_GB2312" w:cs="仿宋_GB2312"/>
          <w:spacing w:val="6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  <w:lang w:val="en-US" w:eastAsia="zh-CN"/>
        </w:rPr>
        <w:t>电子邮箱：3068540752@qq.com</w:t>
      </w:r>
    </w:p>
    <w:p w14:paraId="336ADE07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32FA6018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left="1598" w:leftChars="304" w:hanging="960" w:hangingChars="3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b w:val="0"/>
          <w:bCs w:val="0"/>
          <w:sz w:val="32"/>
          <w:szCs w:val="32"/>
        </w:rPr>
        <w:t>附件：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1.艺术表演节目和艺术作品的相关要求</w:t>
      </w:r>
    </w:p>
    <w:p w14:paraId="6E041104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left="1596" w:leftChars="760" w:firstLine="0" w:firstLineChars="0"/>
        <w:jc w:val="both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  <w:t>艺术实践工作坊的相关要求</w:t>
      </w:r>
    </w:p>
    <w:p w14:paraId="6B00C11A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left="2236" w:leftChars="760" w:hanging="640" w:hangingChars="200"/>
        <w:jc w:val="both"/>
        <w:rPr>
          <w:rFonts w:hint="eastAsia" w:ascii="仿宋_GB2312" w:eastAsia="仿宋_GB2312"/>
          <w:b w:val="0"/>
          <w:bCs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3.高校美育改革创新优秀成果的相关要求</w:t>
      </w:r>
    </w:p>
    <w:p w14:paraId="65D7451E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1600" w:firstLineChars="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4.艺术表演类集体项目预审申报表</w:t>
      </w:r>
    </w:p>
    <w:p w14:paraId="0F31CCA3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1600" w:firstLineChars="50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>艺术展演活动艺术实践工作坊方案报送表</w:t>
      </w:r>
    </w:p>
    <w:p w14:paraId="2713D5AA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1600" w:firstLineChars="5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6.高校美育改革创新优秀成果申报书</w:t>
      </w:r>
    </w:p>
    <w:p w14:paraId="6DE8FEFD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1600" w:firstLineChars="5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7.艺术表演类和艺术作品类作品汇总表</w:t>
      </w:r>
    </w:p>
    <w:p w14:paraId="69A915C0">
      <w:pPr>
        <w:keepNext w:val="0"/>
        <w:keepLines w:val="0"/>
        <w:pageBreakBefore w:val="0"/>
        <w:tabs>
          <w:tab w:val="left" w:pos="6070"/>
        </w:tabs>
        <w:wordWrap w:val="0"/>
        <w:overflowPunct/>
        <w:topLinePunct w:val="0"/>
        <w:bidi w:val="0"/>
        <w:spacing w:line="560" w:lineRule="exact"/>
        <w:jc w:val="both"/>
        <w:rPr>
          <w:rFonts w:hint="eastAsia" w:ascii="仿宋_GB2312" w:eastAsia="仿宋_GB2312"/>
          <w:sz w:val="32"/>
          <w:szCs w:val="32"/>
        </w:rPr>
      </w:pPr>
    </w:p>
    <w:p w14:paraId="586F3D6A">
      <w:pPr>
        <w:keepNext w:val="0"/>
        <w:keepLines w:val="0"/>
        <w:pageBreakBefore w:val="0"/>
        <w:tabs>
          <w:tab w:val="left" w:pos="6070"/>
        </w:tabs>
        <w:wordWrap w:val="0"/>
        <w:overflowPunct/>
        <w:topLinePunct w:val="0"/>
        <w:bidi w:val="0"/>
        <w:spacing w:line="560" w:lineRule="exact"/>
        <w:ind w:firstLine="6400" w:firstLineChars="2000"/>
        <w:jc w:val="both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团委</w:t>
      </w:r>
    </w:p>
    <w:p w14:paraId="047A0C79">
      <w:pPr>
        <w:keepNext w:val="0"/>
        <w:keepLines w:val="0"/>
        <w:pageBreakBefore w:val="0"/>
        <w:overflowPunct/>
        <w:topLinePunct w:val="0"/>
        <w:bidi w:val="0"/>
        <w:spacing w:line="560" w:lineRule="exact"/>
        <w:ind w:firstLine="5760" w:firstLineChars="18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6月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"/>
    </w:sdtPr>
    <w:sdtContent>
      <w:p w14:paraId="2C580A5B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79576D11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841EEC"/>
    <w:rsid w:val="1D5A71A3"/>
    <w:rsid w:val="7BC4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9"/>
    <w:unhideWhenUsed/>
    <w:qFormat/>
    <w:uiPriority w:val="99"/>
    <w:pPr>
      <w:jc w:val="left"/>
    </w:pPr>
  </w:style>
  <w:style w:type="paragraph" w:styleId="3">
    <w:name w:val="Body Text"/>
    <w:basedOn w:val="1"/>
    <w:link w:val="2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32"/>
      <w:szCs w:val="32"/>
      <w:lang w:val="zh-CN" w:bidi="zh-CN"/>
    </w:rPr>
  </w:style>
  <w:style w:type="paragraph" w:styleId="4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nhideWhenUsed/>
    <w:qFormat/>
    <w:uiPriority w:val="99"/>
    <w:rPr>
      <w:sz w:val="24"/>
    </w:rPr>
  </w:style>
  <w:style w:type="paragraph" w:styleId="8">
    <w:name w:val="annotation subject"/>
    <w:basedOn w:val="2"/>
    <w:next w:val="2"/>
    <w:link w:val="20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  <w:bCs/>
    </w:rPr>
  </w:style>
  <w:style w:type="character" w:styleId="13">
    <w:name w:val="Hyperlink"/>
    <w:basedOn w:val="11"/>
    <w:unhideWhenUsed/>
    <w:qFormat/>
    <w:uiPriority w:val="99"/>
    <w:rPr>
      <w:color w:val="0000FF"/>
      <w:u w:val="single"/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customStyle="1" w:styleId="15">
    <w:name w:val="页眉 Char"/>
    <w:basedOn w:val="11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1"/>
    <w:link w:val="5"/>
    <w:qFormat/>
    <w:uiPriority w:val="99"/>
    <w:rPr>
      <w:sz w:val="18"/>
      <w:szCs w:val="18"/>
    </w:rPr>
  </w:style>
  <w:style w:type="character" w:customStyle="1" w:styleId="17">
    <w:name w:val="批注框文本 Char"/>
    <w:basedOn w:val="11"/>
    <w:link w:val="4"/>
    <w:semiHidden/>
    <w:qFormat/>
    <w:uiPriority w:val="99"/>
    <w:rPr>
      <w:sz w:val="18"/>
      <w:szCs w:val="18"/>
    </w:rPr>
  </w:style>
  <w:style w:type="character" w:customStyle="1" w:styleId="18">
    <w:name w:val="未处理的提及1"/>
    <w:basedOn w:val="11"/>
    <w:unhideWhenUsed/>
    <w:qFormat/>
    <w:uiPriority w:val="99"/>
    <w:rPr>
      <w:color w:val="605E5C"/>
      <w:shd w:val="clear" w:color="auto" w:fill="E1DFDD"/>
    </w:rPr>
  </w:style>
  <w:style w:type="character" w:customStyle="1" w:styleId="19">
    <w:name w:val="批注文字 Char"/>
    <w:basedOn w:val="11"/>
    <w:link w:val="2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0">
    <w:name w:val="批注主题 Char"/>
    <w:basedOn w:val="19"/>
    <w:link w:val="8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character" w:customStyle="1" w:styleId="21">
    <w:name w:val="正文文本 Char"/>
    <w:basedOn w:val="11"/>
    <w:link w:val="3"/>
    <w:qFormat/>
    <w:uiPriority w:val="1"/>
    <w:rPr>
      <w:rFonts w:ascii="宋体" w:hAnsi="宋体" w:cs="宋体"/>
      <w:sz w:val="32"/>
      <w:szCs w:val="32"/>
      <w:lang w:val="zh-CN" w:bidi="zh-CN"/>
    </w:rPr>
  </w:style>
  <w:style w:type="paragraph" w:customStyle="1" w:styleId="22">
    <w:name w:val="List Paragraph"/>
    <w:basedOn w:val="1"/>
    <w:qFormat/>
    <w:uiPriority w:val="1"/>
    <w:pPr>
      <w:autoSpaceDE w:val="0"/>
      <w:autoSpaceDN w:val="0"/>
      <w:ind w:left="231" w:hanging="322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character" w:customStyle="1" w:styleId="23">
    <w:name w:val="未处理的提及2"/>
    <w:basedOn w:val="11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1193</Words>
  <Characters>1251</Characters>
  <Lines>10</Lines>
  <Paragraphs>2</Paragraphs>
  <TotalTime>2</TotalTime>
  <ScaleCrop>false</ScaleCrop>
  <LinksUpToDate>false</LinksUpToDate>
  <CharactersWithSpaces>1254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2020-02-25T14:03:00Z</dcterms:created>
  <dc:creator>AutoBVT</dc:creator>
  <cp:lastModifiedBy>QQbaby</cp:lastModifiedBy>
  <cp:lastPrinted>2020-03-27T19:00:00Z</cp:lastPrinted>
  <dcterms:modified xsi:type="dcterms:W3CDTF">2026-06-01T03:03:32Z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5770C384BB0E42FEB7687C5B9222E677_13</vt:lpwstr>
  </property>
  <property fmtid="{D5CDD505-2E9C-101B-9397-08002B2CF9AE}" pid="4" name="KSOTemplateDocerSaveRecord">
    <vt:lpwstr>eyJoZGlkIjoiMmUxODA2ZjQ3ZWViNTIxZjVhNWMxNzdkMWE0MDkwYWUiLCJ1c2VySWQiOiIzMDE3ODg2OTgifQ==</vt:lpwstr>
  </property>
</Properties>
</file>