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F7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60" w:firstLineChars="4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shd w:val="clear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关于开展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2026届</w:t>
      </w:r>
      <w:r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shd w:val="clear"/>
          <w:lang w:val="en-US" w:eastAsia="zh-CN" w:bidi="ar"/>
        </w:rPr>
        <w:t>本科毕业生</w:t>
      </w:r>
    </w:p>
    <w:p w14:paraId="48D6E4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20" w:leftChars="0" w:hanging="1320" w:hangingChars="300"/>
        <w:jc w:val="both"/>
        <w:textAlignment w:val="auto"/>
        <w:rPr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“第二课堂成绩单”学分认定与发放的通知</w:t>
      </w:r>
    </w:p>
    <w:p w14:paraId="13EF30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ascii="仿宋_GB2312" w:hAnsi="宋体" w:eastAsia="仿宋_GB2312" w:cs="仿宋_GB2312"/>
          <w:color w:val="auto"/>
          <w:kern w:val="0"/>
          <w:sz w:val="31"/>
          <w:szCs w:val="31"/>
          <w:highlight w:val="none"/>
          <w:lang w:val="en-US" w:eastAsia="zh-CN" w:bidi="ar"/>
        </w:rPr>
      </w:pPr>
    </w:p>
    <w:p w14:paraId="30E159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各学院：</w:t>
      </w:r>
    </w:p>
    <w:p w14:paraId="26BEBD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/>
          <w:lang w:val="en-US" w:eastAsia="zh-CN" w:bidi="ar"/>
        </w:rPr>
        <w:t>为深入推进我校“第二课堂成绩单”制度建设，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  <w:lang w:bidi="ar"/>
        </w:rPr>
        <w:t>确保202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  <w:lang w:bidi="ar"/>
        </w:rPr>
        <w:t>届本科毕业生“第二课堂成绩单”发放工作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  <w:lang w:val="en-US" w:eastAsia="zh-CN" w:bidi="ar"/>
        </w:rPr>
        <w:t>规范有序开展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，经研究，决定启动2026届本科毕业生“第二课堂成绩单”学分认定与发放工作。现将有关事宜通知如下：</w:t>
      </w:r>
    </w:p>
    <w:p w14:paraId="0AF584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一、</w:t>
      </w: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工作</w:t>
      </w:r>
      <w:r>
        <w:rPr>
          <w:rFonts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对象</w:t>
      </w:r>
    </w:p>
    <w:p w14:paraId="2B0A63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2021级本科毕业生（五年制）、2022级本科毕业生（四年制）</w:t>
      </w:r>
    </w:p>
    <w:p w14:paraId="548869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二、认定内容</w:t>
      </w:r>
    </w:p>
    <w:p w14:paraId="6E4F28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依据《济宁医学院“第二课堂成绩单”制度实施办法（修订）（济医院字〔2022〕52号）》文件执行，学分要求如下：</w:t>
      </w:r>
    </w:p>
    <w:p w14:paraId="5DF523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（一）</w:t>
      </w: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四年制专业</w:t>
      </w: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总学分不低于7学分，其中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德育教育实践类、文学艺术实践类、劳动教育实践类、体育实践类各不低于1学分，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创新创业实践类不低于3学分。</w:t>
      </w:r>
    </w:p>
    <w:p w14:paraId="0AB924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（二）</w:t>
      </w: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五年制专业</w:t>
      </w: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总学分不低于8学分，其中创新创业实践类不低于4学分。</w:t>
      </w:r>
    </w:p>
    <w:p w14:paraId="36DDEF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学生须达到最低学分要求方可具备毕业资格。</w:t>
      </w:r>
    </w:p>
    <w:p w14:paraId="66E112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三、工作程序</w:t>
      </w:r>
    </w:p>
    <w:p w14:paraId="349EB5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（一）第一阶段：第一轮学分申报及录入（申报:3月26日-4月14日,录入:4月</w:t>
      </w:r>
      <w:bookmarkStart w:id="0" w:name="_GoBack"/>
      <w:bookmarkEnd w:id="0"/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15日-5月6日）</w:t>
      </w:r>
    </w:p>
    <w:p w14:paraId="5A146ED4"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1.学生自查申报。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学生登录“到梦空间”APP核对个人“第二课堂成绩单”。对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shd w:val="clear"/>
          <w:lang w:val="en-US" w:eastAsia="zh-CN" w:bidi="ar"/>
        </w:rPr>
        <w:t>2025年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u w:val="none" w:color="auto"/>
          <w:shd w:val="clear"/>
          <w:lang w:val="en-US" w:eastAsia="zh-CN" w:bidi="ar"/>
        </w:rPr>
        <w:t>3月27日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shd w:val="clear"/>
          <w:lang w:val="en-US" w:eastAsia="zh-CN" w:bidi="ar"/>
        </w:rPr>
        <w:t>至2026年3月25日期间获得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但未录入系统的学分，填写《第二课堂成长记录批量导入模板》（附件2、附件3），连同证明材料电子版（jpg或pdf格式）提交至班级工作组。</w:t>
      </w:r>
    </w:p>
    <w:p w14:paraId="72753556"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2.班级初审与学院审核公示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。辅导员组织班级工作组初审，以班级为单位汇总后提交至所在学院。学院工作组负责认定审核，并在学院公示不少于3个工作日。</w:t>
      </w:r>
    </w:p>
    <w:p w14:paraId="7EFEAB41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3.学校审定录入。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院将审核通过的申报材料及《申请录入“第二课堂成绩单”学分汇总表》（附件6）、《学院“第二课堂成绩单”制度实施工作组成员名单》（附件7）报送学校。学校审定后统一录入。录入完成后，学院须关注学分未修满学生，做好帮扶与动态管理。</w:t>
      </w:r>
    </w:p>
    <w:p w14:paraId="7EE77B50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（二）第二阶段：第二轮学分申报及录入（申报：5月8日-5月13日，录入：5月14日-5月18日）</w:t>
      </w:r>
    </w:p>
    <w:p w14:paraId="6A0B31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学院组织学分未修满的学生进行第二轮学分申报（第一轮申报结束后获得且未录入系统的学分可一并申报），流程与第一轮相同。</w:t>
      </w:r>
    </w:p>
    <w:p w14:paraId="5E8FDF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（三）第三阶段：“第二课堂成绩单”发放（5月30日-6月12日）</w:t>
      </w:r>
    </w:p>
    <w:p w14:paraId="03131E34"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院登录“到梦空间”后台管理系统打印毕业生“第二课堂成绩单”，审核公示不少于3个工作日。无异议后，将学生《“第二课堂成绩单”（学分版）》及《2026届本科毕业生“第二课堂成绩单”（确认表）》（附件4或附件5）报送至两校区团委。团委</w:t>
      </w:r>
      <w:r>
        <w:rPr>
          <w:rFonts w:hint="eastAsia" w:ascii="仿宋_GB2312" w:hAnsi="宋体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、教务处联合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审核盖章后，由学院负责装入毕业生档案。</w:t>
      </w:r>
    </w:p>
    <w:p w14:paraId="0FA1AC5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材料报送要求</w:t>
      </w:r>
    </w:p>
    <w:p w14:paraId="5A53D1FC"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所有材料格式及填写规范详见附件8。</w:t>
      </w:r>
    </w:p>
    <w:p w14:paraId="4ED25AE9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（一）第一轮申报材料。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4月14日上午11:00前，提交以下材料：</w:t>
      </w:r>
    </w:p>
    <w:p w14:paraId="13F918ED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1.电子版：附件2、3及证明材料电子版（证明材料按附件2、3中的序号排序，命名为学生姓名+学号+活动名称）；</w:t>
      </w:r>
    </w:p>
    <w:p w14:paraId="4456AE3D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2.纸质版：附件6、7（经学院主要负责人签字、加盖学院公章）。</w:t>
      </w:r>
    </w:p>
    <w:p w14:paraId="71E5BC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（二）第二轮申报材料。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5月13日上午11:00前，除附件7不再重复提交外，其余材料及要求与第一轮一致。</w:t>
      </w:r>
    </w:p>
    <w:p w14:paraId="0E4D53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（三）成绩单报送材料。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6月12日上午11:00前,提交以下材料</w:t>
      </w:r>
    </w:p>
    <w:p w14:paraId="714308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1.电子版：《“第二课堂成绩单”（学分版）》（按附件4或5序号排序放入文件夹内）</w:t>
      </w:r>
    </w:p>
    <w:p w14:paraId="535C22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2.纸质版：《“第二课堂成绩单”（学分版）》、附件4或附件5。</w:t>
      </w:r>
    </w:p>
    <w:p w14:paraId="424447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（四）材料发送方式。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电子版材料发送至邮箱1124355982@qq.com；纸质版材料分别报送两校区团委。</w:t>
      </w:r>
    </w:p>
    <w:p w14:paraId="0E101B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五、工作要求</w:t>
      </w:r>
    </w:p>
    <w:p w14:paraId="12464F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（一）严把时间节点。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各学院须严格按照通知要求把握时间节点，及时指导学生提交申请，</w:t>
      </w:r>
      <w:r>
        <w:rPr>
          <w:rFonts w:hint="eastAsia" w:ascii="仿宋_GB2312" w:hAnsi="宋体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逾期不再补录。</w:t>
      </w:r>
    </w:p>
    <w:p w14:paraId="04B10E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（二）强化组织领导。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各学院要高度重视，指定专人负责，保障各环节工作有序衔接、落实到位。</w:t>
      </w:r>
    </w:p>
    <w:p w14:paraId="0373FF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（三）规范认定程序。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各级审核负责人要严格把关，确保申请材料真实、准确、完整。对于弄虚作假者，一经查实将取消相应学分，并按学校相关规定严肃处理。</w:t>
      </w:r>
    </w:p>
    <w:p w14:paraId="004856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3464F6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358D50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联系人（教师）</w:t>
      </w:r>
      <w:r>
        <w:rPr>
          <w:rFonts w:hint="eastAsia" w:ascii="仿宋_GB2312" w:hAnsi="宋体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：创新创业实践类  周军燕621568</w:t>
      </w:r>
    </w:p>
    <w:p w14:paraId="20D551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其他类          唐哲涵621680</w:t>
      </w:r>
    </w:p>
    <w:p w14:paraId="7FA4ED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00A921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联系人（学生）：济宁校区  李响15092618206</w:t>
      </w:r>
    </w:p>
    <w:p w14:paraId="4BAD4B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日照校区  李欣蓉15726261533</w:t>
      </w:r>
    </w:p>
    <w:p w14:paraId="44B06C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230D11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42171E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hanging="1600" w:hangingChars="5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附件：1.《济宁医学院“第二课堂成绩单”学分认定内容和标准》</w:t>
      </w:r>
    </w:p>
    <w:p w14:paraId="5F5734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2.《第二课堂成长记录批量导入模板（德育教育实践类、文学艺术实践类、劳动教育实践类、体育实践类）》</w:t>
      </w:r>
    </w:p>
    <w:p w14:paraId="023A62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3.《第二课堂成长记录批量导入模板（创新创业实践类）》</w:t>
      </w:r>
    </w:p>
    <w:p w14:paraId="6BF59A95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4.《2026届本科毕业生“第二课堂成绩单”确认表（2021级）》</w:t>
      </w:r>
    </w:p>
    <w:p w14:paraId="08208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5.《2026届本科毕业生“第二课堂成绩单”确认表（2022级）》</w:t>
      </w:r>
    </w:p>
    <w:p w14:paraId="43E4CB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6.《申请录入“第二课堂成绩单”学分汇总表》</w:t>
      </w:r>
    </w:p>
    <w:p w14:paraId="1D45D9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7.《学院“第二课堂成绩单”制度实施工作组成员名单》</w:t>
      </w:r>
    </w:p>
    <w:p w14:paraId="619625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8.提交材料模板</w:t>
      </w:r>
    </w:p>
    <w:p w14:paraId="772A18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4A17ED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b/>
          <w:bCs/>
          <w:color w:val="C00000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 xml:space="preserve">                       团委 </w:t>
      </w:r>
      <w:r>
        <w:rPr>
          <w:rFonts w:hint="eastAsia" w:ascii="仿宋_GB2312" w:hAnsi="宋体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教务处</w:t>
      </w:r>
    </w:p>
    <w:p w14:paraId="247F25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 xml:space="preserve">                       2026年3月25日</w:t>
      </w:r>
    </w:p>
    <w:sectPr>
      <w:footerReference r:id="rId3" w:type="default"/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D9AA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4690C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4690C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695BE1"/>
    <w:multiLevelType w:val="singleLevel"/>
    <w:tmpl w:val="B8695B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wYjcwMmNlMDIwZTVjNjRhMTViN2VkMjExM2JlMTEifQ=="/>
  </w:docVars>
  <w:rsids>
    <w:rsidRoot w:val="00000000"/>
    <w:rsid w:val="02142599"/>
    <w:rsid w:val="048E409D"/>
    <w:rsid w:val="0B1A4450"/>
    <w:rsid w:val="108F6AB5"/>
    <w:rsid w:val="150E6CB1"/>
    <w:rsid w:val="157836B8"/>
    <w:rsid w:val="18253800"/>
    <w:rsid w:val="21F25CC8"/>
    <w:rsid w:val="34030A42"/>
    <w:rsid w:val="35A74972"/>
    <w:rsid w:val="433A2396"/>
    <w:rsid w:val="446064D9"/>
    <w:rsid w:val="45E856CF"/>
    <w:rsid w:val="4A1E783F"/>
    <w:rsid w:val="4EE13837"/>
    <w:rsid w:val="56B9612B"/>
    <w:rsid w:val="623460E6"/>
    <w:rsid w:val="69324B5A"/>
    <w:rsid w:val="6E993D43"/>
    <w:rsid w:val="726216C1"/>
    <w:rsid w:val="75520053"/>
    <w:rsid w:val="77F2017E"/>
    <w:rsid w:val="78E916C9"/>
    <w:rsid w:val="7EBE7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2067</Words>
  <Characters>2222</Characters>
  <Lines>0</Lines>
  <Paragraphs>0</Paragraphs>
  <TotalTime>21</TotalTime>
  <ScaleCrop>false</ScaleCrop>
  <LinksUpToDate>false</LinksUpToDate>
  <CharactersWithSpaces>2285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2023-03-02T17:45:00Z</dcterms:created>
  <dc:creator>LENOVO</dc:creator>
  <cp:lastModifiedBy>唐哲涵</cp:lastModifiedBy>
  <dcterms:modified xsi:type="dcterms:W3CDTF">2026-03-23T02:27:36Z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1AA47EA7B255470B8802CA028A7C44F3_13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