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C3933E">
      <w:pPr>
        <w:autoSpaceDN w:val="0"/>
        <w:snapToGrid w:val="0"/>
        <w:spacing w:line="560" w:lineRule="exact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附件1</w:t>
      </w:r>
    </w:p>
    <w:p w14:paraId="090BBF8F">
      <w:pPr>
        <w:autoSpaceDN w:val="0"/>
        <w:snapToGrid w:val="0"/>
        <w:spacing w:line="560" w:lineRule="exact"/>
        <w:jc w:val="center"/>
        <w:rPr>
          <w:rFonts w:hint="eastAsia"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旱地龙舟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比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赛规则</w:t>
      </w:r>
    </w:p>
    <w:p w14:paraId="33665B89">
      <w:pPr>
        <w:autoSpaceDN w:val="0"/>
        <w:snapToGrid w:val="0"/>
        <w:spacing w:line="560" w:lineRule="exact"/>
        <w:rPr>
          <w:rFonts w:hint="eastAsia" w:ascii="黑体" w:hAnsi="黑体" w:eastAsia="黑体" w:cs="黑体"/>
          <w:sz w:val="32"/>
          <w:szCs w:val="32"/>
        </w:rPr>
      </w:pPr>
    </w:p>
    <w:p w14:paraId="7FB89D17">
      <w:pPr>
        <w:autoSpaceDN w:val="0"/>
        <w:snapToGrid w:val="0"/>
        <w:spacing w:line="560" w:lineRule="exact"/>
        <w:ind w:firstLine="640" w:firstLineChars="200"/>
        <w:rPr>
          <w:rFonts w:hint="default" w:ascii="黑体" w:hAnsi="黑体" w:eastAsia="黑体" w:cs="黑体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Cs/>
          <w:kern w:val="2"/>
          <w:sz w:val="32"/>
          <w:szCs w:val="32"/>
          <w:lang w:val="en-US" w:eastAsia="zh-CN" w:bidi="ar-SA"/>
        </w:rPr>
        <w:t>一、比赛规则</w:t>
      </w:r>
    </w:p>
    <w:p w14:paraId="695514E0">
      <w:pPr>
        <w:autoSpaceDN w:val="0"/>
        <w:snapToGrid w:val="0"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1.每队32人，原则上男生、女生各16人，替补最多10人。</w:t>
      </w:r>
    </w:p>
    <w:p w14:paraId="1B00478D">
      <w:pPr>
        <w:pStyle w:val="3"/>
        <w:widowControl/>
        <w:shd w:val="clear" w:color="auto" w:fill="FFFFFF"/>
        <w:autoSpaceDN w:val="0"/>
        <w:spacing w:before="0" w:beforeAutospacing="0" w:after="0" w:afterAutospacing="0" w:line="560" w:lineRule="exact"/>
        <w:ind w:firstLine="640" w:firstLineChars="200"/>
        <w:rPr>
          <w:rFonts w:hint="eastAsia" w:ascii="仿宋_GB2312" w:hAnsi="仿宋_GB2312" w:eastAsia="仿宋_GB2312" w:cs="仿宋_GB2312"/>
          <w:bCs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</w:rPr>
        <w:t>2</w:t>
      </w:r>
      <w:r>
        <w:rPr>
          <w:rFonts w:ascii="仿宋_GB2312" w:hAnsi="仿宋_GB2312" w:eastAsia="仿宋_GB2312" w:cs="仿宋_GB2312"/>
          <w:bCs/>
          <w:kern w:val="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</w:rPr>
        <w:t>比赛按照折返接力赛进行，每队4组（每组8名队员组成），每名队员只能参加一个单程，不能重复往返。</w:t>
      </w:r>
    </w:p>
    <w:p w14:paraId="40DCBDC3">
      <w:pPr>
        <w:pStyle w:val="3"/>
        <w:widowControl/>
        <w:shd w:val="clear" w:color="auto" w:fill="FFFFFF"/>
        <w:autoSpaceDN w:val="0"/>
        <w:spacing w:before="0" w:beforeAutospacing="0" w:after="0" w:afterAutospacing="0" w:line="560" w:lineRule="exact"/>
        <w:ind w:firstLine="640" w:firstLineChars="200"/>
        <w:rPr>
          <w:rFonts w:hint="eastAsia" w:ascii="仿宋_GB2312" w:hAnsi="仿宋_GB2312" w:eastAsia="仿宋_GB2312" w:cs="仿宋_GB2312"/>
          <w:bCs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</w:rPr>
        <w:t>3.赛道起点和折返点之间长50米、宽</w:t>
      </w:r>
      <w:r>
        <w:rPr>
          <w:rFonts w:ascii="仿宋_GB2312" w:hAnsi="仿宋_GB2312" w:eastAsia="仿宋_GB2312" w:cs="仿宋_GB2312"/>
          <w:bCs/>
          <w:kern w:val="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</w:rPr>
        <w:t>米。每队的一组队员从起点出发，骑在龙舟上前行，龙舟不能拖地，到达二组所在的终点位置，必须掉头后再由二组队员操控龙舟返回起点，以此类推，直至4组达到终点，用时短者获胜。中途龙舟不得接触地面，队员不得掉下龙舟，否则一次加罚时间10秒。</w:t>
      </w:r>
    </w:p>
    <w:p w14:paraId="517A0174">
      <w:pPr>
        <w:pStyle w:val="3"/>
        <w:widowControl/>
        <w:shd w:val="clear" w:color="auto" w:fill="FFFFFF"/>
        <w:autoSpaceDN w:val="0"/>
        <w:spacing w:before="0" w:beforeAutospacing="0" w:after="0" w:afterAutospacing="0" w:line="560" w:lineRule="exact"/>
        <w:ind w:firstLine="640" w:firstLineChars="200"/>
        <w:rPr>
          <w:rFonts w:hint="eastAsia" w:ascii="仿宋_GB2312" w:hAnsi="仿宋_GB2312" w:eastAsia="仿宋_GB2312" w:cs="仿宋_GB2312"/>
          <w:bCs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</w:rPr>
        <w:t>4.每个队伍须始终在各自的赛道内前行，步入他道或影响他道选手的行进，均视为违例，成绩无效。</w:t>
      </w:r>
    </w:p>
    <w:p w14:paraId="50FB920A">
      <w:pPr>
        <w:pStyle w:val="3"/>
        <w:widowControl/>
        <w:shd w:val="clear" w:color="auto" w:fill="FFFFFF"/>
        <w:autoSpaceDN w:val="0"/>
        <w:spacing w:before="0" w:beforeAutospacing="0" w:after="0" w:afterAutospacing="0" w:line="560" w:lineRule="exact"/>
        <w:ind w:firstLine="640" w:firstLineChars="200"/>
        <w:rPr>
          <w:rFonts w:hint="eastAsia" w:ascii="黑体" w:hAnsi="黑体" w:eastAsia="黑体" w:cs="黑体"/>
          <w:bCs/>
          <w:kern w:val="2"/>
          <w:sz w:val="32"/>
          <w:szCs w:val="32"/>
        </w:rPr>
      </w:pPr>
      <w:r>
        <w:rPr>
          <w:rFonts w:hint="eastAsia" w:ascii="黑体" w:hAnsi="黑体" w:eastAsia="黑体" w:cs="黑体"/>
          <w:bCs/>
          <w:kern w:val="2"/>
          <w:sz w:val="32"/>
          <w:szCs w:val="32"/>
        </w:rPr>
        <w:t>二、成绩判定与排名</w:t>
      </w:r>
    </w:p>
    <w:p w14:paraId="33B06CDB">
      <w:pPr>
        <w:pStyle w:val="3"/>
        <w:widowControl/>
        <w:shd w:val="clear" w:color="auto" w:fill="FFFFFF"/>
        <w:autoSpaceDN w:val="0"/>
        <w:spacing w:before="0" w:beforeAutospacing="0" w:after="0" w:afterAutospacing="0" w:line="560" w:lineRule="exact"/>
        <w:ind w:firstLine="640" w:firstLineChars="200"/>
        <w:rPr>
          <w:rFonts w:hint="eastAsia" w:ascii="仿宋_GB2312" w:hAnsi="仿宋_GB2312" w:eastAsia="仿宋_GB2312" w:cs="仿宋_GB2312"/>
          <w:bCs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</w:rPr>
        <w:t>1.计时方法：旱地龙舟龙头在起点线外做预备，听枪令后正式启动计时，最后一个单程龙舟的任何地方碰触终点线后计时结束，成绩以秒为单位，小数点后保留2位小数。接力更换队员时间计算在内。</w:t>
      </w:r>
    </w:p>
    <w:p w14:paraId="002ED58B">
      <w:pPr>
        <w:pStyle w:val="3"/>
        <w:widowControl/>
        <w:shd w:val="clear" w:color="auto" w:fill="FFFFFF"/>
        <w:autoSpaceDN w:val="0"/>
        <w:spacing w:before="0" w:beforeAutospacing="0" w:after="0" w:afterAutospacing="0" w:line="560" w:lineRule="exact"/>
        <w:ind w:firstLine="640" w:firstLineChars="200"/>
        <w:rPr>
          <w:rFonts w:hint="eastAsia" w:ascii="仿宋_GB2312" w:hAnsi="仿宋_GB2312" w:eastAsia="仿宋_GB2312" w:cs="仿宋_GB2312"/>
          <w:bCs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</w:rPr>
        <w:t>2.按照成绩从快到慢的顺序排名。成绩最优的8个团队入围校级决赛。</w:t>
      </w:r>
    </w:p>
    <w:p w14:paraId="521EAD4F">
      <w:pPr>
        <w:pStyle w:val="3"/>
        <w:widowControl/>
        <w:shd w:val="clear" w:color="auto" w:fill="FFFFFF"/>
        <w:autoSpaceDN w:val="0"/>
        <w:spacing w:before="0" w:beforeAutospacing="0" w:after="0" w:afterAutospacing="0" w:line="560" w:lineRule="exact"/>
        <w:ind w:firstLine="640" w:firstLineChars="200"/>
        <w:rPr>
          <w:rFonts w:hint="eastAsia" w:ascii="仿宋_GB2312" w:hAnsi="仿宋_GB2312" w:eastAsia="仿宋_GB2312" w:cs="仿宋_GB2312"/>
          <w:bCs/>
          <w:kern w:val="2"/>
          <w:sz w:val="32"/>
          <w:szCs w:val="32"/>
        </w:rPr>
      </w:pPr>
      <w:r>
        <w:rPr>
          <w:rFonts w:hint="eastAsia" w:ascii="黑体" w:hAnsi="黑体" w:eastAsia="黑体" w:cs="黑体"/>
          <w:bCs/>
          <w:kern w:val="2"/>
          <w:sz w:val="32"/>
          <w:szCs w:val="32"/>
        </w:rPr>
        <w:t>三、赛程安排</w:t>
      </w:r>
    </w:p>
    <w:p w14:paraId="70625698">
      <w:pPr>
        <w:pStyle w:val="3"/>
        <w:widowControl/>
        <w:shd w:val="clear" w:color="auto" w:fill="FFFFFF"/>
        <w:autoSpaceDN w:val="0"/>
        <w:spacing w:before="0" w:beforeAutospacing="0" w:after="0" w:afterAutospacing="0" w:line="560" w:lineRule="exact"/>
        <w:ind w:firstLine="640" w:firstLineChars="200"/>
        <w:rPr>
          <w:rFonts w:hint="eastAsia" w:ascii="仿宋_GB2312" w:hAnsi="仿宋_GB2312" w:eastAsia="仿宋_GB2312" w:cs="仿宋_GB2312"/>
          <w:bCs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</w:rPr>
        <w:t>将在赛事群中公布。</w:t>
      </w:r>
    </w:p>
    <w:p w14:paraId="23033EDD">
      <w:pPr>
        <w:autoSpaceDN w:val="0"/>
        <w:snapToGrid w:val="0"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四、注意事项</w:t>
      </w:r>
    </w:p>
    <w:p w14:paraId="6BA3536A">
      <w:pPr>
        <w:autoSpaceDN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1.本次活动若因天气等不可抗力因素使活动无法顺利进行则延期举行。</w:t>
      </w:r>
    </w:p>
    <w:p w14:paraId="1623A7E4">
      <w:pPr>
        <w:autoSpaceDN w:val="0"/>
        <w:snapToGrid w:val="0"/>
        <w:spacing w:line="560" w:lineRule="exact"/>
        <w:ind w:firstLine="640" w:firstLineChars="200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2.各参赛队须提前10分钟到达比赛现场进行热身运动，比赛开始5分钟参赛队未到达现场，则视为自动弃权。</w:t>
      </w:r>
    </w:p>
    <w:p w14:paraId="7DA5255F">
      <w:pPr>
        <w:autoSpaceDN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3.比赛前，各队队长确定队员身份信息和身体状况，并确认上场队员。比赛期间，未上场队员不得替换场上队员上场参加比赛。</w:t>
      </w:r>
    </w:p>
    <w:p w14:paraId="7FCB409E">
      <w:pPr>
        <w:autoSpaceDN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4.裁判员宣布准备，各参赛队由现场志愿者引导至指定位置等待，非本场比赛参赛队伍人员不得进入比赛场地。</w:t>
      </w:r>
    </w:p>
    <w:p w14:paraId="64251194">
      <w:pPr>
        <w:autoSpaceDN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黑体" w:eastAsia="仿宋_GB2312" w:cs="Times New Roman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5.比赛期间各参赛队员需言行举止规范，不得出现辱骂、嘲讽对方参赛队员等言语及动作，否则裁判有权直接判输。如对裁判判罚有异议，参赛队员不得顶撞裁判，需由各队伍</w:t>
      </w:r>
      <w:r>
        <w:rPr>
          <w:rFonts w:hint="eastAsia" w:ascii="仿宋_GB2312" w:hAnsi="黑体" w:eastAsia="仿宋_GB2312" w:cs="Times New Roman"/>
          <w:sz w:val="32"/>
          <w:szCs w:val="32"/>
        </w:rPr>
        <w:t>负责人与裁判进行协商。</w:t>
      </w:r>
    </w:p>
    <w:p w14:paraId="63A33411">
      <w:pPr>
        <w:autoSpaceDN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黑体" w:eastAsia="仿宋_GB2312" w:cs="Times New Roman"/>
          <w:sz w:val="32"/>
          <w:szCs w:val="32"/>
        </w:rPr>
      </w:pPr>
      <w:r>
        <w:rPr>
          <w:rFonts w:hint="eastAsia" w:ascii="仿宋_GB2312" w:hAnsi="黑体" w:eastAsia="仿宋_GB2312" w:cs="Times New Roman"/>
          <w:sz w:val="32"/>
          <w:szCs w:val="32"/>
        </w:rPr>
        <w:t>6.如若出现身体不适的症状需立即向活动负责人说明。</w:t>
      </w:r>
    </w:p>
    <w:p w14:paraId="49E49CD6">
      <w:pPr>
        <w:autoSpaceDN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黑体" w:eastAsia="仿宋_GB2312" w:cs="Times New Roman"/>
          <w:sz w:val="32"/>
          <w:szCs w:val="32"/>
        </w:rPr>
      </w:pPr>
    </w:p>
    <w:p w14:paraId="6D716F43">
      <w:pPr>
        <w:autoSpaceDN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黑体" w:eastAsia="仿宋_GB2312" w:cs="Times New Roman"/>
          <w:sz w:val="32"/>
          <w:szCs w:val="32"/>
        </w:rPr>
      </w:pPr>
    </w:p>
    <w:p w14:paraId="595FD239">
      <w:pPr>
        <w:autoSpaceDN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黑体" w:eastAsia="仿宋_GB2312" w:cs="Times New Roman"/>
          <w:sz w:val="32"/>
          <w:szCs w:val="32"/>
        </w:rPr>
      </w:pPr>
    </w:p>
    <w:p w14:paraId="02ED1CAF">
      <w:pPr>
        <w:autoSpaceDN w:val="0"/>
        <w:snapToGrid w:val="0"/>
        <w:spacing w:line="560" w:lineRule="exact"/>
        <w:textAlignment w:val="baseline"/>
        <w:rPr>
          <w:rFonts w:hint="eastAsia" w:ascii="仿宋_GB2312" w:hAnsi="黑体" w:eastAsia="仿宋_GB2312" w:cs="Times New Roman"/>
          <w:sz w:val="32"/>
          <w:szCs w:val="32"/>
        </w:rPr>
      </w:pPr>
    </w:p>
    <w:p w14:paraId="1A6A455A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8065EE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F7031B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WlxGWcABAACN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ZyDUgvDkmLFz6yagT1FwMp1QYzRuV1+DxvWQ9/EXb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M6pebnPAAAABQEAAA8AAAAAAAAAAQAgAAAAIgAAAGRycy9kb3ducmV2LnhtbFBLAQIUABQA&#10;AAAIAIdO4kBaXEZZwAEAAI0DAAAOAAAAAAAAAAEAIAAAAB4BAABkcnMvZTJvRG9jLnhtbFBLBQYA&#10;AAAABgAGAFkBAABQ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BF7031B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B72F3B"/>
    <w:rsid w:val="311E7CCE"/>
    <w:rsid w:val="44E74EF8"/>
    <w:rsid w:val="633837C3"/>
    <w:rsid w:val="6B442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710</Words>
  <Characters>728</Characters>
  <Lines>0</Lines>
  <Paragraphs>0</Paragraphs>
  <TotalTime>0</TotalTime>
  <ScaleCrop>false</ScaleCrop>
  <LinksUpToDate>false</LinksUpToDate>
  <CharactersWithSpaces>736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2025-03-18T09:32:00Z</dcterms:created>
  <dc:creator>Aron</dc:creator>
  <cp:lastModifiedBy>藏鸦.</cp:lastModifiedBy>
  <dcterms:modified xsi:type="dcterms:W3CDTF">2026-03-19T12:15:20Z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eyJoZGlkIjoiMGE0MDkzMThiZjBhYTE4YmVmZGEzMGViNzAxZTFhNzciLCJ1c2VySWQiOiIxNDAxMTE2MzM1In0=</vt:lpwstr>
  </property>
  <property fmtid="{D5CDD505-2E9C-101B-9397-08002B2CF9AE}" pid="4" name="ICV">
    <vt:lpwstr>23E5529E1AC54F338E178D69C5E0A841_12</vt:lpwstr>
  </property>
</Properties>
</file>