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4D94C4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ascii="黑体" w:hAnsi="黑体" w:eastAsia="黑体" w:cs="仿宋"/>
          <w:bCs/>
          <w:sz w:val="32"/>
          <w:szCs w:val="32"/>
          <w:highlight w:val="none"/>
        </w:rPr>
      </w:pPr>
      <w:r>
        <w:rPr>
          <w:rFonts w:hint="eastAsia" w:ascii="黑体" w:hAnsi="黑体" w:eastAsia="黑体" w:cs="仿宋"/>
          <w:bCs/>
          <w:sz w:val="32"/>
          <w:szCs w:val="32"/>
          <w:highlight w:val="none"/>
        </w:rPr>
        <w:t>附件1</w:t>
      </w:r>
    </w:p>
    <w:p w14:paraId="27BB813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ascii="方正小标宋简体" w:hAnsi="方正小标宋简体" w:eastAsia="方正小标宋简体" w:cs="方正小标宋简体"/>
          <w:kern w:val="0"/>
          <w:sz w:val="44"/>
          <w:szCs w:val="44"/>
          <w:highlight w:val="none"/>
        </w:rPr>
      </w:pPr>
      <w:r>
        <w:rPr>
          <w:rFonts w:hint="eastAsia" w:ascii="方正小标宋简体" w:hAnsi="方正小标宋简体" w:eastAsia="方正小标宋简体" w:cs="方正小标宋简体"/>
          <w:kern w:val="0"/>
          <w:sz w:val="44"/>
          <w:szCs w:val="44"/>
          <w:highlight w:val="none"/>
          <w:lang w:eastAsia="zh-CN"/>
        </w:rPr>
        <w:t>篮球赛比赛</w:t>
      </w:r>
      <w:r>
        <w:rPr>
          <w:rFonts w:hint="eastAsia" w:ascii="方正小标宋简体" w:hAnsi="方正小标宋简体" w:eastAsia="方正小标宋简体" w:cs="方正小标宋简体"/>
          <w:kern w:val="0"/>
          <w:sz w:val="44"/>
          <w:szCs w:val="44"/>
          <w:highlight w:val="none"/>
        </w:rPr>
        <w:t>规则</w:t>
      </w:r>
    </w:p>
    <w:p w14:paraId="131598C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ascii="方正小标宋简体" w:hAnsi="方正小标宋简体" w:eastAsia="方正小标宋简体" w:cs="方正小标宋简体"/>
          <w:kern w:val="0"/>
          <w:sz w:val="44"/>
          <w:szCs w:val="44"/>
          <w:highlight w:val="none"/>
        </w:rPr>
      </w:pPr>
    </w:p>
    <w:p w14:paraId="0DA8D83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_GB2312" w:hAnsi="仿宋_GB2312" w:eastAsia="仿宋_GB2312" w:cs="仿宋_GB2312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</w:rPr>
        <w:t>本次篮球赛分为小组赛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  <w:lang w:val="en-US" w:eastAsia="zh-CN"/>
        </w:rPr>
        <w:t>、半决赛和决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</w:rPr>
        <w:t>赛，并采用国际篮联制定的《篮球竞赛规则》进行规范。</w:t>
      </w:r>
    </w:p>
    <w:p w14:paraId="13C69AB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_GB2312" w:hAnsi="仿宋_GB2312" w:eastAsia="仿宋_GB2312" w:cs="仿宋_GB2312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</w:rPr>
        <w:t>1.比赛前10分钟双方队员到场热身，若比赛开始后5分钟后，首发队员未到齐，取消该队比赛资格。比赛分为四节，每节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  <w:lang w:val="en-US" w:eastAsia="zh-CN"/>
        </w:rPr>
        <w:t>10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</w:rPr>
        <w:t>分钟。在第一节和第三节结束，中间休息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  <w:lang w:val="en-US" w:eastAsia="zh-CN"/>
        </w:rPr>
        <w:t>两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</w:rPr>
        <w:t>分钟，第二节结束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  <w:lang w:val="en-US" w:eastAsia="zh-CN"/>
        </w:rPr>
        <w:t>中场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</w:rPr>
        <w:t>休息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  <w:lang w:val="en-US" w:eastAsia="zh-CN"/>
        </w:rPr>
        <w:t>10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</w:rPr>
        <w:t>分钟。在第一节比赛开始前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  <w:lang w:val="en-US" w:eastAsia="zh-CN"/>
        </w:rPr>
        <w:t>15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</w:rPr>
        <w:t>分钟各队队长和本场裁判员要到记录台进行签到。比赛结束后双方队长签字，确认本场比赛结果。</w:t>
      </w:r>
    </w:p>
    <w:p w14:paraId="0635663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_GB2312" w:hAnsi="仿宋_GB2312" w:eastAsia="仿宋_GB2312" w:cs="仿宋_GB2312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</w:rPr>
        <w:t>2.最后一节结束时若两队的得分相同，则进行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</w:rPr>
        <w:t>次或多次时间为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</w:rPr>
        <w:t>分钟的加时赛，直至分出胜负。加时前有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</w:rPr>
        <w:t>分钟的休息时间。</w:t>
      </w:r>
    </w:p>
    <w:p w14:paraId="37222BE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_GB2312" w:hAnsi="仿宋_GB2312" w:eastAsia="仿宋_GB2312" w:cs="仿宋_GB2312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</w:rPr>
        <w:t>3.每队前三节每节可以请求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</w:rPr>
        <w:t>次暂停，最后一节可请求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</w:rPr>
        <w:t>次暂停，请求暂停时要停表，加时赛每队可以请求一次暂停，全场比赛响哨即停表，所有暂停均停表。</w:t>
      </w:r>
    </w:p>
    <w:p w14:paraId="42552FF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_GB2312" w:hAnsi="仿宋_GB2312" w:eastAsia="仿宋_GB2312" w:cs="仿宋_GB2312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</w:rPr>
        <w:t>4.暂停或换人需球队领队或队长应向技术台报告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  <w:lang w:eastAsia="zh-CN"/>
        </w:rPr>
        <w:t>（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  <w:lang w:val="en-US" w:eastAsia="zh-CN"/>
        </w:rPr>
        <w:t>此名代表应于比赛开始前向裁判及技术台登记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  <w:lang w:eastAsia="zh-CN"/>
        </w:rPr>
        <w:t>）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</w:rPr>
        <w:t>，球成死球状态或停表状态或裁判宣布犯规时替补队员方可上场。　　</w:t>
      </w:r>
    </w:p>
    <w:p w14:paraId="60B369B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_GB2312" w:hAnsi="仿宋_GB2312" w:eastAsia="仿宋_GB2312" w:cs="仿宋_GB2312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</w:rPr>
        <w:t>5.球权：本次比赛仅上半场跳球。在比赛过程中是采取球权轮替制。</w:t>
      </w:r>
    </w:p>
    <w:p w14:paraId="4DACC94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_GB2312" w:hAnsi="仿宋_GB2312" w:eastAsia="仿宋_GB2312" w:cs="仿宋_GB2312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</w:rPr>
        <w:t>6.违例：使用半场8秒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  <w:lang w:val="en-US" w:eastAsia="zh-CN"/>
        </w:rPr>
        <w:t>和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</w:rPr>
        <w:t>发球5秒规则。</w:t>
      </w:r>
    </w:p>
    <w:p w14:paraId="7729009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_GB2312" w:hAnsi="仿宋_GB2312" w:eastAsia="仿宋_GB2312" w:cs="仿宋_GB2312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</w:rPr>
        <w:t>7.犯规：球员犯规满5次必须离场，该队换上一名替补球员上场。全队每节累计达4次时，技术台向裁判和球队双方提醒次数，第5次犯规进入罚球状态。球员个人犯规满5次或者技术或者违反体育犯规达两次比须罚下，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</w:rPr>
        <w:t>0秒内作出换人。</w:t>
      </w:r>
    </w:p>
    <w:p w14:paraId="3EA3BD4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</w:rPr>
        <w:t>8.裁判：小组赛每场比赛安排两名裁判吹罚，半决赛、决赛每场比赛安排三名裁判吹罚。女篮每场比赛均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  <w:lang w:val="en-US" w:eastAsia="zh-CN"/>
        </w:rPr>
        <w:t>两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</w:rPr>
        <w:t>名裁判吹罚。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  <w:lang w:val="en-US" w:eastAsia="zh-CN"/>
        </w:rPr>
        <w:t>比赛前，若该场裁判未能按时到场且球队无法在比赛既定时间10分钟内派出裁判到场，则负责吹罚该场比赛的裁判所属学院的比赛均判0:20告负（包括已经结束的比赛）。</w:t>
      </w:r>
    </w:p>
    <w:p w14:paraId="1F7164D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_GB2312" w:hAnsi="仿宋_GB2312" w:eastAsia="仿宋_GB2312" w:cs="仿宋_GB2312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</w:rPr>
        <w:t>9.服装：每队队员的服装必须统一且号码清晰明确，否则不得上场比赛。队员不得佩戴对其他队员有危险的装备，如手表、珠宝饰品等。若队服颜色相近，双方队长或领队猜拳，输方穿着主办方提供的标志服。</w:t>
      </w:r>
    </w:p>
    <w:p w14:paraId="79322ED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</w:rPr>
        <w:t>10.人员规定:男篮每队由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  <w:lang w:val="en-US" w:eastAsia="zh-CN"/>
        </w:rPr>
        <w:t>8至15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</w:rPr>
        <w:t>名队员组成，女篮每队由不超过8名队员组成。人数不足或超出都不得参加比赛。比赛中途不得更换报名表之外的人员，如有发现一律取消比赛资格并且该队的所有比赛均以0:20告负（包括已经结束的比赛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  <w:lang w:eastAsia="zh-CN"/>
        </w:rPr>
        <w:t>）。</w:t>
      </w:r>
    </w:p>
    <w:p w14:paraId="7744BCD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</w:rPr>
        <w:t>11.观众纪律：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  <w:lang w:val="en-US" w:eastAsia="zh-CN"/>
        </w:rPr>
        <w:t>保证队伍观众席文明观赛，出现任何挑衅选手及裁判的言辞和行为时裁判应及时给其技术犯规，并将犯规加至其所属学院球队。</w:t>
      </w:r>
    </w:p>
    <w:p w14:paraId="0B5B504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_GB2312" w:hAnsi="仿宋_GB2312" w:eastAsia="仿宋_GB2312" w:cs="仿宋_GB2312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</w:rPr>
        <w:t>12.特殊情况：比赛过程中不得出现冲突、斗殴挑事方和动手方一律取消比赛资格并且该队的所有比赛均以0:20告负（包括已经结束的比赛）。</w:t>
      </w:r>
    </w:p>
    <w:p w14:paraId="3795D9E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_GB2312" w:hAnsi="仿宋_GB2312" w:eastAsia="仿宋_GB2312" w:cs="仿宋_GB2312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</w:rPr>
        <w:t>比赛过程中不得出现认输现象，认输方取消比赛资格并且该队的所有比赛均以0:20告负（包括已经结束的比赛）。</w:t>
      </w:r>
    </w:p>
    <w:p w14:paraId="42B79F0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default" w:ascii="仿宋_GB2312" w:hAnsi="仿宋_GB2312" w:eastAsia="仿宋_GB2312" w:cs="仿宋_GB2312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  <w:lang w:val="en-US" w:eastAsia="zh-CN"/>
        </w:rPr>
        <w:t>13.若出现1名同学同时出战两支不同球队的情况，则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</w:rPr>
        <w:t>一律取消比赛资格并且该队的所有比赛均以0:20告负（包括已经结束的比赛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  <w:lang w:eastAsia="zh-CN"/>
        </w:rPr>
        <w:t>）。</w:t>
      </w:r>
    </w:p>
    <w:p w14:paraId="6B98B66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default" w:ascii="仿宋_GB2312" w:hAnsi="仿宋_GB2312" w:eastAsia="仿宋_GB2312" w:cs="仿宋_GB2312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  <w:lang w:val="en-US" w:eastAsia="zh-CN"/>
        </w:rPr>
        <w:t>14.若因特殊原因导致比赛需要延时进行，则提出要求的球队应同时取得承办方和对方球队领队的同意，并由比赛双方上交电子版《比赛延时知情书》，此文件按照对方球队领队上交时间生效。</w:t>
      </w:r>
    </w:p>
    <w:p w14:paraId="2BF1ADF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ascii="仿宋_GB2312" w:hAnsi="仿宋_GB2312" w:eastAsia="仿宋_GB2312" w:cs="仿宋_GB2312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  <w:lang w:val="en-US" w:eastAsia="zh-CN"/>
        </w:rPr>
        <w:t>15.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</w:rPr>
        <w:t>其他：若比赛中出现以上规则中未提及的问题，将严格按照《篮球竞赛规则》中有关规定执行。</w:t>
      </w:r>
    </w:p>
    <w:p w14:paraId="2132D31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</w:pPr>
      <w:bookmarkStart w:id="0" w:name="_GoBack"/>
      <w:bookmarkEnd w:id="0"/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02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B7A2148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0C9E27F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20C9E27F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9830708"/>
    <w:rsid w:val="29830708"/>
    <w:rsid w:val="5DE17E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1236</Words>
  <Characters>1279</Characters>
  <Lines>0</Lines>
  <Paragraphs>0</Paragraphs>
  <TotalTime>0</TotalTime>
  <ScaleCrop>false</ScaleCrop>
  <LinksUpToDate>false</LinksUpToDate>
  <CharactersWithSpaces>1281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2026-03-17T14:26:00Z</dcterms:created>
  <dc:creator>茴香</dc:creator>
  <cp:lastModifiedBy>藏鸦.</cp:lastModifiedBy>
  <dcterms:modified xsi:type="dcterms:W3CDTF">2026-03-19T13:05:25Z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eyJoZGlkIjoiMGE0MDkzMThiZjBhYTE4YmVmZGEzMGViNzAxZTFhNzciLCJ1c2VySWQiOiIxNDAxMTE2MzM1In0=</vt:lpwstr>
  </property>
  <property fmtid="{D5CDD505-2E9C-101B-9397-08002B2CF9AE}" pid="4" name="ICV">
    <vt:lpwstr>224A7963E94349C4A9CADA984FFC5A95_12</vt:lpwstr>
  </property>
</Properties>
</file>