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济宁医学院</w:t>
      </w:r>
      <w:r>
        <w:rPr>
          <w:rFonts w:hint="eastAsia" w:ascii="方正小标宋简体" w:hAnsi="方正小标宋简体" w:eastAsia="方正小标宋简体" w:cs="方正小标宋简体"/>
          <w:sz w:val="44"/>
          <w:szCs w:val="44"/>
          <w:lang w:val="en-US" w:eastAsia="zh-CN"/>
        </w:rPr>
        <w:t>共青团</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关于</w:t>
      </w:r>
      <w:r>
        <w:rPr>
          <w:rFonts w:hint="eastAsia" w:ascii="方正小标宋简体" w:hAnsi="方正小标宋简体" w:eastAsia="方正小标宋简体" w:cs="方正小标宋简体"/>
          <w:sz w:val="44"/>
          <w:szCs w:val="44"/>
        </w:rPr>
        <w:t>开展“学习二十大、永远跟党走、奋进新征程”主题教育实践</w:t>
      </w:r>
      <w:r>
        <w:rPr>
          <w:rFonts w:hint="eastAsia" w:ascii="方正小标宋简体" w:hAnsi="方正小标宋简体" w:eastAsia="方正小标宋简体" w:cs="方正小标宋简体"/>
          <w:sz w:val="44"/>
          <w:szCs w:val="44"/>
          <w:lang w:val="en-US" w:eastAsia="zh-CN"/>
        </w:rPr>
        <w:t>活动</w:t>
      </w:r>
      <w:r>
        <w:rPr>
          <w:rFonts w:hint="eastAsia" w:ascii="方正小标宋简体" w:hAnsi="方正小标宋简体" w:eastAsia="方正小标宋简体" w:cs="方正小标宋简体"/>
          <w:sz w:val="44"/>
          <w:szCs w:val="44"/>
        </w:rPr>
        <w:t>的通知</w:t>
      </w:r>
    </w:p>
    <w:p>
      <w:pPr>
        <w:pStyle w:val="4"/>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kern w:val="0"/>
          <w:sz w:val="32"/>
          <w:szCs w:val="32"/>
          <w:lang w:val="en-US" w:eastAsia="zh-CN"/>
        </w:rPr>
      </w:pPr>
    </w:p>
    <w:p>
      <w:pPr>
        <w:pStyle w:val="4"/>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各团总支、附属医院团委：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kern w:val="2"/>
          <w:sz w:val="32"/>
          <w:szCs w:val="32"/>
          <w:lang w:val="zh-CN" w:eastAsia="zh-CN" w:bidi="ar-SA"/>
        </w:rPr>
        <w:t>为进一步深入学习贯彻习近平新时代中国特色社会主义思想和党的二十大精神，引导我校</w:t>
      </w:r>
      <w:r>
        <w:rPr>
          <w:rFonts w:hint="eastAsia" w:ascii="Times New Roman" w:hAnsi="Times New Roman" w:eastAsia="仿宋_GB2312" w:cs="仿宋_GB2312"/>
          <w:kern w:val="2"/>
          <w:sz w:val="32"/>
          <w:szCs w:val="32"/>
          <w:lang w:val="en-US" w:eastAsia="zh-CN" w:bidi="ar-SA"/>
        </w:rPr>
        <w:t>团员青年</w:t>
      </w:r>
      <w:r>
        <w:rPr>
          <w:rFonts w:hint="eastAsia" w:ascii="Times New Roman" w:hAnsi="Times New Roman" w:eastAsia="仿宋_GB2312" w:cs="仿宋_GB2312"/>
          <w:kern w:val="2"/>
          <w:sz w:val="32"/>
          <w:szCs w:val="32"/>
          <w:lang w:val="zh-CN" w:eastAsia="zh-CN" w:bidi="ar-SA"/>
        </w:rPr>
        <w:t>坚定不移听党话、跟党走、踔厉奋发、勇毅前行，根据</w:t>
      </w:r>
      <w:r>
        <w:rPr>
          <w:rFonts w:hint="eastAsia" w:ascii="Times New Roman" w:hAnsi="Times New Roman" w:eastAsia="仿宋_GB2312" w:cs="仿宋_GB2312"/>
          <w:kern w:val="2"/>
          <w:sz w:val="32"/>
          <w:szCs w:val="32"/>
          <w:lang w:val="en-US" w:eastAsia="zh-CN" w:bidi="ar-SA"/>
        </w:rPr>
        <w:t>上级工作要求，经研究，决定</w:t>
      </w:r>
      <w:r>
        <w:rPr>
          <w:rFonts w:hint="eastAsia" w:ascii="Times New Roman" w:hAnsi="Times New Roman" w:eastAsia="仿宋_GB2312" w:cs="仿宋_GB2312"/>
          <w:kern w:val="2"/>
          <w:sz w:val="32"/>
          <w:szCs w:val="32"/>
          <w:lang w:val="zh-CN" w:eastAsia="zh-CN" w:bidi="ar-SA"/>
        </w:rPr>
        <w:t>开展“学习二十大、永远跟党走、奋进新征程”主题教育实践活动，</w:t>
      </w:r>
      <w:r>
        <w:rPr>
          <w:rFonts w:hint="eastAsia" w:ascii="Times New Roman" w:hAnsi="Times New Roman" w:eastAsia="仿宋_GB2312" w:cs="仿宋_GB2312"/>
          <w:kern w:val="2"/>
          <w:sz w:val="32"/>
          <w:szCs w:val="32"/>
          <w:lang w:val="en-US" w:eastAsia="zh-CN" w:bidi="ar-SA"/>
        </w:rPr>
        <w:t>现将有关事项</w:t>
      </w:r>
      <w:r>
        <w:rPr>
          <w:rFonts w:hint="eastAsia" w:ascii="Times New Roman" w:hAnsi="Times New Roman" w:eastAsia="仿宋_GB2312" w:cs="仿宋_GB2312"/>
          <w:sz w:val="32"/>
          <w:szCs w:val="32"/>
          <w:lang w:val="en-US" w:eastAsia="zh-CN"/>
        </w:rPr>
        <w:t>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一</w:t>
      </w:r>
      <w:r>
        <w:rPr>
          <w:rFonts w:hint="default" w:ascii="黑体" w:hAnsi="黑体" w:eastAsia="黑体" w:cs="黑体"/>
          <w:sz w:val="32"/>
          <w:szCs w:val="32"/>
          <w:lang w:val="en-US" w:eastAsia="zh-CN"/>
        </w:rPr>
        <w:t>、活动主题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Times New Roman" w:hAnsi="Times New Roman" w:eastAsia="仿宋_GB2312"/>
          <w:kern w:val="0"/>
          <w:sz w:val="32"/>
          <w:szCs w:val="32"/>
          <w:lang w:val="en-US" w:eastAsia="zh-CN"/>
        </w:rPr>
        <w:t>学习二十大、永远跟党走、奋进新征程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全校各团支部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三、时间安排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2023年6月至12月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四</w:t>
      </w:r>
      <w:r>
        <w:rPr>
          <w:rFonts w:ascii="Times New Roman" w:hAnsi="Times New Roman" w:eastAsia="黑体" w:cs="黑体"/>
          <w:sz w:val="32"/>
          <w:szCs w:val="32"/>
        </w:rPr>
        <w:t>、</w:t>
      </w:r>
      <w:r>
        <w:rPr>
          <w:rFonts w:hint="eastAsia" w:ascii="Times New Roman" w:hAnsi="Times New Roman" w:eastAsia="黑体" w:cs="黑体"/>
          <w:sz w:val="32"/>
          <w:szCs w:val="32"/>
          <w:lang w:val="en-US" w:eastAsia="zh-CN"/>
        </w:rPr>
        <w:t>学习内容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第一专题：习近平新时代中国特色社会主义思想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第二专题：党的二十大战略部署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第三专题：习近平总书记五四重要回信精神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第四专题：学习主题在团十九大召开后发布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第五专题：锤炼奋斗精神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第六专题：树立正确就业观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（学习资料见附件）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五、实施要求</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仿宋_GB2312"/>
          <w:color w:val="auto"/>
          <w:kern w:val="2"/>
          <w:sz w:val="32"/>
          <w:szCs w:val="32"/>
          <w:lang w:val="en-US" w:eastAsia="zh-CN" w:bidi="ar-SA"/>
        </w:rPr>
      </w:pPr>
      <w:r>
        <w:rPr>
          <w:rFonts w:hint="eastAsia" w:ascii="楷体_GB2312" w:hAnsi="楷体_GB2312" w:eastAsia="楷体_GB2312" w:cs="楷体_GB2312"/>
          <w:color w:val="auto"/>
          <w:kern w:val="2"/>
          <w:sz w:val="32"/>
          <w:szCs w:val="32"/>
          <w:lang w:val="en-US" w:eastAsia="zh-CN" w:bidi="ar-SA"/>
        </w:rPr>
        <w:t>1.</w:t>
      </w:r>
      <w:r>
        <w:rPr>
          <w:rFonts w:hint="eastAsia" w:ascii="仿宋_GB2312" w:hAnsi="仿宋_GB2312" w:eastAsia="仿宋_GB2312" w:cs="仿宋_GB2312"/>
          <w:color w:val="auto"/>
          <w:kern w:val="2"/>
          <w:sz w:val="32"/>
          <w:szCs w:val="32"/>
          <w:lang w:val="en-US" w:eastAsia="zh-CN" w:bidi="ar-SA"/>
        </w:rPr>
        <w:t>第一专题至第三专题学习参考资料见附件，第五专题、第六专题附属医院团支部不参与。</w:t>
      </w:r>
    </w:p>
    <w:p>
      <w:pPr>
        <w:keepNext w:val="0"/>
        <w:keepLines w:val="0"/>
        <w:pageBreakBefore w:val="0"/>
        <w:widowControl w:val="0"/>
        <w:tabs>
          <w:tab w:val="left" w:pos="1472"/>
        </w:tabs>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Times New Roman" w:hAnsi="Times New Roman"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w:t>
      </w:r>
      <w:r>
        <w:rPr>
          <w:rFonts w:hint="default" w:ascii="仿宋_GB2312" w:hAnsi="仿宋_GB2312" w:eastAsia="仿宋_GB2312" w:cs="仿宋_GB2312"/>
          <w:color w:val="auto"/>
          <w:kern w:val="2"/>
          <w:sz w:val="32"/>
          <w:szCs w:val="32"/>
          <w:lang w:val="en-US" w:eastAsia="zh-CN" w:bidi="ar-SA"/>
        </w:rPr>
        <w:t>“智慧团建”系统</w:t>
      </w:r>
      <w:r>
        <w:rPr>
          <w:rFonts w:hint="eastAsia" w:ascii="仿宋_GB2312" w:hAnsi="仿宋_GB2312" w:eastAsia="仿宋_GB2312" w:cs="仿宋_GB2312"/>
          <w:color w:val="auto"/>
          <w:kern w:val="2"/>
          <w:sz w:val="32"/>
          <w:szCs w:val="32"/>
          <w:lang w:val="en-US" w:eastAsia="zh-CN" w:bidi="ar-SA"/>
        </w:rPr>
        <w:t>已开设</w:t>
      </w:r>
      <w:r>
        <w:rPr>
          <w:rFonts w:hint="default" w:ascii="仿宋_GB2312" w:hAnsi="仿宋_GB2312" w:eastAsia="仿宋_GB2312" w:cs="仿宋_GB2312"/>
          <w:color w:val="auto"/>
          <w:kern w:val="2"/>
          <w:sz w:val="32"/>
          <w:szCs w:val="32"/>
          <w:lang w:val="en-US" w:eastAsia="zh-CN" w:bidi="ar-SA"/>
        </w:rPr>
        <w:t>主题教育实践模块，</w:t>
      </w:r>
      <w:r>
        <w:rPr>
          <w:rFonts w:hint="eastAsia" w:ascii="Times New Roman" w:hAnsi="Times New Roman" w:eastAsia="仿宋_GB2312" w:cs="仿宋_GB2312"/>
          <w:kern w:val="2"/>
          <w:sz w:val="32"/>
          <w:szCs w:val="32"/>
          <w:lang w:val="en-US" w:eastAsia="zh-CN" w:bidi="ar-SA"/>
        </w:rPr>
        <w:t>各团总支、附属医院团委要指导</w:t>
      </w:r>
      <w:r>
        <w:rPr>
          <w:rFonts w:hint="eastAsia" w:ascii="仿宋_GB2312" w:hAnsi="仿宋_GB2312" w:eastAsia="仿宋_GB2312" w:cs="仿宋_GB2312"/>
          <w:color w:val="auto"/>
          <w:kern w:val="2"/>
          <w:sz w:val="32"/>
          <w:szCs w:val="32"/>
          <w:lang w:val="en-US" w:eastAsia="zh-CN" w:bidi="ar-SA"/>
        </w:rPr>
        <w:t>各</w:t>
      </w:r>
      <w:r>
        <w:rPr>
          <w:rFonts w:hint="default" w:ascii="仿宋_GB2312" w:hAnsi="仿宋_GB2312" w:eastAsia="仿宋_GB2312" w:cs="仿宋_GB2312"/>
          <w:color w:val="auto"/>
          <w:kern w:val="2"/>
          <w:sz w:val="32"/>
          <w:szCs w:val="32"/>
          <w:lang w:val="en-US" w:eastAsia="zh-CN" w:bidi="ar-SA"/>
        </w:rPr>
        <w:t>团</w:t>
      </w:r>
      <w:r>
        <w:rPr>
          <w:rFonts w:hint="eastAsia" w:ascii="仿宋_GB2312" w:hAnsi="仿宋_GB2312" w:eastAsia="仿宋_GB2312" w:cs="仿宋_GB2312"/>
          <w:color w:val="auto"/>
          <w:kern w:val="2"/>
          <w:sz w:val="32"/>
          <w:szCs w:val="32"/>
          <w:lang w:val="en-US" w:eastAsia="zh-CN" w:bidi="ar-SA"/>
        </w:rPr>
        <w:t>支部</w:t>
      </w:r>
      <w:r>
        <w:rPr>
          <w:rFonts w:hint="default" w:ascii="仿宋_GB2312" w:hAnsi="仿宋_GB2312" w:eastAsia="仿宋_GB2312" w:cs="仿宋_GB2312"/>
          <w:color w:val="auto"/>
          <w:kern w:val="2"/>
          <w:sz w:val="32"/>
          <w:szCs w:val="32"/>
          <w:lang w:val="en-US" w:eastAsia="zh-CN" w:bidi="ar-SA"/>
        </w:rPr>
        <w:t>及时记录学习情</w:t>
      </w:r>
      <w:r>
        <w:rPr>
          <w:rFonts w:hint="default" w:ascii="Times New Roman" w:hAnsi="Times New Roman" w:eastAsia="仿宋_GB2312" w:cs="仿宋_GB2312"/>
          <w:color w:val="auto"/>
          <w:kern w:val="2"/>
          <w:sz w:val="32"/>
          <w:szCs w:val="32"/>
          <w:lang w:val="en-US" w:eastAsia="zh-CN" w:bidi="ar-SA"/>
        </w:rPr>
        <w:t>况</w:t>
      </w:r>
      <w:r>
        <w:rPr>
          <w:rFonts w:hint="eastAsia" w:ascii="Times New Roman" w:hAnsi="Times New Roman" w:eastAsia="仿宋_GB2312" w:cs="仿宋_GB2312"/>
          <w:color w:val="auto"/>
          <w:kern w:val="2"/>
          <w:sz w:val="32"/>
          <w:szCs w:val="32"/>
          <w:lang w:val="en-US" w:eastAsia="zh-CN" w:bidi="ar-SA"/>
        </w:rPr>
        <w:t>，校团委将不定期对录入情况进行通报</w:t>
      </w:r>
      <w:r>
        <w:rPr>
          <w:rFonts w:hint="default" w:ascii="Times New Roman" w:hAnsi="Times New Roman" w:eastAsia="仿宋_GB2312" w:cs="仿宋_GB2312"/>
          <w:color w:val="auto"/>
          <w:kern w:val="2"/>
          <w:sz w:val="32"/>
          <w:szCs w:val="32"/>
          <w:lang w:val="en-US" w:eastAsia="zh-CN" w:bidi="ar-SA"/>
        </w:rPr>
        <w:t>。</w:t>
      </w:r>
    </w:p>
    <w:p>
      <w:pPr>
        <w:keepNext w:val="0"/>
        <w:keepLines w:val="0"/>
        <w:pageBreakBefore w:val="0"/>
        <w:widowControl w:val="0"/>
        <w:tabs>
          <w:tab w:val="left" w:pos="1472"/>
        </w:tabs>
        <w:kinsoku/>
        <w:wordWrap/>
        <w:overflowPunct/>
        <w:topLinePunct w:val="0"/>
        <w:autoSpaceDE w:val="0"/>
        <w:autoSpaceDN w:val="0"/>
        <w:bidi w:val="0"/>
        <w:adjustRightInd w:val="0"/>
        <w:snapToGrid w:val="0"/>
        <w:spacing w:line="560" w:lineRule="exact"/>
        <w:ind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各团总支、附属医院团委要切实增强责任感、使命感，把握政治方向、舆论导向、价值取向，指导各团支部将本次主题教育实践活动做好做实，精心谋划，落实责任。各团支部要紧扣专题学习主题，切实加强活动设计、组织、开展，充分发挥并调动广大团员青年的积极性、创造性，增强活动吸引力和感召力，确保各项工作落到实处。</w:t>
      </w:r>
    </w:p>
    <w:p>
      <w:pPr>
        <w:keepNext w:val="0"/>
        <w:keepLines w:val="0"/>
        <w:pageBreakBefore w:val="0"/>
        <w:widowControl w:val="0"/>
        <w:tabs>
          <w:tab w:val="left" w:pos="1472"/>
        </w:tabs>
        <w:kinsoku/>
        <w:wordWrap/>
        <w:overflowPunct/>
        <w:topLinePunct w:val="0"/>
        <w:autoSpaceDE w:val="0"/>
        <w:autoSpaceDN w:val="0"/>
        <w:bidi w:val="0"/>
        <w:adjustRightInd w:val="0"/>
        <w:snapToGrid w:val="0"/>
        <w:spacing w:line="560" w:lineRule="exact"/>
        <w:ind w:firstLine="640" w:firstLineChars="200"/>
        <w:jc w:val="left"/>
        <w:textAlignment w:val="auto"/>
        <w:rPr>
          <w:rFonts w:hint="default" w:ascii="Times New Roman" w:hAnsi="Times New Roman" w:eastAsia="仿宋_GB2312" w:cs="仿宋_GB2312"/>
          <w:color w:val="auto"/>
          <w:kern w:val="2"/>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仿宋_GB2312"/>
          <w:color w:val="auto"/>
          <w:kern w:val="2"/>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仿宋_GB2312"/>
          <w:color w:val="auto"/>
          <w:kern w:val="2"/>
          <w:sz w:val="32"/>
          <w:szCs w:val="32"/>
          <w:lang w:val="en-US" w:eastAsia="zh-CN" w:bidi="ar-SA"/>
        </w:rPr>
      </w:pPr>
      <w:r>
        <w:rPr>
          <w:rFonts w:hint="default" w:ascii="Times New Roman" w:hAnsi="Times New Roman" w:eastAsia="仿宋_GB2312" w:cs="仿宋_GB2312"/>
          <w:color w:val="auto"/>
          <w:kern w:val="2"/>
          <w:sz w:val="32"/>
          <w:szCs w:val="32"/>
          <w:lang w:val="en-US" w:eastAsia="zh-CN" w:bidi="ar-SA"/>
        </w:rPr>
        <w:t>联系人：徐一</w:t>
      </w:r>
      <w:r>
        <w:rPr>
          <w:rFonts w:hint="default" w:ascii="仿宋_GB2312" w:hAnsi="仿宋_GB2312" w:eastAsia="仿宋_GB2312" w:cs="仿宋_GB2312"/>
          <w:color w:val="auto"/>
          <w:kern w:val="2"/>
          <w:sz w:val="32"/>
          <w:szCs w:val="32"/>
          <w:lang w:val="en-US" w:eastAsia="zh-CN" w:bidi="ar-SA"/>
        </w:rPr>
        <w:t>楠</w:t>
      </w:r>
      <w:r>
        <w:rPr>
          <w:rFonts w:hint="eastAsia" w:ascii="仿宋_GB2312" w:hAnsi="仿宋_GB2312" w:eastAsia="仿宋_GB2312" w:cs="仿宋_GB2312"/>
          <w:color w:val="auto"/>
          <w:kern w:val="2"/>
          <w:sz w:val="32"/>
          <w:szCs w:val="32"/>
          <w:lang w:val="en-US" w:eastAsia="zh-CN" w:bidi="ar-SA"/>
        </w:rPr>
        <w:t>（</w:t>
      </w:r>
      <w:r>
        <w:rPr>
          <w:rFonts w:hint="default" w:ascii="仿宋_GB2312" w:hAnsi="仿宋_GB2312" w:eastAsia="仿宋_GB2312" w:cs="仿宋_GB2312"/>
          <w:color w:val="auto"/>
          <w:kern w:val="2"/>
          <w:sz w:val="32"/>
          <w:szCs w:val="32"/>
          <w:lang w:val="en-US" w:eastAsia="zh-CN" w:bidi="ar-SA"/>
        </w:rPr>
        <w:t>626603</w:t>
      </w:r>
      <w:r>
        <w:rPr>
          <w:rFonts w:hint="eastAsia" w:ascii="仿宋_GB2312" w:hAnsi="仿宋_GB2312" w:eastAsia="仿宋_GB2312" w:cs="仿宋_GB2312"/>
          <w:color w:val="auto"/>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right"/>
        <w:textAlignment w:val="auto"/>
        <w:rPr>
          <w:rFonts w:hint="default" w:ascii="Times New Roman" w:hAnsi="Times New Roman" w:eastAsia="仿宋_GB2312" w:cs="仿宋_GB2312"/>
          <w:color w:val="auto"/>
          <w:kern w:val="2"/>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附件：学习资料</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kern w:val="2"/>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仿宋_GB2312"/>
          <w:color w:val="auto"/>
          <w:kern w:val="2"/>
          <w:sz w:val="32"/>
          <w:szCs w:val="32"/>
          <w:lang w:val="en-US" w:eastAsia="zh-CN" w:bidi="ar-SA"/>
        </w:rPr>
      </w:pP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firstLine="3520" w:firstLineChars="1100"/>
        <w:jc w:val="both"/>
        <w:textAlignment w:val="auto"/>
        <w:rPr>
          <w:rFonts w:hint="default" w:ascii="Times New Roman" w:hAnsi="Times New Roman" w:eastAsia="仿宋_GB2312" w:cs="仿宋_GB2312"/>
          <w:color w:val="auto"/>
          <w:kern w:val="2"/>
          <w:sz w:val="32"/>
          <w:szCs w:val="32"/>
          <w:lang w:val="en-US" w:eastAsia="zh-CN" w:bidi="ar-SA"/>
        </w:rPr>
      </w:pPr>
      <w:r>
        <w:rPr>
          <w:rFonts w:hint="default" w:ascii="Times New Roman" w:hAnsi="Times New Roman" w:eastAsia="仿宋_GB2312" w:cs="仿宋_GB2312"/>
          <w:color w:val="auto"/>
          <w:kern w:val="2"/>
          <w:sz w:val="32"/>
          <w:szCs w:val="32"/>
          <w:lang w:val="en-US" w:eastAsia="zh-CN" w:bidi="ar-SA"/>
        </w:rPr>
        <w:t>共青团济宁医学院委员会</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firstLine="4160" w:firstLineChars="1300"/>
        <w:jc w:val="both"/>
        <w:textAlignment w:val="auto"/>
        <w:rPr>
          <w:rFonts w:hint="default" w:ascii="Times New Roman" w:hAnsi="Times New Roman"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2023年6月5日</w:t>
      </w:r>
    </w:p>
    <w:sectPr>
      <w:footerReference r:id="rId3" w:type="default"/>
      <w:pgSz w:w="11906" w:h="16838"/>
      <w:pgMar w:top="1361" w:right="1644" w:bottom="1361" w:left="164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NDkwYWU0ZmJlMDI4ZjViMDA4NDNkZGRjNGEwMmIifQ=="/>
  </w:docVars>
  <w:rsids>
    <w:rsidRoot w:val="00000000"/>
    <w:rsid w:val="00271AEC"/>
    <w:rsid w:val="0CE16163"/>
    <w:rsid w:val="115746CD"/>
    <w:rsid w:val="181056BD"/>
    <w:rsid w:val="240F3A25"/>
    <w:rsid w:val="2A71277D"/>
    <w:rsid w:val="2D400B9E"/>
    <w:rsid w:val="301E49C6"/>
    <w:rsid w:val="339872DC"/>
    <w:rsid w:val="5AFC44EB"/>
    <w:rsid w:val="661A0652"/>
    <w:rsid w:val="75620748"/>
    <w:rsid w:val="78553AC0"/>
    <w:rsid w:val="7BDB3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Body Text First Indent"/>
    <w:basedOn w:val="3"/>
    <w:qFormat/>
    <w:uiPriority w:val="0"/>
    <w:pPr>
      <w:ind w:firstLine="420" w:firstLineChars="100"/>
    </w:pPr>
    <w:rPr>
      <w:rFonts w:ascii="Calibri" w:hAnsi="Calibri" w:eastAsia="宋体"/>
      <w:sz w:val="21"/>
    </w:rPr>
  </w:style>
  <w:style w:type="paragraph" w:styleId="3">
    <w:name w:val="Body Text"/>
    <w:basedOn w:val="1"/>
    <w:qFormat/>
    <w:uiPriority w:val="0"/>
    <w:rPr>
      <w:sz w:val="28"/>
      <w:szCs w:val="20"/>
    </w:rPr>
  </w:style>
  <w:style w:type="paragraph" w:styleId="4">
    <w:name w:val="Plain Text"/>
    <w:basedOn w:val="1"/>
    <w:qFormat/>
    <w:uiPriority w:val="0"/>
    <w:rPr>
      <w:rFonts w:ascii="宋体" w:hAnsi="Courier New" w:eastAsia="宋体" w:cs="Courier New"/>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627</Words>
  <Characters>642</Characters>
  <Lines>0</Lines>
  <Paragraphs>0</Paragraphs>
  <TotalTime>18</TotalTime>
  <ScaleCrop>false</ScaleCrop>
  <LinksUpToDate>false</LinksUpToDate>
  <CharactersWithSpaces>642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2022-09-27T05:04:00Z</dcterms:created>
  <dc:creator>徐国婧</dc:creator>
  <cp:lastModifiedBy>/ty/ty</cp:lastModifiedBy>
  <cp:lastPrinted>2023-06-05T03:26:00Z</cp:lastPrinted>
  <dcterms:modified xsi:type="dcterms:W3CDTF">2023-06-05T08:42:50Z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396C0653375D47C9B05669421B7D8202_13</vt:lpwstr>
  </property>
</Properties>
</file>