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关于举办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济宁医学院第二届“创意组胚”学习技能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拓展大赛决赛的通知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" w:hAnsi="仿宋" w:eastAsia="仿宋" w:cs="仿宋"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创新教学模式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激发学生创造性学习，营造积极浓厚的校园学习氛围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现决定举办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第二届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创意组胚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学习技能拓展大赛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一、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比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赛时间、地点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2023年5月20日下午2:30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图文信息楼五楼报告厅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二、参赛对象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15支决赛小组（详见附件1）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三、承办单位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基础医学院团总支、组织学与胚胎学教研室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四、参赛形式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1.材料制作：参赛作品可采用太空泥等材料制作组织、细胞或器官模型，实物展示。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2.PPT演讲：展示者以第一人称或第三人称表现，某组织细胞或器官的独白或推荐，配合PPT（或思维导图）演讲。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3.Cosplay、舞台剧：小组成员可单人或多人以Cosplay、舞台剧等形式展示组织细胞或器官。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可选择以上任意一种展示方式，或者多种展示方式结合，每个作品展示时间限定在6-8分钟。鼓励其他创意学习与展示方法。若有需要可联系组胚教研室教师单独指导。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五、相关要求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1.抽签与材料提交。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5月15日18:00前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将“创意组胚”决赛作品摘要（见附件2）发送至751522002@qq.com，请各参赛小组于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5月18日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上午9:30-10:30到北实验楼332办公室抽签，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5月18日8:00-18:00于“到梦空间”报名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2.确定队伍名称。请各参赛小组自行确定参赛队伍名称（不超过10个字符）填写在作品摘要“制作团队”栏。如22级临床卓越1班3组，参赛队伍名称为吾爱医学队。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六、表彰奖励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本次竞赛将按比例评选一、二、三等奖若干，颁发荣誉证书，并按照学校“第二课堂成绩单”制度赋予相应学分。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联系人：康凯15269708089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高洋17865775306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478" w:leftChars="304" w:hanging="3840" w:hangingChars="1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附件1：第二届“创意组胚”大赛决赛小组名单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 xml:space="preserve">附件2：第二届“创意组胚”决赛作品摘要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478" w:leftChars="304" w:hanging="3840" w:hangingChars="1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478" w:leftChars="304" w:hanging="3840" w:hangingChars="1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0" w:firstLineChars="20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团  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 xml:space="preserve">                                2023年5月8日</w:t>
      </w: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bCs/>
          <w:sz w:val="32"/>
          <w:szCs w:val="32"/>
          <w:highlight w:val="none"/>
        </w:rPr>
      </w:pPr>
    </w:p>
    <w:p>
      <w:pPr>
        <w:adjustRightInd w:val="0"/>
        <w:snapToGrid w:val="0"/>
        <w:spacing w:line="560" w:lineRule="exact"/>
        <w:rPr>
          <w:rFonts w:ascii="仿宋" w:hAnsi="仿宋" w:eastAsia="仿宋" w:cs="仿宋"/>
          <w:bCs/>
          <w:sz w:val="28"/>
          <w:szCs w:val="28"/>
          <w:highlight w:val="none"/>
        </w:rPr>
      </w:pPr>
    </w:p>
    <w:p>
      <w:pPr>
        <w:adjustRightInd w:val="0"/>
        <w:snapToGrid w:val="0"/>
        <w:spacing w:line="560" w:lineRule="exact"/>
        <w:rPr>
          <w:rFonts w:ascii="仿宋" w:hAnsi="仿宋" w:eastAsia="仿宋" w:cs="仿宋"/>
          <w:bCs/>
          <w:sz w:val="28"/>
          <w:szCs w:val="28"/>
          <w:highlight w:val="none"/>
        </w:rPr>
      </w:pPr>
    </w:p>
    <w:p>
      <w:pPr>
        <w:adjustRightInd w:val="0"/>
        <w:snapToGrid w:val="0"/>
        <w:spacing w:line="560" w:lineRule="exact"/>
        <w:rPr>
          <w:rFonts w:ascii="仿宋" w:hAnsi="仿宋" w:eastAsia="仿宋" w:cs="仿宋"/>
          <w:bCs/>
          <w:sz w:val="28"/>
          <w:szCs w:val="28"/>
          <w:highlight w:val="none"/>
        </w:rPr>
      </w:pPr>
    </w:p>
    <w:p>
      <w:pPr>
        <w:adjustRightInd w:val="0"/>
        <w:snapToGrid w:val="0"/>
        <w:spacing w:line="560" w:lineRule="exact"/>
        <w:rPr>
          <w:rFonts w:ascii="黑体" w:hAnsi="黑体" w:eastAsia="黑体" w:cs="黑体"/>
          <w:bCs/>
          <w:sz w:val="28"/>
          <w:szCs w:val="28"/>
          <w:highlight w:val="none"/>
        </w:rPr>
      </w:pPr>
    </w:p>
    <w:p>
      <w:pPr>
        <w:adjustRightInd w:val="0"/>
        <w:snapToGrid w:val="0"/>
        <w:spacing w:line="560" w:lineRule="exact"/>
        <w:rPr>
          <w:rFonts w:ascii="黑体" w:hAnsi="黑体" w:eastAsia="黑体" w:cs="黑体"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Cs/>
          <w:sz w:val="28"/>
          <w:szCs w:val="28"/>
          <w:highlight w:val="none"/>
        </w:rPr>
        <w:t>附件1</w:t>
      </w:r>
    </w:p>
    <w:tbl>
      <w:tblPr>
        <w:tblStyle w:val="14"/>
        <w:tblpPr w:leftFromText="180" w:rightFromText="180" w:vertAnchor="text" w:horzAnchor="margin" w:tblpY="317"/>
        <w:tblW w:w="5000" w:type="pct"/>
        <w:tblInd w:w="0" w:type="dxa"/>
        <w:tblBorders>
          <w:top w:val="single" w:color="FFD965" w:themeColor="accent4" w:themeTint="99" w:sz="4" w:space="0"/>
          <w:left w:val="single" w:color="FFD965" w:themeColor="accent4" w:themeTint="99" w:sz="4" w:space="0"/>
          <w:bottom w:val="single" w:color="FFD965" w:themeColor="accent4" w:themeTint="99" w:sz="4" w:space="0"/>
          <w:right w:val="single" w:color="FFD965" w:themeColor="accent4" w:themeTint="99" w:sz="4" w:space="0"/>
          <w:insideH w:val="single" w:color="FFD965" w:themeColor="accent4" w:themeTint="99" w:sz="4" w:space="0"/>
          <w:insideV w:val="single" w:color="FFD965" w:themeColor="accent4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3402"/>
        <w:gridCol w:w="2196"/>
        <w:gridCol w:w="2242"/>
      </w:tblGrid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iCs/>
                <w:color w:val="000000" w:themeColor="text1"/>
                <w:kern w:val="0"/>
                <w:sz w:val="44"/>
                <w:szCs w:val="4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iCs/>
                <w:color w:val="000000" w:themeColor="text1"/>
                <w:kern w:val="0"/>
                <w:sz w:val="44"/>
                <w:szCs w:val="4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第二届“创意组胚”大赛决赛小组名单</w:t>
            </w:r>
          </w:p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楷体" w:hAnsi="楷体" w:eastAsia="楷体" w:cs="微软雅黑"/>
                <w:b w:val="0"/>
                <w:bCs w:val="0"/>
                <w:i/>
                <w:iCs/>
                <w:color w:val="FFFFFF"/>
                <w:sz w:val="36"/>
                <w:szCs w:val="36"/>
                <w:highlight w:val="none"/>
              </w:rPr>
            </w:pPr>
            <w:r>
              <w:rPr>
                <w:rFonts w:hint="eastAsia" w:ascii="楷体" w:hAnsi="楷体" w:eastAsia="楷体" w:cs="微软雅黑"/>
                <w:b w:val="0"/>
                <w:bCs/>
                <w:i w:val="0"/>
                <w:iCs/>
                <w:color w:val="000000" w:themeColor="text1"/>
                <w:kern w:val="0"/>
                <w:sz w:val="36"/>
                <w:szCs w:val="36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（排名不分先后）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Fonts w:hint="eastAsia" w:ascii="微软雅黑" w:hAnsi="微软雅黑" w:eastAsia="微软雅黑" w:cs="微软雅黑"/>
                <w:b/>
                <w:bCs/>
                <w:i w:val="0"/>
                <w:iCs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/>
                <w:kern w:val="0"/>
                <w:sz w:val="28"/>
                <w:szCs w:val="28"/>
                <w:highlight w:val="none"/>
                <w:lang w:bidi="ar"/>
              </w:rPr>
              <w:t>序号</w:t>
            </w:r>
          </w:p>
        </w:tc>
        <w:tc>
          <w:tcPr>
            <w:tcW w:w="1933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微软雅黑" w:hAnsi="微软雅黑" w:eastAsia="微软雅黑" w:cs="微软雅黑"/>
                <w:b/>
                <w:color w:val="000000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/>
                <w:kern w:val="0"/>
                <w:sz w:val="28"/>
                <w:szCs w:val="28"/>
                <w:highlight w:val="none"/>
                <w:lang w:bidi="ar"/>
              </w:rPr>
              <w:t>专业、班级</w:t>
            </w:r>
          </w:p>
        </w:tc>
        <w:tc>
          <w:tcPr>
            <w:tcW w:w="1248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8"/>
                <w:szCs w:val="28"/>
                <w:highlight w:val="none"/>
                <w:lang w:bidi="ar"/>
              </w:rPr>
              <w:t>组别</w:t>
            </w:r>
          </w:p>
        </w:tc>
        <w:tc>
          <w:tcPr>
            <w:tcW w:w="1274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8"/>
                <w:szCs w:val="28"/>
                <w:highlight w:val="none"/>
                <w:lang w:bidi="ar"/>
              </w:rPr>
              <w:t>组长姓名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1</w:t>
            </w:r>
          </w:p>
        </w:tc>
        <w:tc>
          <w:tcPr>
            <w:tcW w:w="1933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级临床卓越1班</w:t>
            </w:r>
          </w:p>
        </w:tc>
        <w:tc>
          <w:tcPr>
            <w:tcW w:w="1248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1组</w:t>
            </w:r>
          </w:p>
        </w:tc>
        <w:tc>
          <w:tcPr>
            <w:tcW w:w="1274" w:type="pct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杜睿</w:t>
            </w:r>
            <w:r>
              <w:rPr>
                <w:rStyle w:val="8"/>
                <w:rFonts w:ascii="宋体" w:hAnsi="宋体" w:eastAsia="宋体"/>
                <w:highlight w:val="none"/>
              </w:rPr>
              <w:t>航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2</w:t>
            </w:r>
          </w:p>
        </w:tc>
        <w:tc>
          <w:tcPr>
            <w:tcW w:w="1933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级临床卓越1班</w:t>
            </w:r>
          </w:p>
        </w:tc>
        <w:tc>
          <w:tcPr>
            <w:tcW w:w="1248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2组</w:t>
            </w:r>
          </w:p>
        </w:tc>
        <w:tc>
          <w:tcPr>
            <w:tcW w:w="1274" w:type="pct"/>
            <w:shd w:val="clear" w:color="auto" w:fill="FEF2CC" w:themeFill="accent4" w:themeFillTint="33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赵微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3</w:t>
            </w:r>
          </w:p>
        </w:tc>
        <w:tc>
          <w:tcPr>
            <w:tcW w:w="1933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级临床卓越1班</w:t>
            </w:r>
          </w:p>
        </w:tc>
        <w:tc>
          <w:tcPr>
            <w:tcW w:w="1248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6组</w:t>
            </w:r>
          </w:p>
        </w:tc>
        <w:tc>
          <w:tcPr>
            <w:tcW w:w="1274" w:type="pct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陈涛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4</w:t>
            </w:r>
          </w:p>
        </w:tc>
        <w:tc>
          <w:tcPr>
            <w:tcW w:w="1933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3班</w:t>
            </w:r>
          </w:p>
        </w:tc>
        <w:tc>
          <w:tcPr>
            <w:tcW w:w="1248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4组</w:t>
            </w:r>
          </w:p>
        </w:tc>
        <w:tc>
          <w:tcPr>
            <w:tcW w:w="1274" w:type="pct"/>
            <w:shd w:val="clear" w:color="auto" w:fill="FEF2CC" w:themeFill="accent4" w:themeFillTint="33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孙佳音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5</w:t>
            </w:r>
          </w:p>
        </w:tc>
        <w:tc>
          <w:tcPr>
            <w:tcW w:w="1933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3班</w:t>
            </w:r>
          </w:p>
        </w:tc>
        <w:tc>
          <w:tcPr>
            <w:tcW w:w="1248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5</w:t>
            </w:r>
            <w:r>
              <w:rPr>
                <w:rStyle w:val="8"/>
                <w:rFonts w:ascii="宋体" w:hAnsi="宋体" w:eastAsia="宋体"/>
                <w:highlight w:val="none"/>
              </w:rPr>
              <w:t>组</w:t>
            </w:r>
          </w:p>
        </w:tc>
        <w:tc>
          <w:tcPr>
            <w:tcW w:w="1274" w:type="pct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杨涛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6</w:t>
            </w:r>
          </w:p>
        </w:tc>
        <w:tc>
          <w:tcPr>
            <w:tcW w:w="1933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9班</w:t>
            </w:r>
          </w:p>
        </w:tc>
        <w:tc>
          <w:tcPr>
            <w:tcW w:w="1248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4组</w:t>
            </w:r>
          </w:p>
        </w:tc>
        <w:tc>
          <w:tcPr>
            <w:tcW w:w="1274" w:type="pct"/>
            <w:shd w:val="clear" w:color="auto" w:fill="FEF2CC" w:themeFill="accent4" w:themeFillTint="33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袁通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7</w:t>
            </w:r>
          </w:p>
        </w:tc>
        <w:tc>
          <w:tcPr>
            <w:tcW w:w="1933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9班</w:t>
            </w:r>
          </w:p>
        </w:tc>
        <w:tc>
          <w:tcPr>
            <w:tcW w:w="1248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6</w:t>
            </w:r>
            <w:r>
              <w:rPr>
                <w:rStyle w:val="8"/>
                <w:rFonts w:ascii="宋体" w:hAnsi="宋体" w:eastAsia="宋体"/>
                <w:highlight w:val="none"/>
              </w:rPr>
              <w:t>组</w:t>
            </w:r>
          </w:p>
        </w:tc>
        <w:tc>
          <w:tcPr>
            <w:tcW w:w="1274" w:type="pct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牟炳程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8</w:t>
            </w:r>
          </w:p>
        </w:tc>
        <w:tc>
          <w:tcPr>
            <w:tcW w:w="1933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级临床公费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2班</w:t>
            </w:r>
          </w:p>
        </w:tc>
        <w:tc>
          <w:tcPr>
            <w:tcW w:w="1248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6组</w:t>
            </w:r>
          </w:p>
        </w:tc>
        <w:tc>
          <w:tcPr>
            <w:tcW w:w="1274" w:type="pct"/>
            <w:shd w:val="clear" w:color="auto" w:fill="FEF2CC" w:themeFill="accent4" w:themeFillTint="33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韩冠祺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9</w:t>
            </w:r>
          </w:p>
        </w:tc>
        <w:tc>
          <w:tcPr>
            <w:tcW w:w="1933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级临床麻醉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1班</w:t>
            </w:r>
          </w:p>
        </w:tc>
        <w:tc>
          <w:tcPr>
            <w:tcW w:w="1248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3组</w:t>
            </w:r>
          </w:p>
        </w:tc>
        <w:tc>
          <w:tcPr>
            <w:tcW w:w="1274" w:type="pct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刘铭宇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ascii="宋体" w:hAnsi="宋体" w:eastAsia="宋体"/>
                <w:b/>
                <w:bCs/>
                <w:i w:val="0"/>
                <w:iCs/>
                <w:highlight w:val="none"/>
              </w:rPr>
              <w:t>1</w:t>
            </w: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0</w:t>
            </w:r>
          </w:p>
        </w:tc>
        <w:tc>
          <w:tcPr>
            <w:tcW w:w="1933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  <w:lang w:val="en-US" w:eastAsia="zh-CN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级临床眼视光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1班</w:t>
            </w:r>
          </w:p>
        </w:tc>
        <w:tc>
          <w:tcPr>
            <w:tcW w:w="1248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2组</w:t>
            </w:r>
          </w:p>
        </w:tc>
        <w:tc>
          <w:tcPr>
            <w:tcW w:w="1274" w:type="pct"/>
            <w:shd w:val="clear" w:color="auto" w:fill="FEF2CC" w:themeFill="accent4" w:themeFillTint="33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毛明雨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1</w:t>
            </w:r>
            <w:r>
              <w:rPr>
                <w:rStyle w:val="8"/>
                <w:rFonts w:ascii="宋体" w:hAnsi="宋体" w:eastAsia="宋体"/>
                <w:b/>
                <w:bCs/>
                <w:i w:val="0"/>
                <w:iCs/>
                <w:highlight w:val="none"/>
              </w:rPr>
              <w:t>1</w:t>
            </w:r>
          </w:p>
        </w:tc>
        <w:tc>
          <w:tcPr>
            <w:tcW w:w="1933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hint="eastAsia"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</w:t>
            </w:r>
            <w:r>
              <w:rPr>
                <w:rStyle w:val="8"/>
                <w:rFonts w:hint="eastAsia" w:ascii="宋体" w:hAnsi="宋体" w:eastAsia="宋体"/>
                <w:highlight w:val="none"/>
              </w:rPr>
              <w:t>超声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1</w:t>
            </w:r>
            <w:r>
              <w:rPr>
                <w:rStyle w:val="8"/>
                <w:rFonts w:hint="eastAsia" w:ascii="宋体" w:hAnsi="宋体" w:eastAsia="宋体"/>
                <w:highlight w:val="none"/>
              </w:rPr>
              <w:t>班</w:t>
            </w:r>
          </w:p>
        </w:tc>
        <w:tc>
          <w:tcPr>
            <w:tcW w:w="1248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4组</w:t>
            </w:r>
          </w:p>
        </w:tc>
        <w:tc>
          <w:tcPr>
            <w:tcW w:w="1274" w:type="pct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hint="eastAsia"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盖亦阔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ascii="宋体" w:hAnsi="宋体" w:eastAsia="宋体"/>
                <w:b/>
                <w:bCs/>
                <w:i w:val="0"/>
                <w:iCs/>
                <w:highlight w:val="none"/>
              </w:rPr>
              <w:t>12</w:t>
            </w:r>
          </w:p>
        </w:tc>
        <w:tc>
          <w:tcPr>
            <w:tcW w:w="1933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hint="eastAsia"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级临床</w:t>
            </w:r>
            <w:r>
              <w:rPr>
                <w:rStyle w:val="8"/>
                <w:rFonts w:hint="eastAsia" w:ascii="宋体" w:hAnsi="宋体" w:eastAsia="宋体"/>
                <w:highlight w:val="none"/>
              </w:rPr>
              <w:t>超声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1</w:t>
            </w:r>
            <w:r>
              <w:rPr>
                <w:rStyle w:val="8"/>
                <w:rFonts w:hint="eastAsia" w:ascii="宋体" w:hAnsi="宋体" w:eastAsia="宋体"/>
                <w:highlight w:val="none"/>
              </w:rPr>
              <w:t>班</w:t>
            </w:r>
          </w:p>
        </w:tc>
        <w:tc>
          <w:tcPr>
            <w:tcW w:w="1248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5组</w:t>
            </w:r>
          </w:p>
        </w:tc>
        <w:tc>
          <w:tcPr>
            <w:tcW w:w="1274" w:type="pct"/>
            <w:shd w:val="clear" w:color="auto" w:fill="FEF2CC" w:themeFill="accent4" w:themeFillTint="33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hint="eastAsia"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张亚卓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1</w:t>
            </w:r>
            <w:r>
              <w:rPr>
                <w:rStyle w:val="8"/>
                <w:rFonts w:ascii="宋体" w:hAnsi="宋体" w:eastAsia="宋体"/>
                <w:b/>
                <w:bCs/>
                <w:i w:val="0"/>
                <w:iCs/>
                <w:highlight w:val="none"/>
              </w:rPr>
              <w:t>3</w:t>
            </w:r>
          </w:p>
        </w:tc>
        <w:tc>
          <w:tcPr>
            <w:tcW w:w="1933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级精神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1班</w:t>
            </w:r>
          </w:p>
        </w:tc>
        <w:tc>
          <w:tcPr>
            <w:tcW w:w="1248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3组</w:t>
            </w:r>
          </w:p>
        </w:tc>
        <w:tc>
          <w:tcPr>
            <w:tcW w:w="1274" w:type="pct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韩文慧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1</w:t>
            </w:r>
            <w:r>
              <w:rPr>
                <w:rStyle w:val="8"/>
                <w:rFonts w:ascii="宋体" w:hAnsi="宋体" w:eastAsia="宋体"/>
                <w:b/>
                <w:bCs/>
                <w:i w:val="0"/>
                <w:iCs/>
                <w:highlight w:val="none"/>
              </w:rPr>
              <w:t>4</w:t>
            </w:r>
          </w:p>
        </w:tc>
        <w:tc>
          <w:tcPr>
            <w:tcW w:w="1933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级法医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1班</w:t>
            </w:r>
          </w:p>
        </w:tc>
        <w:tc>
          <w:tcPr>
            <w:tcW w:w="1248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6组</w:t>
            </w:r>
          </w:p>
        </w:tc>
        <w:tc>
          <w:tcPr>
            <w:tcW w:w="1274" w:type="pct"/>
            <w:shd w:val="clear" w:color="auto" w:fill="FEF2CC" w:themeFill="accent4" w:themeFillTint="33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吴鹏</w:t>
            </w:r>
          </w:p>
        </w:tc>
      </w:tr>
      <w:tr>
        <w:tblPrEx>
          <w:tblBorders>
            <w:top w:val="single" w:color="FFD965" w:themeColor="accent4" w:themeTint="99" w:sz="4" w:space="0"/>
            <w:left w:val="single" w:color="FFD965" w:themeColor="accent4" w:themeTint="99" w:sz="4" w:space="0"/>
            <w:bottom w:val="single" w:color="FFD965" w:themeColor="accent4" w:themeTint="99" w:sz="4" w:space="0"/>
            <w:right w:val="single" w:color="FFD965" w:themeColor="accent4" w:themeTint="99" w:sz="4" w:space="0"/>
            <w:insideH w:val="single" w:color="FFD965" w:themeColor="accent4" w:themeTint="99" w:sz="4" w:space="0"/>
            <w:insideV w:val="single" w:color="FFD965" w:themeColor="accent4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545" w:type="pct"/>
            <w:tcBorders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/>
                <w:bCs/>
                <w:i w:val="0"/>
                <w:iCs/>
                <w:highlight w:val="none"/>
              </w:rPr>
              <w:t>1</w:t>
            </w:r>
            <w:r>
              <w:rPr>
                <w:rStyle w:val="8"/>
                <w:rFonts w:ascii="宋体" w:hAnsi="宋体" w:eastAsia="宋体"/>
                <w:b/>
                <w:bCs/>
                <w:i w:val="0"/>
                <w:iCs/>
                <w:highlight w:val="none"/>
              </w:rPr>
              <w:t>5</w:t>
            </w:r>
          </w:p>
        </w:tc>
        <w:tc>
          <w:tcPr>
            <w:tcW w:w="1933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textAlignment w:val="bottom"/>
              <w:rPr>
                <w:rStyle w:val="8"/>
                <w:rFonts w:ascii="宋体" w:hAnsi="宋体" w:eastAsia="宋体"/>
                <w:bCs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</w:t>
            </w:r>
            <w:r>
              <w:rPr>
                <w:rStyle w:val="8"/>
                <w:rFonts w:hint="eastAsia" w:ascii="宋体" w:hAnsi="宋体" w:eastAsia="宋体"/>
                <w:bCs/>
                <w:highlight w:val="none"/>
              </w:rPr>
              <w:t>级预防</w:t>
            </w:r>
            <w:r>
              <w:rPr>
                <w:rStyle w:val="8"/>
                <w:rFonts w:ascii="宋体" w:hAnsi="宋体" w:eastAsia="宋体"/>
                <w:bCs/>
                <w:highlight w:val="none"/>
              </w:rPr>
              <w:t>2班</w:t>
            </w:r>
          </w:p>
        </w:tc>
        <w:tc>
          <w:tcPr>
            <w:tcW w:w="1248" w:type="pct"/>
            <w:noWrap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bottom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ascii="宋体" w:hAnsi="宋体" w:eastAsia="宋体"/>
                <w:highlight w:val="none"/>
              </w:rPr>
              <w:t>6组</w:t>
            </w:r>
          </w:p>
        </w:tc>
        <w:tc>
          <w:tcPr>
            <w:tcW w:w="1274" w:type="pct"/>
            <w:noWrap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Style w:val="8"/>
                <w:rFonts w:ascii="宋体" w:hAnsi="宋体" w:eastAsia="宋体"/>
                <w:highlight w:val="none"/>
              </w:rPr>
            </w:pPr>
            <w:r>
              <w:rPr>
                <w:rStyle w:val="8"/>
                <w:rFonts w:hint="eastAsia" w:ascii="宋体" w:hAnsi="宋体" w:eastAsia="宋体"/>
                <w:highlight w:val="none"/>
              </w:rPr>
              <w:t>张佳萌</w:t>
            </w:r>
          </w:p>
        </w:tc>
      </w:tr>
    </w:tbl>
    <w:p>
      <w:pPr>
        <w:rPr>
          <w:rFonts w:ascii="黑体" w:hAnsi="黑体" w:eastAsia="黑体" w:cs="黑体"/>
          <w:bCs/>
          <w:sz w:val="28"/>
          <w:szCs w:val="28"/>
          <w:highlight w:val="none"/>
        </w:rPr>
      </w:pPr>
      <w:r>
        <w:rPr>
          <w:rFonts w:ascii="仿宋" w:hAnsi="仿宋" w:eastAsia="仿宋" w:cs="仿宋"/>
          <w:bCs/>
          <w:sz w:val="28"/>
          <w:szCs w:val="28"/>
          <w:highlight w:val="none"/>
        </w:rPr>
        <w:br w:type="page"/>
      </w:r>
      <w:r>
        <w:rPr>
          <w:rFonts w:hint="eastAsia" w:ascii="黑体" w:hAnsi="黑体" w:eastAsia="黑体" w:cs="黑体"/>
          <w:bCs/>
          <w:sz w:val="28"/>
          <w:szCs w:val="28"/>
          <w:highlight w:val="none"/>
        </w:rPr>
        <w:t>附件2</w:t>
      </w:r>
    </w:p>
    <w:tbl>
      <w:tblPr>
        <w:tblStyle w:val="5"/>
        <w:tblpPr w:leftFromText="180" w:rightFromText="180" w:vertAnchor="text" w:horzAnchor="page" w:tblpX="1845" w:tblpY="17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273"/>
        <w:gridCol w:w="1650"/>
        <w:gridCol w:w="2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FFFFFF"/>
          </w:tcPr>
          <w:p>
            <w:pPr>
              <w:tabs>
                <w:tab w:val="left" w:pos="3577"/>
              </w:tabs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iCs/>
                <w:color w:val="000000" w:themeColor="text1"/>
                <w:kern w:val="0"/>
                <w:sz w:val="44"/>
                <w:szCs w:val="4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第二届“创意组胚”决赛作品摘要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single" w:color="9BBB59" w:sz="8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D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作品名称</w:t>
            </w:r>
          </w:p>
        </w:tc>
        <w:tc>
          <w:tcPr>
            <w:tcW w:w="6392" w:type="dxa"/>
            <w:gridSpan w:val="3"/>
            <w:tcBorders>
              <w:top w:val="single" w:color="9BBB59" w:sz="8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D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dotted" w:color="auto" w:sz="8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所属章节</w:t>
            </w:r>
          </w:p>
        </w:tc>
        <w:tc>
          <w:tcPr>
            <w:tcW w:w="6392" w:type="dxa"/>
            <w:gridSpan w:val="3"/>
            <w:tcBorders>
              <w:top w:val="dotted" w:color="auto" w:sz="8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D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制作团队</w:t>
            </w:r>
          </w:p>
        </w:tc>
        <w:tc>
          <w:tcPr>
            <w:tcW w:w="639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D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D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学院专业班级</w:t>
            </w:r>
          </w:p>
        </w:tc>
        <w:tc>
          <w:tcPr>
            <w:tcW w:w="639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D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展示者姓名</w:t>
            </w:r>
          </w:p>
        </w:tc>
        <w:tc>
          <w:tcPr>
            <w:tcW w:w="639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联系方式</w:t>
            </w:r>
          </w:p>
        </w:tc>
        <w:tc>
          <w:tcPr>
            <w:tcW w:w="227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学号</w:t>
            </w:r>
          </w:p>
        </w:tc>
        <w:tc>
          <w:tcPr>
            <w:tcW w:w="2469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D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其他组员</w:t>
            </w:r>
          </w:p>
        </w:tc>
        <w:tc>
          <w:tcPr>
            <w:tcW w:w="639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D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21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表现形式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及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创意点</w:t>
            </w:r>
          </w:p>
        </w:tc>
        <w:tc>
          <w:tcPr>
            <w:tcW w:w="639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highlight w:val="none"/>
              </w:rPr>
              <w:t>（讲解、捏塑、角色扮演等表现形式；与众不同之处）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9" w:hRule="atLeast"/>
        </w:trPr>
        <w:tc>
          <w:tcPr>
            <w:tcW w:w="21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D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作品价值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639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D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highlight w:val="none"/>
              </w:rPr>
              <w:t>（可帮观看者解决哪些学习痛点）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2130" w:type="dxa"/>
            <w:tcBorders>
              <w:top w:val="dotted" w:color="auto" w:sz="4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highlight w:val="none"/>
              </w:rPr>
              <w:t>其他说明</w:t>
            </w:r>
          </w:p>
        </w:tc>
        <w:tc>
          <w:tcPr>
            <w:tcW w:w="6392" w:type="dxa"/>
            <w:gridSpan w:val="3"/>
            <w:tcBorders>
              <w:top w:val="dotted" w:color="auto" w:sz="4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 w:cs="仿宋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highlight w:val="none"/>
              </w:rPr>
              <w:t>（以上栏目未涉及，但需要作出说明的问题）</w:t>
            </w:r>
          </w:p>
        </w:tc>
      </w:tr>
    </w:tbl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Cs/>
          <w:sz w:val="28"/>
          <w:szCs w:val="28"/>
          <w:highlight w:val="none"/>
        </w:rPr>
      </w:pPr>
    </w:p>
    <w:bookmarkEnd w:id="0"/>
    <w:sectPr>
      <w:pgSz w:w="11906" w:h="16838"/>
      <w:pgMar w:top="1270" w:right="1633" w:bottom="127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5DEA682E"/>
    <w:rsid w:val="00060486"/>
    <w:rsid w:val="0008208F"/>
    <w:rsid w:val="000B7AC7"/>
    <w:rsid w:val="001161A9"/>
    <w:rsid w:val="00140911"/>
    <w:rsid w:val="00193CE9"/>
    <w:rsid w:val="001A46C8"/>
    <w:rsid w:val="002F7C93"/>
    <w:rsid w:val="0031515A"/>
    <w:rsid w:val="0032043D"/>
    <w:rsid w:val="0039084F"/>
    <w:rsid w:val="003D2B32"/>
    <w:rsid w:val="004E22D2"/>
    <w:rsid w:val="00534C17"/>
    <w:rsid w:val="006B2C77"/>
    <w:rsid w:val="007618E8"/>
    <w:rsid w:val="00793FAB"/>
    <w:rsid w:val="007A5BE5"/>
    <w:rsid w:val="00806B91"/>
    <w:rsid w:val="008177AA"/>
    <w:rsid w:val="0084298B"/>
    <w:rsid w:val="00921433"/>
    <w:rsid w:val="00AC5A41"/>
    <w:rsid w:val="00AC5C7F"/>
    <w:rsid w:val="00B431DB"/>
    <w:rsid w:val="00BA380D"/>
    <w:rsid w:val="00BC39B1"/>
    <w:rsid w:val="00C03131"/>
    <w:rsid w:val="00C7077B"/>
    <w:rsid w:val="00C74E6D"/>
    <w:rsid w:val="00C8668B"/>
    <w:rsid w:val="00DB7FAA"/>
    <w:rsid w:val="00E4415C"/>
    <w:rsid w:val="00EE4D57"/>
    <w:rsid w:val="00FA3313"/>
    <w:rsid w:val="00FB4418"/>
    <w:rsid w:val="01631DB0"/>
    <w:rsid w:val="03985E23"/>
    <w:rsid w:val="062F5B44"/>
    <w:rsid w:val="066F25AE"/>
    <w:rsid w:val="07B90911"/>
    <w:rsid w:val="0BB12CDF"/>
    <w:rsid w:val="0D0B3BD7"/>
    <w:rsid w:val="0F4740AF"/>
    <w:rsid w:val="0F6A1368"/>
    <w:rsid w:val="10224FBF"/>
    <w:rsid w:val="15C90C2F"/>
    <w:rsid w:val="1D783B24"/>
    <w:rsid w:val="1F5966D9"/>
    <w:rsid w:val="220D56EA"/>
    <w:rsid w:val="2B7065B9"/>
    <w:rsid w:val="396B534E"/>
    <w:rsid w:val="3C1534A9"/>
    <w:rsid w:val="3E045F7E"/>
    <w:rsid w:val="40816307"/>
    <w:rsid w:val="40AE4F65"/>
    <w:rsid w:val="40EF6291"/>
    <w:rsid w:val="571075D7"/>
    <w:rsid w:val="5ADD7788"/>
    <w:rsid w:val="5BC41744"/>
    <w:rsid w:val="5CB11A20"/>
    <w:rsid w:val="5DEA682E"/>
    <w:rsid w:val="5E1C4695"/>
    <w:rsid w:val="624B3AF6"/>
    <w:rsid w:val="64BE3A93"/>
    <w:rsid w:val="66EE4A1E"/>
    <w:rsid w:val="67AE2F99"/>
    <w:rsid w:val="67CC067E"/>
    <w:rsid w:val="6BD33502"/>
    <w:rsid w:val="7A44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41"/>
    <w:basedOn w:val="6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8">
    <w:name w:val="font51"/>
    <w:basedOn w:val="6"/>
    <w:qFormat/>
    <w:uiPriority w:val="0"/>
    <w:rPr>
      <w:rFonts w:hint="default" w:ascii="Calibri" w:hAnsi="Calibri" w:cs="Calibri"/>
      <w:color w:val="000000"/>
      <w:sz w:val="28"/>
      <w:szCs w:val="28"/>
      <w:u w:val="none"/>
    </w:rPr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1">
    <w:name w:val="Grid Table 1 Light Accent 2"/>
    <w:basedOn w:val="4"/>
    <w:qFormat/>
    <w:uiPriority w:val="46"/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Grid Table 4 Accent 4"/>
    <w:basedOn w:val="4"/>
    <w:qFormat/>
    <w:uiPriority w:val="49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3">
    <w:name w:val="Grid Table 1 Light Accent 5"/>
    <w:basedOn w:val="4"/>
    <w:qFormat/>
    <w:uiPriority w:val="46"/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Grid Table 3 Accent 4"/>
    <w:basedOn w:val="4"/>
    <w:qFormat/>
    <w:uiPriority w:val="48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988</Words>
  <Characters>1095</Characters>
  <Lines>8</Lines>
  <Paragraphs>2</Paragraphs>
  <TotalTime>47</TotalTime>
  <ScaleCrop>false</ScaleCrop>
  <LinksUpToDate>false</LinksUpToDate>
  <CharactersWithSpaces>1151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2022-04-19T04:50:00Z</dcterms:created>
  <dc:creator>慕雅</dc:creator>
  <cp:lastModifiedBy>菲菲猪</cp:lastModifiedBy>
  <dcterms:modified xsi:type="dcterms:W3CDTF">2023-05-08T09:02:07Z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47A394738D424A29B63B0C61F319F92E_13</vt:lpwstr>
  </property>
</Properties>
</file>