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A3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关于举办济宁医学院</w:t>
      </w:r>
    </w:p>
    <w:p w14:paraId="7CA5E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第二十二届大学生社团文化节闭幕式晚会</w:t>
      </w:r>
    </w:p>
    <w:p w14:paraId="53933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的通知</w:t>
      </w:r>
    </w:p>
    <w:p w14:paraId="29394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</w:p>
    <w:p w14:paraId="37AE7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各学生社团：</w:t>
      </w:r>
    </w:p>
    <w:p w14:paraId="2297E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为推进学生社团改革发展，展现学生社团蓬勃发展、百花齐放的繁荣景象，营造健康、高雅、时尚、和谐的校园文化氛围，经研究，决定举办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二十二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届大学生社团文化节闭幕式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晚会，现将相关事宜通知如下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 w14:paraId="74CA3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一、时间</w:t>
      </w:r>
    </w:p>
    <w:p w14:paraId="783C9A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2024年12月22日（周日）18:30</w:t>
      </w:r>
    </w:p>
    <w:p w14:paraId="2CA6C1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二、地点</w:t>
      </w:r>
    </w:p>
    <w:p w14:paraId="52F2D4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太白湖校区大学生活动中心</w:t>
      </w:r>
    </w:p>
    <w:p w14:paraId="41C322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日照校区大学生活动中心</w:t>
      </w:r>
    </w:p>
    <w:p w14:paraId="3193B3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三、参加人员</w:t>
      </w:r>
    </w:p>
    <w:p w14:paraId="510CE3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校团委负责人，社团指导教师、社团负责人，社团成员代表</w:t>
      </w:r>
    </w:p>
    <w:p w14:paraId="33DEB0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四、注意事项</w:t>
      </w:r>
    </w:p>
    <w:p w14:paraId="1D53AC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1.请各学生社团通知参会人员，并于12月19日16:00前将《参会回执》（见附件）发送至指定邮箱。</w:t>
      </w:r>
    </w:p>
    <w:p w14:paraId="5FE5F5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2.请参加教师着正装、上台领奖代表着整齐便装出席。</w:t>
      </w:r>
    </w:p>
    <w:p w14:paraId="400BF6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3.请参加人员提前15分钟入场并按指定区域就坐，活动期间请将手机调至静音状态。</w:t>
      </w:r>
    </w:p>
    <w:p w14:paraId="6A7C9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eastAsia="仿宋_GB2312"/>
          <w:sz w:val="32"/>
          <w:szCs w:val="32"/>
          <w:highlight w:val="none"/>
        </w:rPr>
      </w:pPr>
    </w:p>
    <w:p w14:paraId="4BB89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联系人：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济宁校区 徐一楠 （626603）</w:t>
      </w:r>
    </w:p>
    <w:p w14:paraId="29AC15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   日照校区 唐哲涵 （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15665295551）</w:t>
      </w:r>
    </w:p>
    <w:p w14:paraId="398CF8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邮  箱：1460768186@qq.com（济宁校区）</w:t>
      </w:r>
    </w:p>
    <w:p w14:paraId="4C77CC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 xml:space="preserve">        2608866911@qq.com（日照校区）</w:t>
      </w:r>
    </w:p>
    <w:p w14:paraId="64288A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7B7C2A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 w14:paraId="315FA30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840" w:rightChars="400" w:firstLine="6080" w:firstLineChars="1900"/>
        <w:jc w:val="both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  <w:lang w:val="en-US" w:eastAsia="zh-CN"/>
        </w:rPr>
        <w:t>团委</w:t>
      </w:r>
    </w:p>
    <w:p w14:paraId="709BA6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840" w:rightChars="400" w:firstLine="640" w:firstLineChars="200"/>
        <w:jc w:val="center"/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  <w:lang w:val="en-US" w:eastAsia="zh-CN"/>
        </w:rPr>
        <w:t xml:space="preserve"> 2024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</w:rPr>
        <w:t>日</w:t>
      </w:r>
    </w:p>
    <w:p w14:paraId="4A4EA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01C69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3975E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1C7A0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686AC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2C807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3B3D7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01255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575F6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5B9BD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6160D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10E2D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17055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7B2EF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66EF3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37CB2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12C00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7991D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564B3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</w:p>
    <w:p w14:paraId="3A683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附件</w:t>
      </w:r>
    </w:p>
    <w:p w14:paraId="794E5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参会回执</w:t>
      </w:r>
    </w:p>
    <w:p w14:paraId="69A53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学生社团：</w:t>
      </w:r>
    </w:p>
    <w:tbl>
      <w:tblPr>
        <w:tblStyle w:val="4"/>
        <w:tblpPr w:leftFromText="180" w:rightFromText="180" w:vertAnchor="text" w:tblpXSpec="center" w:tblpY="157"/>
        <w:tblOverlap w:val="never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413"/>
        <w:gridCol w:w="6043"/>
      </w:tblGrid>
      <w:tr w14:paraId="439C6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041" w:type="dxa"/>
            <w:vAlign w:val="center"/>
          </w:tcPr>
          <w:p w14:paraId="1B9F4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413" w:type="dxa"/>
            <w:vAlign w:val="center"/>
          </w:tcPr>
          <w:p w14:paraId="460E4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领奖人员</w:t>
            </w:r>
          </w:p>
        </w:tc>
        <w:tc>
          <w:tcPr>
            <w:tcW w:w="6043" w:type="dxa"/>
            <w:vAlign w:val="center"/>
          </w:tcPr>
          <w:p w14:paraId="10832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highlight w:val="none"/>
                <w:vertAlign w:val="baseline"/>
                <w:lang w:val="en-US" w:eastAsia="zh-CN"/>
              </w:rPr>
              <w:t>社团成员</w:t>
            </w:r>
          </w:p>
        </w:tc>
      </w:tr>
      <w:tr w14:paraId="49FC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  <w:jc w:val="center"/>
        </w:trPr>
        <w:tc>
          <w:tcPr>
            <w:tcW w:w="2041" w:type="dxa"/>
            <w:vAlign w:val="center"/>
          </w:tcPr>
          <w:p w14:paraId="484A7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13" w:type="dxa"/>
            <w:vAlign w:val="center"/>
          </w:tcPr>
          <w:p w14:paraId="7C282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6043" w:type="dxa"/>
            <w:vAlign w:val="center"/>
          </w:tcPr>
          <w:p w14:paraId="6504E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</w:p>
        </w:tc>
      </w:tr>
      <w:tr w14:paraId="3E223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10497" w:type="dxa"/>
            <w:gridSpan w:val="3"/>
            <w:vAlign w:val="center"/>
          </w:tcPr>
          <w:p w14:paraId="27F4B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备注：</w:t>
            </w:r>
          </w:p>
          <w:p w14:paraId="652CF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1.各学生社团根据所承办的社团文化节活动奖项（一、二、三等奖）各选派1名获奖代表参加领奖。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highlight w:val="none"/>
                <w:vertAlign w:val="baseline"/>
                <w:lang w:val="en-US" w:eastAsia="zh-CN"/>
              </w:rPr>
              <w:t>2.各学生社团选派10名成员代表参加，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highlight w:val="none"/>
                <w:lang w:val="en-US" w:eastAsia="zh-CN"/>
              </w:rPr>
              <w:t>太白湖校区学生观众需自带马扎。</w:t>
            </w:r>
          </w:p>
        </w:tc>
      </w:tr>
    </w:tbl>
    <w:p w14:paraId="10A640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center"/>
        <w:rPr>
          <w:rFonts w:hint="default" w:ascii="仿宋_GB2312" w:hAnsi="仿宋_GB2312" w:eastAsia="仿宋_GB2312" w:cs="仿宋_GB2312"/>
          <w:b w:val="0"/>
          <w:i w:val="0"/>
          <w:spacing w:val="0"/>
          <w:w w:val="100"/>
          <w:sz w:val="32"/>
          <w:szCs w:val="32"/>
          <w:highlight w:val="none"/>
          <w:lang w:val="en-US" w:eastAsia="zh-CN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64709"/>
    <w:rsid w:val="18CC73BC"/>
    <w:rsid w:val="1E761466"/>
    <w:rsid w:val="41325B46"/>
    <w:rsid w:val="4FD9211F"/>
    <w:rsid w:val="51A526CF"/>
    <w:rsid w:val="55B207B0"/>
    <w:rsid w:val="642A04A4"/>
    <w:rsid w:val="6B11467D"/>
    <w:rsid w:val="72C025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462</Words>
  <Characters>531</Characters>
  <Lines>0</Lines>
  <Paragraphs>0</Paragraphs>
  <TotalTime>17</TotalTime>
  <ScaleCrop>false</ScaleCrop>
  <LinksUpToDate>false</LinksUpToDate>
  <CharactersWithSpaces>585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2022-10-16T06:42:00Z</dcterms:created>
  <dc:creator>微信用户</dc:creator>
  <cp:lastModifiedBy>/ty/ty</cp:lastModifiedBy>
  <dcterms:modified xsi:type="dcterms:W3CDTF">2024-12-18T06:29:24Z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B7ED0CA26CFB4B90821E9DCFFE8F8467_13</vt:lpwstr>
  </property>
</Properties>
</file>