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D6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关于举办第二届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“自律之星”养成记</w:t>
      </w:r>
    </w:p>
    <w:p w14:paraId="4E5F2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——21天打卡活动的通知</w:t>
      </w:r>
    </w:p>
    <w:p w14:paraId="142E75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</w:p>
    <w:p w14:paraId="7DF783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各学院：</w:t>
      </w:r>
    </w:p>
    <w:p w14:paraId="550C36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 为聚焦</w:t>
      </w:r>
      <w:r>
        <w:rPr>
          <w:rFonts w:hint="eastAsia" w:ascii="仿宋_GB2312" w:hAnsi="Calibri" w:eastAsia="仿宋_GB2312" w:cs="仿宋_GB2312"/>
          <w:sz w:val="32"/>
          <w:szCs w:val="32"/>
        </w:rPr>
        <w:t>“让每位学子更优秀”理念，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引导济医学子坚定理想信念、涵养进取品格，营造勤学自律、向上向善的校园氛围，经研究，决定举办第二届“自律之星”养成记——21天打卡活动，现将相关事宜通知如下。</w:t>
      </w:r>
    </w:p>
    <w:p w14:paraId="33F732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  <w:t>一、参与对象</w:t>
      </w:r>
    </w:p>
    <w:p w14:paraId="61147A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全体在校生</w:t>
      </w:r>
    </w:p>
    <w:p w14:paraId="72636C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  <w:t>二、活动时间及参与方式</w:t>
      </w:r>
    </w:p>
    <w:p w14:paraId="6AA44C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日至4月2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日于QQ群参与打卡</w:t>
      </w:r>
    </w:p>
    <w:p w14:paraId="6E24BD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  <w:t>三、活动内容</w:t>
      </w:r>
    </w:p>
    <w:p w14:paraId="2FAB99B6"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1.拾光笃行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highlight w:val="none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晨读打卡计划：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每日进行不少于40分钟的晨读学习（专业课本、经典美文、英语美文等均可），于每日8:00 前在群内打卡晨读现场出镜照片，配文说明晨读内容及收获感悟（不少于30字），优秀晨读打卡内容将在“济医青年”微信公众号展播，营造晨起向学的良好学风。</w:t>
      </w:r>
    </w:p>
    <w:p w14:paraId="53204292"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2.笃行知行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highlight w:val="none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专注打卡计划：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拍摄有本人出镜的学习照片，并将学习笔记（不少于两张）于每日22:30前进行上传打卡，优秀打卡内容将在“济医青年”微信公众号展播，营造良好的学习氛围。</w:t>
      </w:r>
    </w:p>
    <w:p w14:paraId="6E9E1BA4"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3.律动青春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highlight w:val="none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运动打卡计划：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每日进行不少于40分钟的体育锻炼（跑步、跳绳、篮球、羽毛球等均可），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拍摄运动照片（不少于2张）及运动开始时间和运动结束时间的图片于每日22:00前进行上传打卡，每次运动时长大于等于40分钟有效。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优质运动打卡内容将在“济医青年”微信公众号展示，鼓励学子以强健体魄筑牢学习根基。</w:t>
      </w:r>
    </w:p>
    <w:p w14:paraId="522B0EF1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四、相关要求</w:t>
      </w:r>
    </w:p>
    <w:p w14:paraId="16175A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1.活动报名：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参与者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须于3月31日至4月1日期间在“到梦空间”报名参加活动，并加入活动打卡QQ群（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拾光笃行</w:t>
      </w:r>
      <w:r>
        <w:rPr>
          <w:rFonts w:hint="eastAsia" w:ascii="微软雅黑" w:hAnsi="微软雅黑" w:eastAsia="微软雅黑" w:cs="微软雅黑"/>
          <w:b w:val="0"/>
          <w:bCs/>
          <w:color w:val="auto"/>
          <w:sz w:val="32"/>
          <w:szCs w:val="32"/>
          <w:highlight w:val="none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晨读打卡计划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：1058786272；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笃行知行</w:t>
      </w:r>
      <w:r>
        <w:rPr>
          <w:rFonts w:hint="eastAsia" w:ascii="微软雅黑" w:hAnsi="微软雅黑" w:eastAsia="微软雅黑" w:cs="微软雅黑"/>
          <w:b w:val="0"/>
          <w:bCs/>
          <w:color w:val="auto"/>
          <w:sz w:val="32"/>
          <w:szCs w:val="32"/>
          <w:highlight w:val="none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专注打卡计划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：1092331577；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律动青春</w:t>
      </w:r>
      <w:r>
        <w:rPr>
          <w:rFonts w:hint="eastAsia" w:ascii="微软雅黑" w:hAnsi="微软雅黑" w:eastAsia="微软雅黑" w:cs="微软雅黑"/>
          <w:b w:val="0"/>
          <w:bCs/>
          <w:color w:val="auto"/>
          <w:sz w:val="32"/>
          <w:szCs w:val="32"/>
          <w:highlight w:val="none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运动打卡计划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：1085919412），相关活动事宜将于群内通知。</w:t>
      </w:r>
    </w:p>
    <w:p w14:paraId="1306518E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2.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奖励机制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：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完成任一打卡项目21天全勤者，经审核通过可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按照“第二课堂成绩单”制度认定相应学分；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同时达成三项21天全勤者，授予校级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“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自律之星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”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荣誉称号并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进行表彰。</w:t>
      </w:r>
    </w:p>
    <w:p w14:paraId="598C5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 w14:paraId="3AF24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教师</w:t>
      </w:r>
      <w:r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联系人：</w:t>
      </w:r>
    </w:p>
    <w:p w14:paraId="083A3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太白湖校区：徐一楠（电话：626603）</w:t>
      </w:r>
    </w:p>
    <w:p w14:paraId="70EEE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日照校区：唐哲涵（电话：621680）</w:t>
      </w:r>
    </w:p>
    <w:p w14:paraId="225075B5"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学生联系人：</w:t>
      </w:r>
    </w:p>
    <w:p w14:paraId="2E4279E2"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太白湖校区：李汶璟（电话：13780759398）</w:t>
      </w:r>
    </w:p>
    <w:p w14:paraId="36690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日照校区：王永瑞（电话：15106618921）</w:t>
      </w:r>
    </w:p>
    <w:p w14:paraId="20F78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</w:p>
    <w:p w14:paraId="3B349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left="5746" w:leftChars="2736" w:right="0" w:firstLine="0" w:firstLineChars="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 xml:space="preserve">        </w:t>
      </w:r>
    </w:p>
    <w:p w14:paraId="061CF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5120" w:firstLineChars="16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 xml:space="preserve">团委   校学生会 </w:t>
      </w:r>
    </w:p>
    <w:p w14:paraId="53637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 xml:space="preserve">                            2026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  <w:highlight w:val="none"/>
        </w:rPr>
        <w:t>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    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E6B7B">
    <w:pPr>
      <w:pStyle w:val="5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2AFC37CB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AFC37CB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FD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/>
    </w:rPr>
  </w:style>
  <w:style w:type="character" w:default="1" w:styleId="9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_47010cea-89e2-470e-8243-af93c8a5e4e9"/>
    <w:basedOn w:val="3"/>
    <w:qFormat/>
    <w:uiPriority w:val="0"/>
    <w:pPr>
      <w:ind w:firstLine="420" w:firstLineChars="100"/>
    </w:pPr>
    <w:rPr>
      <w:rFonts w:ascii="Calibri" w:hAnsi="Calibri" w:eastAsia="宋体"/>
      <w:sz w:val="21"/>
    </w:rPr>
  </w:style>
  <w:style w:type="paragraph" w:styleId="3">
    <w:name w:val="Body Text"/>
    <w:basedOn w:val="1"/>
    <w:qFormat/>
    <w:uiPriority w:val="0"/>
    <w:rPr>
      <w:sz w:val="28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paragraph" w:customStyle="1" w:styleId="12">
    <w:name w:val="UserStyle_0"/>
    <w:basedOn w:val="1"/>
    <w:qFormat/>
    <w:uiPriority w:val="0"/>
    <w:pPr>
      <w:ind w:left="420" w:leftChars="20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887</Characters>
  <Paragraphs>31</Paragraphs>
  <TotalTime>1</TotalTime>
  <ScaleCrop>false</ScaleCrop>
  <LinksUpToDate>false</LinksUpToDate>
  <CharactersWithSpaces>938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2025-02-28T04:19:00Z</dcterms:created>
  <dc:creator>Helen·陈</dc:creator>
  <cp:lastModifiedBy>hallococo</cp:lastModifiedBy>
  <cp:lastPrinted>2025-03-03T07:57:00Z</cp:lastPrinted>
  <dcterms:modified xsi:type="dcterms:W3CDTF">2026-03-30T09:53:31Z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FDF412442076459F9C077A6A8FFBFC58_13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