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14A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ind w:left="0" w:right="0"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组织参加</w:t>
      </w:r>
      <w:r>
        <w:rPr>
          <w:rFonts w:hint="eastAsia" w:ascii="方正小标宋简体" w:eastAsia="方正小标宋简体"/>
          <w:sz w:val="44"/>
          <w:szCs w:val="44"/>
        </w:rPr>
        <w:t>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sz w:val="44"/>
          <w:szCs w:val="44"/>
        </w:rPr>
        <w:t>届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中国好创意</w:t>
      </w:r>
    </w:p>
    <w:p w14:paraId="2C8F98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ind w:left="0" w:right="0"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暨全国数字艺术设计大赛的通知</w:t>
      </w:r>
    </w:p>
    <w:p w14:paraId="3EF915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ind w:left="0"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E39B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193D15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为进一步提升我校学生综合素质，拓展创新思维与艺术视野，丰富课外实践经历，根据《</w:t>
      </w:r>
      <w:r>
        <w:rPr>
          <w:rFonts w:hint="eastAsia" w:ascii="仿宋_GB2312" w:eastAsia="仿宋_GB2312"/>
          <w:sz w:val="32"/>
          <w:szCs w:val="32"/>
          <w:u w:color="52C41A"/>
          <w:lang w:val="en-US" w:eastAsia="zh-CN"/>
        </w:rPr>
        <w:t>第20届中国好创意暨全国数字艺术设计大赛参赛简章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》（见附件1）要求，经研究，决定组织我校学生参加本届赛事。现将有关事项通知如下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7E04ACD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一、承办单位</w:t>
      </w:r>
    </w:p>
    <w:p w14:paraId="6185F7B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color="52C41A"/>
          <w:lang w:val="en-US" w:eastAsia="zh-CN"/>
        </w:rPr>
        <w:t>医学影像与检验学院、医学信息工程学院</w:t>
      </w:r>
    </w:p>
    <w:p w14:paraId="0756F2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 w14:paraId="71E772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我校在籍的全日制在校本科生、研究生</w:t>
      </w:r>
    </w:p>
    <w:p w14:paraId="16F8834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三、赛事内容</w:t>
      </w:r>
    </w:p>
    <w:p w14:paraId="08BA14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（一）常规赛道</w:t>
      </w:r>
    </w:p>
    <w:p w14:paraId="61AFA9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设视传应用类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、动画短片类等24类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。作品提交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截止时间为2026年6月30日。以二级学院为投稿单位，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每个类别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可推报20件作品。研究生、本科作品分别独立计算。</w:t>
      </w:r>
    </w:p>
    <w:p w14:paraId="309D1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（二）专项赛道</w:t>
      </w:r>
    </w:p>
    <w:p w14:paraId="3620DE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firstLine="640" w:firstLineChars="200"/>
        <w:jc w:val="both"/>
        <w:textAlignment w:val="auto"/>
        <w:rPr>
          <w:rFonts w:hint="default" w:ascii="仿宋_GB2312" w:hAnsi="仿宋" w:eastAsia="仿宋_GB2312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theme="minorBidi"/>
          <w:color w:val="000000"/>
          <w:kern w:val="2"/>
          <w:sz w:val="32"/>
          <w:szCs w:val="32"/>
          <w:lang w:val="en-US" w:eastAsia="zh-CN" w:bidi="ar-SA"/>
        </w:rPr>
        <w:t>专项赛道作品直接进入国赛评审，无需通过分赛区评选，推荐作品数量不限。和专项赛道截止时间不同，请以对应简章为准。</w:t>
      </w:r>
    </w:p>
    <w:p w14:paraId="460E6FB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赛事流程</w:t>
      </w:r>
    </w:p>
    <w:p w14:paraId="30115E92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640" w:firstLineChars="200"/>
        <w:jc w:val="both"/>
        <w:textAlignment w:val="auto"/>
        <w:rPr>
          <w:rFonts w:hint="default" w:ascii="仿宋_GB2312" w:hAnsi="仿宋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请登录第20届中国好创意暨全国数字艺术设计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大赛官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网（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https://www.cdec.org.cn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），在线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报名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并提交作品及相关材料，详情见附件1及官网通知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。</w:t>
      </w:r>
    </w:p>
    <w:p w14:paraId="71E38D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  <w:bookmarkStart w:id="0" w:name="_GoBack"/>
      <w:bookmarkEnd w:id="0"/>
    </w:p>
    <w:p w14:paraId="4F9D71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52C41A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52C41A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赛事已入选中国高等教育学会发布的“全国普通高校学科竞赛排行榜”，请各学院高度重视，广泛动员，组织学生积极参赛。</w:t>
      </w:r>
    </w:p>
    <w:p w14:paraId="706CA8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2.本赛事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以二级学院为投稿单位，请各学院完成学院管理员申请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申请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入口：大赛官网右侧边栏“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院校管理员申请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”），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指定一名学院管理员</w:t>
      </w:r>
      <w:r>
        <w:rPr>
          <w:rFonts w:hint="eastAsia" w:ascii="仿宋_GB2312" w:hAnsi="仿宋_GB2312" w:eastAsia="仿宋_GB2312" w:cs="仿宋_GB2312"/>
          <w:sz w:val="32"/>
          <w:szCs w:val="32"/>
        </w:rPr>
        <w:t>加入赛事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QQ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</w:t>
      </w:r>
      <w:r>
        <w:rPr>
          <w:rFonts w:hint="eastAsia" w:ascii="仿宋_GB2312" w:hAnsi="仿宋_GB2312" w:eastAsia="仿宋_GB2312" w:cs="仿宋_GB2312"/>
          <w:sz w:val="32"/>
          <w:szCs w:val="32"/>
        </w:rPr>
        <w:t>（群号：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1026925391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及时获取赛事信息，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并完成本学院作品选拔及推报工作。</w:t>
      </w:r>
    </w:p>
    <w:p w14:paraId="41B997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3.各赛事报名结束后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请各学院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将参赛信息汇总表（附件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发送至指定邮箱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邮件主题注明“学院名称+第20届中国好创意大赛”。</w:t>
      </w:r>
    </w:p>
    <w:p w14:paraId="30E722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right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1CF0A5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吴淑琳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19558668656</w:t>
      </w:r>
    </w:p>
    <w:p w14:paraId="465CD3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1920" w:firstLineChars="6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李超群（学生）15065370807</w:t>
      </w:r>
    </w:p>
    <w:p w14:paraId="62939D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ind w:left="0" w:right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3163895154@qq.com</w:t>
      </w:r>
    </w:p>
    <w:p w14:paraId="3C201D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firstLine="0" w:firstLineChars="0"/>
        <w:textAlignment w:val="auto"/>
        <w:rPr>
          <w:rFonts w:hint="eastAsia" w:ascii="仿宋_GB2312" w:eastAsia="仿宋_GB2312"/>
          <w:sz w:val="32"/>
          <w:szCs w:val="32"/>
        </w:rPr>
      </w:pPr>
    </w:p>
    <w:p w14:paraId="36F3DB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280" w:leftChars="0" w:right="0" w:hanging="1280" w:hangingChars="400"/>
        <w:textAlignment w:val="auto"/>
        <w:rPr>
          <w:rFonts w:hint="eastAsia" w:ascii="仿宋_GB2312" w:eastAsia="仿宋_GB2312"/>
          <w:sz w:val="32"/>
          <w:szCs w:val="32"/>
          <w:u w:color="52C41A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u w:color="52C41A"/>
        </w:rPr>
        <w:t>.</w:t>
      </w:r>
      <w:r>
        <w:rPr>
          <w:rFonts w:hint="eastAsia" w:ascii="仿宋_GB2312" w:eastAsia="仿宋_GB2312"/>
          <w:sz w:val="32"/>
          <w:szCs w:val="32"/>
          <w:u w:color="52C41A"/>
          <w:lang w:val="en-US" w:eastAsia="zh-CN"/>
        </w:rPr>
        <w:t>第20届中国好创意暨全国数字艺术设计大赛参赛简章</w:t>
      </w:r>
    </w:p>
    <w:p w14:paraId="31B252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280" w:leftChars="0" w:right="0" w:hanging="1280" w:hangingChars="4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color="52C41A"/>
          <w:lang w:val="en-US" w:eastAsia="zh-CN"/>
        </w:rPr>
        <w:t xml:space="preserve">      2.</w:t>
      </w: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中国好创意暨全国数字艺术设计大赛</w:t>
      </w:r>
      <w:r>
        <w:rPr>
          <w:rFonts w:hint="eastAsia" w:ascii="仿宋_GB2312" w:eastAsia="仿宋_GB2312"/>
          <w:sz w:val="32"/>
          <w:szCs w:val="32"/>
        </w:rPr>
        <w:t>参赛信息汇总表</w:t>
      </w:r>
    </w:p>
    <w:p w14:paraId="5AA45C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ind w:left="0" w:leftChars="0" w:right="0" w:firstLine="0" w:firstLineChars="0"/>
        <w:textAlignment w:val="auto"/>
        <w:rPr>
          <w:rFonts w:hint="eastAsia" w:ascii="仿宋_GB2312" w:eastAsia="仿宋_GB2312"/>
          <w:sz w:val="32"/>
          <w:szCs w:val="32"/>
        </w:rPr>
      </w:pPr>
    </w:p>
    <w:p w14:paraId="260BB8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ind w:left="0" w:leftChars="0" w:right="0" w:firstLine="0" w:firstLineChars="0"/>
        <w:textAlignment w:val="auto"/>
        <w:rPr>
          <w:rFonts w:hint="eastAsia" w:ascii="仿宋_GB2312" w:eastAsia="仿宋_GB2312"/>
          <w:sz w:val="32"/>
          <w:szCs w:val="32"/>
        </w:rPr>
      </w:pPr>
    </w:p>
    <w:p w14:paraId="6E8092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/>
        <w:snapToGrid/>
        <w:ind w:left="0" w:right="0" w:firstLine="64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 xml:space="preserve">团  委        </w:t>
      </w:r>
    </w:p>
    <w:p w14:paraId="557A5D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/>
        <w:adjustRightInd/>
        <w:snapToGrid/>
        <w:ind w:left="0" w:right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5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950F4"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35447"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35447"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D8C21"/>
    <w:multiLevelType w:val="singleLevel"/>
    <w:tmpl w:val="E1BD8C2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AE6A37"/>
    <w:rsid w:val="57B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nhideWhenUsed/>
    <w:qFormat/>
    <w:uiPriority w:val="99"/>
    <w:pPr>
      <w:jc w:val="left"/>
    </w:pPr>
  </w:style>
  <w:style w:type="paragraph" w:styleId="12">
    <w:name w:val="Date"/>
    <w:basedOn w:val="1"/>
    <w:next w:val="1"/>
    <w:link w:val="38"/>
    <w:unhideWhenUsed/>
    <w:qFormat/>
    <w:uiPriority w:val="99"/>
    <w:pPr>
      <w:ind w:left="100" w:leftChars="2500"/>
    </w:pPr>
  </w:style>
  <w:style w:type="paragraph" w:styleId="1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customStyle="1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日期 字符"/>
    <w:basedOn w:val="18"/>
    <w:link w:val="1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827</Words>
  <Characters>917</Characters>
  <Lines>29</Lines>
  <Paragraphs>33</Paragraphs>
  <TotalTime>7</TotalTime>
  <ScaleCrop>false</ScaleCrop>
  <LinksUpToDate>false</LinksUpToDate>
  <CharactersWithSpaces>961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2025-04-05T20:51:00Z</dcterms:created>
  <dc:creator>文昕 韩</dc:creator>
  <cp:lastModifiedBy>凯旋门</cp:lastModifiedBy>
  <dcterms:modified xsi:type="dcterms:W3CDTF">2026-04-01T08:18:44Z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eyJoZGlkIjoiZDRlNTg4ZDc0NGY2ZTEzMTQwYmE2ZTM3YjVkYzQ3YjIiLCJ1c2VySWQiOiIxMTQ4Nzk3OTk3In0=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DB40499D7CA0412593140473D200A525_13</vt:lpwstr>
  </property>
</Properties>
</file>