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6CF25">
      <w:pPr>
        <w:widowControl w:val="0"/>
        <w:spacing w:line="560" w:lineRule="exact"/>
        <w:ind w:firstLine="0" w:firstLineChars="0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关于组织参加</w:t>
      </w:r>
    </w:p>
    <w:p w14:paraId="6A2BE3B5">
      <w:pPr>
        <w:widowControl w:val="0"/>
        <w:spacing w:line="560" w:lineRule="exact"/>
        <w:ind w:firstLine="0" w:firstLineChars="0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第18届全国大学生广告艺术大赛的通知</w:t>
      </w:r>
    </w:p>
    <w:p w14:paraId="2A2E41C5">
      <w:pPr>
        <w:widowControl w:val="0"/>
        <w:spacing w:line="560" w:lineRule="exact"/>
        <w:ind w:firstLine="0" w:firstLineChars="0"/>
        <w:jc w:val="center"/>
        <w:rPr>
          <w:rFonts w:hint="eastAsia" w:ascii="方正小标宋简体" w:hAnsi="Times New Roman" w:eastAsia="方正小标宋简体" w:cs="Times New Roman"/>
          <w:sz w:val="44"/>
          <w:szCs w:val="44"/>
        </w:rPr>
      </w:pPr>
    </w:p>
    <w:p w14:paraId="01DE75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0F77A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为进一步提升学生创新思维与人文素养，丰富校园文化生活。根据《关于举办第18届全国大学生广告艺术大赛的通知》（附件1）要求，为做好我校参赛组织工作，现将有关事项通知如下：</w:t>
      </w:r>
    </w:p>
    <w:p w14:paraId="5BF735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 w14:paraId="778524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管理学院、口腔医学院</w:t>
      </w:r>
    </w:p>
    <w:p w14:paraId="1114B44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参赛对象</w:t>
      </w:r>
    </w:p>
    <w:p w14:paraId="15739F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我校在籍的全日制本科生均可以团队形式参赛。</w:t>
      </w:r>
    </w:p>
    <w:p w14:paraId="45B67D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三、赛事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内容</w:t>
      </w:r>
    </w:p>
    <w:p w14:paraId="761D6330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楷体_GB2312" w:hAnsi="楷体" w:eastAsia="楷体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" w:eastAsia="楷体_GB2312" w:cs="仿宋_GB2312"/>
          <w:kern w:val="2"/>
          <w:sz w:val="32"/>
          <w:szCs w:val="32"/>
          <w:lang w:val="en-US" w:eastAsia="zh-CN" w:bidi="ar-SA"/>
        </w:rPr>
        <w:t>（一）“营销创客单元”赛道</w:t>
      </w:r>
    </w:p>
    <w:p w14:paraId="58703BA7"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本赛道参赛作品、竞赛规则、流程及评审标准以《第18届全国大学生广告艺术大赛营销创客单元参赛指南》（见附件2）及大赛官网发布的具体通知为准。</w:t>
      </w:r>
    </w:p>
    <w:p w14:paraId="1D1D123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eastAsia" w:ascii="楷体_GB2312" w:hAnsi="楷体" w:eastAsia="楷体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" w:eastAsia="楷体_GB2312" w:cs="仿宋_GB2312"/>
          <w:kern w:val="2"/>
          <w:sz w:val="32"/>
          <w:szCs w:val="32"/>
          <w:lang w:val="en-US" w:eastAsia="zh-CN" w:bidi="ar-SA"/>
        </w:rPr>
        <w:t>（二）其他赛道</w:t>
      </w:r>
    </w:p>
    <w:p w14:paraId="257333A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具体安排另行通知，请各学院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竞赛管理员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关注赛事工作群内信息。</w:t>
      </w:r>
    </w:p>
    <w:p w14:paraId="180190C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highlight w:val="none"/>
          <w:lang w:val="en-US" w:eastAsia="zh-CN" w:bidi="ar-SA"/>
        </w:rPr>
        <w:t>四、报名方式</w:t>
      </w:r>
    </w:p>
    <w:p w14:paraId="211EBC1E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（一）官网报名</w:t>
      </w:r>
    </w:p>
    <w:p w14:paraId="24F2364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参加“营销创客单元”赛道的参赛团队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须于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年4月10日前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登录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全国大学生广告艺术大赛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官网（https://www.sun-ada.net/）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，进入首页营销创客作品提交通道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完成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在线报名并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按要求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提交作品及相关材料。作品上传成功后,系统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将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自动生成唯一对应的参赛编号、参赛报名表及承诺书,所有参赛者须仔细阅读承诺书。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其他赛道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报名时间及报名方式另行通知。</w:t>
      </w:r>
    </w:p>
    <w:p w14:paraId="7BAFD624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" w:eastAsia="楷体_GB2312" w:cs="仿宋_GB2312"/>
          <w:sz w:val="32"/>
          <w:szCs w:val="32"/>
          <w:lang w:val="en-US" w:eastAsia="zh-CN"/>
        </w:rPr>
        <w:t>信息备案与审核</w:t>
      </w:r>
    </w:p>
    <w:p w14:paraId="7241992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请各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于报名截止后，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审核后《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参赛信息汇总表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（附件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发送至指定邮箱。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并指定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竞赛管理员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加入赛事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QQ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（群号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：1094674561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以便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及时获取赛事信息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确保工作顺利推进。本赛事其他赛道的通知均通过该群发布。</w:t>
      </w:r>
    </w:p>
    <w:p w14:paraId="2D93566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五、相关</w:t>
      </w:r>
      <w:r>
        <w:rPr>
          <w:rFonts w:hint="eastAsia" w:ascii="黑体" w:hAnsi="黑体" w:eastAsia="黑体" w:cs="黑体"/>
          <w:sz w:val="32"/>
          <w:szCs w:val="32"/>
          <w:highlight w:val="none"/>
        </w:rPr>
        <w:t>要求</w:t>
      </w:r>
    </w:p>
    <w:p w14:paraId="6FB71E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赛事已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纳入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中国高等教育学会发布的“全国普通高校学科竞赛排行榜”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请各学院高度重视，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宣传动员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工作，鼓励学生积极参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765179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参赛团队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认真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研读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竞赛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通知及规则，确保提交材料真实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规范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严格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遵守赛事纪律，服从赛程安排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展现良好学风与团队风貌。</w:t>
      </w:r>
    </w:p>
    <w:p w14:paraId="7A3B4A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安排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专人负责此项工作，按照时间节点完成本学院参赛团队的资格审核与材料汇总报送，逾期不再受理。</w:t>
      </w:r>
    </w:p>
    <w:p w14:paraId="713EAD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等线" w:eastAsia="仿宋_GB2312" w:cs="Times New Roman"/>
          <w:sz w:val="32"/>
          <w:szCs w:val="32"/>
          <w:highlight w:val="none"/>
        </w:rPr>
      </w:pPr>
    </w:p>
    <w:p w14:paraId="6A27B5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default" w:ascii="仿宋_GB2312" w:hAnsi="等线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highlight w:val="none"/>
        </w:rPr>
        <w:t>联系人：</w:t>
      </w: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赵  辉（教师）626368</w:t>
      </w:r>
    </w:p>
    <w:p w14:paraId="43B71B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  <w:t>康  凯（教师）668089</w:t>
      </w:r>
    </w:p>
    <w:p w14:paraId="2EABE368">
      <w:pPr>
        <w:tabs>
          <w:tab w:val="left" w:pos="4127"/>
        </w:tabs>
        <w:spacing w:line="560" w:lineRule="exact"/>
        <w:ind w:firstLine="1920" w:firstLineChars="600"/>
        <w:rPr>
          <w:rFonts w:hint="eastAsia" w:ascii="仿宋_GB2312" w:hAnsi="等线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蒿韵瞳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（学生）15865387211</w:t>
      </w:r>
    </w:p>
    <w:p w14:paraId="477792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 w:cs="Times New Roman"/>
          <w:sz w:val="32"/>
          <w:szCs w:val="32"/>
          <w:highlight w:val="none"/>
        </w:rPr>
        <w:t>邮  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"mailto:13261530982@163.com"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13261530982@163.com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 w14:paraId="129369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EFAB7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关于举办第18届全国大学生广告艺术大赛的通知</w:t>
      </w:r>
    </w:p>
    <w:p w14:paraId="186F74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关于举办“第18届全国大学生广告艺术大赛营销创客单元”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的通知</w:t>
      </w:r>
    </w:p>
    <w:p w14:paraId="0957C62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760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3.第18届全国大学生广告艺术大赛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参赛信息汇总表</w:t>
      </w:r>
    </w:p>
    <w:p w14:paraId="7E88D3C1">
      <w:pPr>
        <w:ind w:firstLine="640"/>
        <w:rPr>
          <w:rFonts w:hint="eastAsia" w:ascii="仿宋_GB2312" w:hAnsi="等线" w:eastAsia="仿宋_GB2312" w:cs="Times New Roman"/>
          <w:sz w:val="32"/>
          <w:szCs w:val="32"/>
        </w:rPr>
      </w:pPr>
    </w:p>
    <w:p w14:paraId="16EFAAA8">
      <w:pPr>
        <w:ind w:firstLine="640"/>
        <w:rPr>
          <w:rFonts w:hint="eastAsia" w:ascii="仿宋_GB2312" w:hAnsi="等线" w:eastAsia="仿宋_GB2312" w:cs="Times New Roman"/>
          <w:sz w:val="32"/>
          <w:szCs w:val="32"/>
        </w:rPr>
      </w:pPr>
    </w:p>
    <w:p w14:paraId="2D4D4F67">
      <w:pPr>
        <w:ind w:right="1280" w:firstLine="640"/>
        <w:jc w:val="center"/>
        <w:rPr>
          <w:rFonts w:hint="eastAsia" w:ascii="仿宋_GB2312" w:hAnsi="等线" w:eastAsia="仿宋_GB2312" w:cs="Times New Roman"/>
          <w:sz w:val="32"/>
          <w:szCs w:val="32"/>
        </w:rPr>
      </w:pP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 xml:space="preserve">                                 团  委</w:t>
      </w:r>
      <w:r>
        <w:rPr>
          <w:rFonts w:hint="eastAsia" w:ascii="仿宋_GB2312" w:hAnsi="等线" w:eastAsia="仿宋_GB2312" w:cs="Times New Roman"/>
          <w:sz w:val="32"/>
          <w:szCs w:val="32"/>
        </w:rPr>
        <w:t xml:space="preserve">        </w:t>
      </w:r>
    </w:p>
    <w:p w14:paraId="4390CB5D">
      <w:pPr>
        <w:ind w:firstLine="5440" w:firstLineChars="1700"/>
      </w:pPr>
      <w:r>
        <w:rPr>
          <w:rFonts w:hint="eastAsia" w:ascii="仿宋_GB2312" w:hAnsi="等线" w:eastAsia="仿宋_GB2312" w:cs="Times New Roman"/>
          <w:sz w:val="32"/>
          <w:szCs w:val="32"/>
        </w:rPr>
        <w:t>202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等线" w:eastAsia="仿宋_GB2312" w:cs="Times New Roman"/>
          <w:sz w:val="32"/>
          <w:szCs w:val="32"/>
        </w:rPr>
        <w:t>年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等线" w:eastAsia="仿宋_GB2312" w:cs="Times New Roman"/>
          <w:sz w:val="32"/>
          <w:szCs w:val="32"/>
        </w:rPr>
        <w:t>月</w:t>
      </w:r>
      <w:r>
        <w:rPr>
          <w:rFonts w:hint="eastAsia" w:ascii="仿宋_GB2312" w:hAnsi="等线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等线" w:eastAsia="仿宋_GB2312" w:cs="Times New Roman"/>
          <w:sz w:val="32"/>
          <w:szCs w:val="32"/>
        </w:rPr>
        <w:t>日</w:t>
      </w:r>
    </w:p>
    <w:sectPr>
      <w:pgSz w:w="11906" w:h="16838"/>
      <w:pgMar w:top="1361" w:right="1644" w:bottom="1361" w:left="1644" w:header="851" w:footer="992" w:gutter="0"/>
      <w:cols w:space="0" w:num="1"/>
      <w:rtlGutter w:val="0"/>
      <w:docGrid w:type="lines" w:linePitch="31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75F569-7D0E-402F-B694-AF8E06E646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268D7CA-4C4C-489D-9C7C-278DF03CCAC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1894ED2-81F6-4933-8BF5-79D17104A87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17085C3-467D-4AE7-861B-FA855AD87FB2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6108575-C372-4E90-96E4-262E350457D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F34D660-2167-409F-9932-43BE63C38FB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7" w:fontKey="{0432024C-F3BA-4BA5-8C71-78C7DBC068B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6BAB5B"/>
    <w:multiLevelType w:val="singleLevel"/>
    <w:tmpl w:val="FF6BAB5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F6F8063"/>
    <w:multiLevelType w:val="singleLevel"/>
    <w:tmpl w:val="3F6F806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65324"/>
    <w:rsid w:val="0C013622"/>
    <w:rsid w:val="0D3B3A69"/>
    <w:rsid w:val="0EF42964"/>
    <w:rsid w:val="0F1B4006"/>
    <w:rsid w:val="1739538C"/>
    <w:rsid w:val="19CF7EC7"/>
    <w:rsid w:val="1AFA1BD0"/>
    <w:rsid w:val="1BC539A3"/>
    <w:rsid w:val="1EC10138"/>
    <w:rsid w:val="21684599"/>
    <w:rsid w:val="24A84CAB"/>
    <w:rsid w:val="2A5E151F"/>
    <w:rsid w:val="2B065324"/>
    <w:rsid w:val="44050BA5"/>
    <w:rsid w:val="44376661"/>
    <w:rsid w:val="59EB25C0"/>
    <w:rsid w:val="5FD276AB"/>
    <w:rsid w:val="6ADE1D86"/>
    <w:rsid w:val="6EDE3139"/>
    <w:rsid w:val="76E44C9C"/>
    <w:rsid w:val="7BFB296B"/>
    <w:rsid w:val="7EB10BF8"/>
    <w:rsid w:val="EE5F34A4"/>
    <w:rsid w:val="FE7B8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872</Words>
  <Characters>962</Characters>
  <Lines>0</Lines>
  <Paragraphs>0</Paragraphs>
  <TotalTime>20</TotalTime>
  <ScaleCrop>false</ScaleCrop>
  <LinksUpToDate>false</LinksUpToDate>
  <CharactersWithSpaces>1011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2026-03-26T12:12:00Z</dcterms:created>
  <dc:creator>刘宇佳</dc:creator>
  <cp:lastModifiedBy>凯旋门</cp:lastModifiedBy>
  <dcterms:modified xsi:type="dcterms:W3CDTF">2026-04-01T07:16:53Z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2133816CA8EC45869E0E881A1B331F87_13</vt:lpwstr>
  </property>
  <property fmtid="{D5CDD505-2E9C-101B-9397-08002B2CF9AE}" pid="4" name="KSOTemplateDocerSaveRecord">
    <vt:lpwstr>eyJoZGlkIjoiZDRlNTg4ZDc0NGY2ZTEzMTQwYmE2ZTM3YjVkYzQ3YjIiLCJ1c2VySWQiOiIxMTQ4Nzk3OTk3In0=</vt:lpwstr>
  </property>
</Properties>
</file>