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449A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60" w:lineRule="exact"/>
        <w:textAlignment w:val="auto"/>
        <w:rPr>
          <w:rFonts w:hint="eastAsia" w:asci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1</w:t>
      </w:r>
    </w:p>
    <w:p w14:paraId="711F751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60" w:lineRule="exact"/>
        <w:textAlignment w:val="auto"/>
        <w:rPr>
          <w:rFonts w:hint="eastAsia" w:ascii="黑体" w:eastAsia="黑体"/>
          <w:color w:val="000000"/>
          <w:sz w:val="32"/>
          <w:szCs w:val="32"/>
          <w:lang w:val="en-US" w:eastAsia="zh-CN"/>
        </w:rPr>
      </w:pPr>
    </w:p>
    <w:p w14:paraId="19F125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第十六届大学生合唱节校级展演参赛曲目</w:t>
      </w:r>
    </w:p>
    <w:p w14:paraId="6051B4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4059E5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校级展演曲目均选自《长征组歌——红军不怕远征难》（萧华词，晨耕、生茂、唐诃、遇秋曲）。所有曲目按长征历史脉络划分为7个展演篇章，各参赛队伍通过抽签确定展演篇章，对应演唱指定曲目，按篇章历史时序依次展演，不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更换曲目。具体曲目如下：</w:t>
      </w:r>
    </w:p>
    <w:p w14:paraId="6A7863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1.《告别》</w:t>
      </w:r>
    </w:p>
    <w:p w14:paraId="2E8CEC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2.《突破封锁线》</w:t>
      </w:r>
    </w:p>
    <w:p w14:paraId="7F9ADA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3.《遵义会议放光辉》</w:t>
      </w:r>
    </w:p>
    <w:p w14:paraId="680BD2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4.《四渡赤水出奇兵》</w:t>
      </w:r>
    </w:p>
    <w:p w14:paraId="30D33C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5.《飞越大渡河》</w:t>
      </w:r>
    </w:p>
    <w:p w14:paraId="4477570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6.《过雪山草地》</w:t>
      </w:r>
    </w:p>
    <w:p w14:paraId="7B2475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《大会师》</w:t>
      </w:r>
    </w:p>
    <w:p w14:paraId="50F8C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75504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771B6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14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AF50CE2">
      <w:pPr/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235</Characters>
  <Lines>0</Lines>
  <Paragraphs>0</Paragraphs>
  <TotalTime>0</TotalTime>
  <ScaleCrop>false</ScaleCrop>
  <LinksUpToDate>false</LinksUpToDate>
  <CharactersWithSpaces>235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2025-10-16T19:42:00Z</dcterms:created>
  <dc:creator>唐哲涵</dc:creator>
  <cp:lastModifiedBy>iPhone</cp:lastModifiedBy>
  <dcterms:modified xsi:type="dcterms:W3CDTF">2026-09-14T15:58:41Z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2052-26.8.1</vt:lpwstr>
  </property>
  <property fmtid="{D5CDD505-2E9C-101B-9397-08002B2CF9AE}" pid="3" name="ICV">
    <vt:lpwstr>87C6393A3D794C3591F1C6D41270DAFE_11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