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90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default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  <w:t>附件1</w:t>
      </w:r>
    </w:p>
    <w:p w14:paraId="5757FF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  <w:t>“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  <w:t>规划青春扬帆起航，职击长空放飞梦想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”</w:t>
      </w:r>
    </w:p>
    <w:p w14:paraId="781AD2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主题团日评选活动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评分细则</w:t>
      </w:r>
    </w:p>
    <w:p w14:paraId="68FF1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spacing w:val="0"/>
          <w:w w:val="100"/>
          <w:sz w:val="44"/>
          <w:szCs w:val="44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03"/>
        <w:tblOverlap w:val="never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6523"/>
        <w:gridCol w:w="948"/>
      </w:tblGrid>
      <w:tr w14:paraId="4B96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10" w:type="dxa"/>
          </w:tcPr>
          <w:p w14:paraId="471A8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  <w:t>项目</w:t>
            </w:r>
          </w:p>
        </w:tc>
        <w:tc>
          <w:tcPr>
            <w:tcW w:w="6523" w:type="dxa"/>
          </w:tcPr>
          <w:p w14:paraId="2245C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细则</w:t>
            </w:r>
          </w:p>
        </w:tc>
        <w:tc>
          <w:tcPr>
            <w:tcW w:w="948" w:type="dxa"/>
          </w:tcPr>
          <w:p w14:paraId="670B4BB6">
            <w:pPr>
              <w:keepNext w:val="0"/>
              <w:keepLines w:val="0"/>
              <w:pageBreakBefore w:val="0"/>
              <w:widowControl/>
              <w:tabs>
                <w:tab w:val="left" w:pos="3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分值</w:t>
            </w:r>
          </w:p>
        </w:tc>
      </w:tr>
      <w:tr w14:paraId="1FD3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510" w:type="dxa"/>
            <w:vMerge w:val="restart"/>
            <w:vAlign w:val="center"/>
          </w:tcPr>
          <w:p w14:paraId="66298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活动主题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（30分）</w:t>
            </w:r>
          </w:p>
        </w:tc>
        <w:tc>
          <w:tcPr>
            <w:tcW w:w="6523" w:type="dxa"/>
            <w:vAlign w:val="center"/>
          </w:tcPr>
          <w:p w14:paraId="2C4315A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内容紧扣“青春规划、职业梦想”主题，内容积极向上，体现青年对未来的思考与行动。</w:t>
            </w:r>
          </w:p>
        </w:tc>
        <w:tc>
          <w:tcPr>
            <w:tcW w:w="948" w:type="dxa"/>
            <w:vAlign w:val="center"/>
          </w:tcPr>
          <w:p w14:paraId="1FA5D94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3C68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510" w:type="dxa"/>
            <w:vMerge w:val="continue"/>
            <w:vAlign w:val="center"/>
          </w:tcPr>
          <w:p w14:paraId="7F03500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33DAC2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能挖掘与主题相关的深层次内涵，可结合专业特色或社会热点，突出职业规划与个人成长的结合。</w:t>
            </w:r>
          </w:p>
        </w:tc>
        <w:tc>
          <w:tcPr>
            <w:tcW w:w="948" w:type="dxa"/>
            <w:vAlign w:val="center"/>
          </w:tcPr>
          <w:p w14:paraId="61C0314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46E3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510" w:type="dxa"/>
            <w:vMerge w:val="continue"/>
            <w:vAlign w:val="center"/>
          </w:tcPr>
          <w:p w14:paraId="34517A4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  <w:tc>
          <w:tcPr>
            <w:tcW w:w="6523" w:type="dxa"/>
            <w:vAlign w:val="center"/>
          </w:tcPr>
          <w:p w14:paraId="04BE4F4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内容逻辑严谨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能够结合自身实际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和专业所学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，观点独到且具有现实指导意义。</w:t>
            </w:r>
          </w:p>
        </w:tc>
        <w:tc>
          <w:tcPr>
            <w:tcW w:w="948" w:type="dxa"/>
            <w:vAlign w:val="center"/>
          </w:tcPr>
          <w:p w14:paraId="372E557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19E04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10" w:type="dxa"/>
            <w:vMerge w:val="restart"/>
            <w:vAlign w:val="center"/>
          </w:tcPr>
          <w:p w14:paraId="7015B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内容</w:t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呈现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（50分）</w:t>
            </w:r>
          </w:p>
        </w:tc>
        <w:tc>
          <w:tcPr>
            <w:tcW w:w="6523" w:type="dxa"/>
            <w:vAlign w:val="center"/>
          </w:tcPr>
          <w:p w14:paraId="6DB7AC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能够积极利用网站、公众号等宣传载体，营造浓厚的活动氛围，全面、深入地宣传主题团日活动的开展动态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948" w:type="dxa"/>
            <w:vAlign w:val="center"/>
          </w:tcPr>
          <w:p w14:paraId="6B342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30分</w:t>
            </w:r>
          </w:p>
        </w:tc>
      </w:tr>
      <w:tr w14:paraId="0026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510" w:type="dxa"/>
            <w:vMerge w:val="continue"/>
            <w:tcBorders>
              <w:bottom w:val="single" w:color="auto" w:sz="4" w:space="0"/>
            </w:tcBorders>
            <w:vAlign w:val="center"/>
          </w:tcPr>
          <w:p w14:paraId="62DE5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EE9B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流程清晰，时间安排合理，无拖延或混乱。团队分工明确，成员配合默契，展现良好精神风貌。</w:t>
            </w:r>
          </w:p>
        </w:tc>
        <w:tc>
          <w:tcPr>
            <w:tcW w:w="948" w:type="dxa"/>
            <w:vAlign w:val="center"/>
          </w:tcPr>
          <w:p w14:paraId="1F595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20分</w:t>
            </w:r>
          </w:p>
        </w:tc>
      </w:tr>
      <w:tr w14:paraId="7B116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9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技术规范</w:t>
            </w:r>
          </w:p>
          <w:p w14:paraId="5DCAA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（10分）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695B300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时长严格控制在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5-6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分钟，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视频分辨率为1080P、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并附有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5张具有代表性的活动照片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。</w:t>
            </w:r>
            <w:bookmarkStart w:id="0" w:name="_GoBack"/>
            <w:bookmarkEnd w:id="0"/>
          </w:p>
        </w:tc>
        <w:tc>
          <w:tcPr>
            <w:tcW w:w="948" w:type="dxa"/>
            <w:vAlign w:val="center"/>
          </w:tcPr>
          <w:p w14:paraId="22B6695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640C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A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创新性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（10分）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7F40E74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21212"/>
                <w:spacing w:val="0"/>
                <w:sz w:val="28"/>
                <w:szCs w:val="28"/>
                <w:shd w:val="clear" w:fill="FFFFFF"/>
              </w:rPr>
              <w:t>形式新颖（如情景剧、职业访谈、模拟面试等）</w:t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21212"/>
                <w:spacing w:val="0"/>
                <w:sz w:val="28"/>
                <w:szCs w:val="28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展现出与众不同的创意，突破传统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团课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模式。</w:t>
            </w:r>
          </w:p>
        </w:tc>
        <w:tc>
          <w:tcPr>
            <w:tcW w:w="948" w:type="dxa"/>
            <w:vAlign w:val="center"/>
          </w:tcPr>
          <w:p w14:paraId="01162CC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45ED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33" w:type="dxa"/>
            <w:gridSpan w:val="2"/>
          </w:tcPr>
          <w:p w14:paraId="4E0E4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合计</w:t>
            </w:r>
          </w:p>
        </w:tc>
        <w:tc>
          <w:tcPr>
            <w:tcW w:w="948" w:type="dxa"/>
            <w:vAlign w:val="center"/>
          </w:tcPr>
          <w:p w14:paraId="75128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100分</w:t>
            </w:r>
          </w:p>
        </w:tc>
      </w:tr>
    </w:tbl>
    <w:p w14:paraId="21BC53C4"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lang w:val="en-US" w:eastAsia="zh-CN"/>
        </w:rPr>
      </w:pPr>
    </w:p>
    <w:sectPr>
      <w:pgSz w:w="11906" w:h="16838"/>
      <w:pgMar w:top="1474" w:right="1474" w:bottom="1474" w:left="1587" w:header="851" w:footer="1587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04837BF7"/>
    <w:rsid w:val="06AFE4C8"/>
    <w:rsid w:val="091E4179"/>
    <w:rsid w:val="0A7B4003"/>
    <w:rsid w:val="109A20CE"/>
    <w:rsid w:val="1FDB6ED9"/>
    <w:rsid w:val="21B45CE0"/>
    <w:rsid w:val="233F27E9"/>
    <w:rsid w:val="23B51EDC"/>
    <w:rsid w:val="2B8C0380"/>
    <w:rsid w:val="2CDF02EE"/>
    <w:rsid w:val="3B721602"/>
    <w:rsid w:val="3CF0262B"/>
    <w:rsid w:val="41F63994"/>
    <w:rsid w:val="4E5B52BB"/>
    <w:rsid w:val="593C33EE"/>
    <w:rsid w:val="5CE82BAC"/>
    <w:rsid w:val="60B67C17"/>
    <w:rsid w:val="67183403"/>
    <w:rsid w:val="76484B9C"/>
    <w:rsid w:val="7E215319"/>
    <w:rsid w:val="ADFCC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2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397</Characters>
  <Lines>0</Lines>
  <Paragraphs>0</Paragraphs>
  <TotalTime>2</TotalTime>
  <ScaleCrop>false</ScaleCrop>
  <LinksUpToDate>false</LinksUpToDate>
  <CharactersWithSpaces>397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2022-06-09T09:10:00Z</dcterms:created>
  <dc:creator>忘川</dc:creator>
  <cp:lastModifiedBy>Anonymous.</cp:lastModifiedBy>
  <dcterms:modified xsi:type="dcterms:W3CDTF">2025-11-13T15:52:46Z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63069CBC47D1401686DD7E0EBD5E1387_13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