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880" w:firstLineChars="200"/>
        <w:jc w:val="both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关于开展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/>
          <w:lang w:val="en-US" w:eastAsia="zh-CN" w:bidi="ar"/>
        </w:rPr>
        <w:t>2018、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/>
          <w:lang w:val="en-US" w:eastAsia="zh-CN" w:bidi="ar"/>
        </w:rPr>
        <w:t>201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/>
          <w:lang w:val="en-US" w:eastAsia="zh-CN" w:bidi="ar"/>
        </w:rPr>
        <w:t>9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/>
          <w:lang w:val="en-US" w:eastAsia="zh-CN" w:bidi="ar"/>
        </w:rPr>
        <w:t>级本科毕业生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20" w:leftChars="0" w:hanging="1320" w:hangingChars="300"/>
        <w:jc w:val="both"/>
        <w:textAlignment w:val="auto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“第二课堂成绩单”学分认定与发放的通知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根据《济宁医学院“第二课堂成绩单”实施办法（试行）（济医院字</w:t>
      </w:r>
      <w:r>
        <w:rPr>
          <w:rFonts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〔2018〕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146号）》（以下简称“办法”）的有关要求，经研究，决定开展“第二课堂成绩单”学分认定与发放工作，现将有关事宜通知如下：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对象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2018级本科毕业生（五年制）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2019级本科毕业生（四年制）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二、认定内容和学分要求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2018、2019级本科学生“第二课堂成绩单”成绩纳入毕业学分管理。四年制专业不低于6学分(创新创业类不低于3学分），五年制专业不低于8学分(创新创业类不低于4学分），达到最低学分要求方可具备毕业资格。认定内容和标准以《济宁医学院“第二课堂成绩单”学分认定内容和标准》（见附件1）为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三、时间安排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  <w:highlight w:val="yellow"/>
        </w:rPr>
      </w:pP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（一）学分第一轮申报（4月3日-4月12日）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学生自查申报。4月3日起，学生登录“到梦空间”APP查看个人“第二课堂成绩单”，对于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shd w:val="clear"/>
          <w:lang w:val="en-US" w:eastAsia="zh-CN" w:bidi="ar"/>
        </w:rPr>
        <w:t>2022年3月1日至2023年4月1日期间个人已取得“第二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课堂成绩单”相关模块学分，但未在系统中记录认证的可提出申请（经查看已在系统上记录认证的学分，无需重复申请）。学生填写《第二课堂成长记录批量导入模板（创新创业实践类）》（见附件2）和《第二课堂成长记录批量导入模板（综合实践类）》（见附件3），并提交相应证明材料电子版（jpg或pdf格式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（二）审核与公示</w:t>
      </w: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shd w:val="clear"/>
          <w:lang w:val="en-US" w:eastAsia="zh-CN" w:bidi="ar"/>
        </w:rPr>
        <w:t>（</w:t>
      </w: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4月13日-5月10日）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1.班级初审。学生将导入模板和证明材料提交到班级“第二课堂成绩单”工作组，由辅导员组织班级工作组进行认定初审。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2.学院审核公示。以班级为单位提交导入模板和证明材料至所在学院，由学院“第二课堂成绩单”工作组组织认定审核并在学院范围内进行不少于3天的公示。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.学校审定录入。4月20日至5月10日，学院提交材料经学校“第二课堂成绩单”工作领导小组审定后，统一录入。录入后，学院针对学分未修满的学生给予重点关注，帮扶学生制定“第二课堂”修读规划，确定时间节点，做好动态管理，督促达到毕业要求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（三）学分第二轮申报（5月11日-5月15日）、录入（5月16日-5月20日）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学院组织学分未修满的学生进行第二轮学分申报（因第一轮申报结束后新获得的学分，可在本次一并申报，相关要求和步骤同上）。学校工作领导小组审核后，统一录入。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val="en-US" w:eastAsia="zh-CN" w:bidi="ar"/>
        </w:rPr>
        <w:t>（四）“第二课堂成绩单”发放（6月1日-6月10日）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登录到梦空间后台管理系统打印本学院毕业生“第二课堂成绩单”，进行审核认定，经公示（不少于5个工作日）无异议后，将学生《“第二课堂成绩单”（学分版）》《2018、2019级本科毕业生“第二课堂成绩单”确认表》（见附件6）报送两校区团委。团委、教务处审核无误后盖章返回各学院，各学院负责装入毕业生档案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四、材料报送要求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1.4月12日（周三）上午11:00前报送附件2、3、5，证明材料（按照附件2、3中的序号排序，图片命名为学生姓名+学号+活动名称）电子版和纸质版附件4、5（经学院负责人签字盖学院公章后报送）。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2.5月15日（周一）上午11:00前报送学分第二轮申报相关材料。除附件5不重复提交，其余材料和要求与第一轮申报相同。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3.6月9日（周五）上午11:00前,报送学生电子版和纸质版：《“第二课堂成绩单”（学分版）》（成绩单统一放入文件夹内，并按照附件6中的序号排序）、附件6。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4.电子版材料统一发送至邮箱957389378@qq.com。纸质版材料分别报送两校区团委。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五、工作要求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1.加强领导，高度重视。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各学院要充分认识加强“第二课堂成绩单”建设对人才培养的重要意义，全面理解“第二课堂成绩单”制度的科学内涵，以本次工作为契机，促进“第二课堂成绩单”整体工作提质增效。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2.广泛宣传，积极动员。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各学院要做好宣传教育，积极引导学生严格按照规定的时间进行申请与问题反馈，因工作落实不到位，逾期未完成的，不予以受理。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3.严格把关，力求实效。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各学院要本着严肃、认真、负责的态度，对申请者的材料进行认真审核与认定。确保“第二课堂成绩单”成绩评价客观公正，凡发现弄虚作假者，取消其相应学分，并根据学校相关规定严肃处理。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联系人（教师）：创新创业实践类   周军燕621568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综合实践类       汤赟瑞666691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联系人（学生）：太白湖校区    陈明雪17852776192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日照校区      任  欣17753995635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hanging="1600" w:hangingChars="5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附件：1.《济宁医学院“第二课堂成绩单”学分认定内容和标准》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2.《第二课堂成长记录批量导入模板（创新创业实践类）》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3.《第二课堂成长记录批量导入模板（综合实践类）》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4.《申请录入“第二课堂成绩单”学分汇总表》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5.《学院“第二课堂成绩单”制度实施工作组成员名单》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6.《2018、2019级本科毕业生“第二课堂成绩单”确认表》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7.提交材料模板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团委 教务处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2023年4月3日</w:t>
      </w:r>
    </w:p>
    <w:sectPr>
      <w:footerReference r:id="rId3" w:type="default"/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  <w:docVar w:name="KSO_WPS_MARK_KEY" w:val="f36f7a33-bd2c-4fed-ba4a-38636c1f39eb"/>
  </w:docVars>
  <w:rsids>
    <w:rsidRoot w:val="0B5506A6"/>
    <w:rsid w:val="0B5506A6"/>
    <w:rsid w:val="2D8214B4"/>
    <w:rsid w:val="31AB22EF"/>
    <w:rsid w:val="437407A3"/>
    <w:rsid w:val="4E11454D"/>
    <w:rsid w:val="524B1FD7"/>
    <w:rsid w:val="55A25FAD"/>
    <w:rsid w:val="577078E9"/>
    <w:rsid w:val="5BE93B7C"/>
    <w:rsid w:val="666A225F"/>
    <w:rsid w:val="682A48D2"/>
    <w:rsid w:val="7715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2023-03-02T01:45:00Z</dcterms:created>
  <dc:creator>LENOVO</dc:creator>
  <cp:lastModifiedBy>LENOVO</cp:lastModifiedBy>
  <dcterms:modified xsi:type="dcterms:W3CDTF">2023-03-23T02:54:50Z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A62511C7C0DE42A3842F06201DCED485</vt:lpwstr>
  </property>
</Properties>
</file>