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大学生就业引航计划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大学生就业引航计划是“共青团促进大学生就业行动”中六项计划之一，根据团省委关于《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大学生就业引航计划工作提示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现将我校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大学生就业引航计划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有关工作通知如下。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一、工作对象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二、目标任务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引导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立足实际、找准定位，树立理性、平实的择业观、就业观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；主动到基层一线“自找苦吃”、踏实奋斗、成长成才。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三、工作内容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1.进支部。</w:t>
      </w:r>
      <w:r>
        <w:rPr>
          <w:rFonts w:hint="eastAsia" w:ascii="仿宋_GB2312" w:hAnsi="仿宋_GB2312" w:eastAsia="仿宋_GB2312" w:cs="仿宋_GB2312"/>
          <w:sz w:val="32"/>
          <w:szCs w:val="32"/>
        </w:rPr>
        <w:t>团中央将于近期在“智慧团建”系统增加就业引航主题团日活动录入功能，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各学院以团支部为单位，每学年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不少于</w:t>
      </w:r>
      <w:r>
        <w:rPr>
          <w:rFonts w:hint="eastAsia" w:ascii="仿宋_GB2312" w:hAnsi="仿宋_GB2312" w:eastAsia="仿宋_GB2312" w:cs="仿宋_GB2312"/>
          <w:sz w:val="32"/>
          <w:szCs w:val="32"/>
        </w:rPr>
        <w:t>1场就业引航主题团日活动，并做好“智慧团建”系统录入。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建议分年级开展，面向新生年级，结合入学教育、职业测试、生涯规划等，组织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开展“专业学习与未来就业”话题讨论等活动，帮助学生强化就业意识、初步明确就业发展方向；面向低中年级，结合参加校内外各类实践实习，组织开展故事分享、体验交流等活动，帮助学生了解国情、社情、民情，提升对个人价值实现、职业发展规划等方面的理性认识；面向毕业年级，针对政策宣传、求职实务、就业选择等，组织开展师兄师姐分享、优秀校友宣讲、职场体验等活动，帮助学生把握就业方向、提升就业能力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2.抓宣讲。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组建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就业引航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宣讲团，开展线下宣讲活动。各学院从优秀校友代表、合作企业代表中择优推荐1至2名就业引航宣讲团成员，经学校遴选后，面向全校开展宣讲活动，活动将纳入我校“青鸟计划·技能提升季”活动。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3.出产品。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各学院要充分利用团属新媒体，及时发布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大学生就业创业帮扶政策相关信息。以就业政策解读、就业指导、典型宣传为主题，制作新媒体宣传产品，在学院内新媒体平台进行发布，并积极向校团委投稿，校团委微信公众号将择优进行转发。以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“自找苦吃”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“青春建功”等主题，制作微电影、短视频、动（漫）画、音乐等就业引航文化产品。校团委将于5月底、10月底前，分两期开展就业引航文化产品征集活动，选取精品组建“团团就业引航加油站”作品库，请各学院提前做好筹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大学生就业引航计划相关工作时间紧、任务重，请各学院于5月10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报送《大学生就业引航计划宣讲团候选人推荐表》（附件1）和1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张个人生活照电子版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；6月15日前，完成进支部、抓宣讲、出产品相关任务指标的50%。另外，自5月份起，实行月报制度，每月18日前将《济宁医学院大学生就业引航活动月报统计表》（附件2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）反馈至联系人邮箱。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徐一楠626603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</w:rPr>
        <w:t>: 2187462646@qq.com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附件：1.大学生就业引航计划宣讲团候选人推荐表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2.济宁医学院大学生就业引航活动月报统计表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40" w:firstLineChars="2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2023年4月19日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13205048"/>
    <w:rsid w:val="29A900C6"/>
    <w:rsid w:val="3FA309BF"/>
    <w:rsid w:val="475E68D2"/>
    <w:rsid w:val="51440FE7"/>
    <w:rsid w:val="51C8702B"/>
    <w:rsid w:val="70F6175F"/>
    <w:rsid w:val="78B762C2"/>
    <w:rsid w:val="79FE76D8"/>
    <w:rsid w:val="7D7D1D68"/>
    <w:rsid w:val="7DC32839"/>
    <w:rsid w:val="7F05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1010</Words>
  <Characters>1046</Characters>
  <Lines>0</Lines>
  <Paragraphs>0</Paragraphs>
  <TotalTime>38</TotalTime>
  <ScaleCrop>false</ScaleCrop>
  <LinksUpToDate>false</LinksUpToDate>
  <CharactersWithSpaces>1057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2023-04-18T00:28:00Z</dcterms:created>
  <dc:creator>Lenovo</dc:creator>
  <cp:lastModifiedBy>/ty/ty</cp:lastModifiedBy>
  <dcterms:modified xsi:type="dcterms:W3CDTF">2023-04-19T04:05:29Z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5C369D669E17417D8934BF15A2C1497F_13</vt:lpwstr>
  </property>
</Properties>
</file>