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关于组织开展2021年“我与宪法”微视频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征集活动的通知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_GB2312" w:hAnsi="仿宋" w:eastAsia="仿宋_GB2312" w:cs="仿宋_GB2312"/>
          <w:sz w:val="32"/>
          <w:szCs w:val="32"/>
        </w:rPr>
        <w:t>省教育厅《关于组织开展第六届全省学生“学宪法讲宪法”活动的通知》要求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经研究决定，开展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“我与宪法”微视频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征集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现将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有关事宜通知如下：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jc w:val="left"/>
        <w:textAlignment w:val="auto"/>
        <w:rPr>
          <w:rFonts w:hint="eastAsia" w:ascii="黑体" w:hAnsi="黑体" w:eastAsia="黑体" w:cs="Times New Roman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一、活动主题</w:t>
      </w:r>
      <w:r>
        <w:rPr>
          <w:rFonts w:hint="eastAsia" w:ascii="黑体" w:hAnsi="黑体" w:eastAsia="黑体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任选其一</w:t>
      </w:r>
      <w:r>
        <w:rPr>
          <w:rFonts w:hint="eastAsia" w:ascii="黑体" w:hAnsi="黑体" w:eastAsia="黑体" w:cs="Times New Roman"/>
          <w:kern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  <w:t>我与宪法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" w:eastAsia="仿宋_GB2312" w:cs="仿宋_GB2312"/>
          <w:sz w:val="32"/>
          <w:szCs w:val="32"/>
        </w:rPr>
      </w:pPr>
      <w:r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  <w:t>习近平法治思想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  <w:t>四史”中的法治故事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Times New Roman"/>
          <w:kern w:val="0"/>
          <w:sz w:val="32"/>
          <w:szCs w:val="32"/>
        </w:rPr>
      </w:pPr>
      <w:r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  <w:t>一般普法宣传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jc w:val="left"/>
        <w:textAlignment w:val="auto"/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二、活动对象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在校生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三、作品要求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1.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  <w:t>作品内容要注重政治性、思想性、法治性、艺术性相统一，大力弘扬社会主义核心价值观，传播正能量，内容健康、积极向上。注重以案释法，注重阐释法律知识，把镜头对准普通群众、普通师生，用小切口反映大主题、小故事反映大时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.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  <w:t>请严格按照主题、时长要求报送作品。系列作品不超过3件，系列作品按名称计1件作品。每个作品需附150字以内的简介。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.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  <w:t>参赛作品正片中一律不得标注参赛人姓名、参赛单位名称、制作单位标志等与作品内容无关的信息。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.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  <w:t>提交作品须为创作者本人原创，在报送作品后即视为许可主办方以公益宣传为目的，使用或授权第三方无偿使用该作品，作者保留作品的署名权和自行使用权。如出现知识产权纠纷，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将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  <w:t>保留取消其参赛资格及追回所获奖项的权利。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内容形式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为统一作品规格，参赛者须按照所规定尺寸与格式来提交作品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1.漫画类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  <w:t>动漫作品要求时长不超过3分钟。画面比例16:9，画面像素尺寸1920×1080，帧速率为24帧/秒，制作软件版本不限，输出格式为Mp4。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2.视频类</w:t>
      </w:r>
      <w:r>
        <w:rPr>
          <w:rFonts w:hint="eastAsia" w:ascii="楷体_GB2312" w:hAnsi="仿宋_GB2312" w:eastAsia="楷体_GB2312" w:cs="仿宋_GB2312"/>
          <w:sz w:val="32"/>
          <w:szCs w:val="32"/>
        </w:rPr>
        <w:t>：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  <w:t>微视频作品要求时长不超过3分钟。画面比例16:9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  <w:t>画面像素尺寸1920×1080，输出格式为Mp4。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报送要求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各学院参照作品形式要求报送符合条件的优秀作品，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以学院为单位填写作品汇总表（附件）并于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9月2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8日14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:00前将作品汇总表和作品打包发送至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邮箱1984598312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@qq.com。作品电子版命名格式：作品名称+单位+作品类别+负责人姓名。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六、表彰奖励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本次活动根据上级有关部门评选结果确定一、二、三、等奖若干名，并赋予“第二课堂成绩单”相应学分。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default" w:ascii="仿宋_GB2312" w:hAnsi="Times New Roman" w:eastAsia="仿宋_GB2312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联系人：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孙安康 </w:t>
      </w:r>
      <w:r>
        <w:rPr>
          <w:rFonts w:hint="eastAsia" w:ascii="仿宋_GB2312" w:hAnsi="仿宋_GB2312" w:eastAsia="仿宋_GB2312" w:cs="仿宋_GB2312"/>
          <w:sz w:val="32"/>
          <w:szCs w:val="40"/>
        </w:rPr>
        <w:t>622596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hAnsi="Times New Roman" w:eastAsia="仿宋_GB2312" w:cs="Times New Roman"/>
          <w:b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</w:rPr>
        <w:t>附件：</w:t>
      </w: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作品汇总表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团委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right"/>
        <w:textAlignment w:val="auto"/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58494E"/>
    <w:rsid w:val="000672A5"/>
    <w:rsid w:val="00287328"/>
    <w:rsid w:val="003E6BCF"/>
    <w:rsid w:val="003F5D8D"/>
    <w:rsid w:val="00430770"/>
    <w:rsid w:val="004712E7"/>
    <w:rsid w:val="00493F09"/>
    <w:rsid w:val="004F5C77"/>
    <w:rsid w:val="005316F1"/>
    <w:rsid w:val="00531AE2"/>
    <w:rsid w:val="005347BA"/>
    <w:rsid w:val="005813E7"/>
    <w:rsid w:val="005F16A7"/>
    <w:rsid w:val="0069754E"/>
    <w:rsid w:val="006D0B54"/>
    <w:rsid w:val="00716A04"/>
    <w:rsid w:val="007624BB"/>
    <w:rsid w:val="007B2EBE"/>
    <w:rsid w:val="007C56A0"/>
    <w:rsid w:val="007F53C4"/>
    <w:rsid w:val="00895E1C"/>
    <w:rsid w:val="00900293"/>
    <w:rsid w:val="00915942"/>
    <w:rsid w:val="0099399A"/>
    <w:rsid w:val="00A00C8D"/>
    <w:rsid w:val="00A32BF1"/>
    <w:rsid w:val="00AA15E0"/>
    <w:rsid w:val="00AD1D3E"/>
    <w:rsid w:val="00C43E0A"/>
    <w:rsid w:val="00D37F2C"/>
    <w:rsid w:val="00D41235"/>
    <w:rsid w:val="00DB1E1E"/>
    <w:rsid w:val="00E7373B"/>
    <w:rsid w:val="00EA3BD6"/>
    <w:rsid w:val="00F35434"/>
    <w:rsid w:val="00F82C68"/>
    <w:rsid w:val="00FF4E42"/>
    <w:rsid w:val="037738FE"/>
    <w:rsid w:val="04406EEB"/>
    <w:rsid w:val="052D5CBD"/>
    <w:rsid w:val="055B7CF1"/>
    <w:rsid w:val="12156222"/>
    <w:rsid w:val="139D2D96"/>
    <w:rsid w:val="15517E5A"/>
    <w:rsid w:val="1B4D43BB"/>
    <w:rsid w:val="1C1F4918"/>
    <w:rsid w:val="1C2766E3"/>
    <w:rsid w:val="20670C34"/>
    <w:rsid w:val="25FD71ED"/>
    <w:rsid w:val="26400509"/>
    <w:rsid w:val="2907466A"/>
    <w:rsid w:val="29115D4C"/>
    <w:rsid w:val="2DDF6858"/>
    <w:rsid w:val="2E7B58DD"/>
    <w:rsid w:val="31813AE3"/>
    <w:rsid w:val="33454777"/>
    <w:rsid w:val="3458494E"/>
    <w:rsid w:val="352263E9"/>
    <w:rsid w:val="353E0FA9"/>
    <w:rsid w:val="37CB597C"/>
    <w:rsid w:val="38481AAF"/>
    <w:rsid w:val="3AC24375"/>
    <w:rsid w:val="3E0B54E9"/>
    <w:rsid w:val="40665969"/>
    <w:rsid w:val="40857BE1"/>
    <w:rsid w:val="48DA3EC8"/>
    <w:rsid w:val="4C9F2923"/>
    <w:rsid w:val="4E5B64C9"/>
    <w:rsid w:val="58E967AC"/>
    <w:rsid w:val="598F708E"/>
    <w:rsid w:val="6A5D5D20"/>
    <w:rsid w:val="6E2A4317"/>
    <w:rsid w:val="6E897468"/>
    <w:rsid w:val="777565AB"/>
    <w:rsid w:val="7935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styleId="10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387D75-17C3-4B8D-A407-156D86FE3C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230</Words>
  <Characters>1316</Characters>
  <Lines>10</Lines>
  <Paragraphs>3</Paragraphs>
  <TotalTime>1</TotalTime>
  <ScaleCrop>false</ScaleCrop>
  <LinksUpToDate>false</LinksUpToDate>
  <CharactersWithSpaces>1543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2020-10-19T12:37:00Z</dcterms:created>
  <dc:creator>靓1400840736</dc:creator>
  <cp:lastModifiedBy>1012</cp:lastModifiedBy>
  <dcterms:modified xsi:type="dcterms:W3CDTF">2021-09-23T07:17:52Z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2E241867F82341C98AA478254F6477C7</vt:lpwstr>
  </property>
</Properties>
</file>