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FAC7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关于组织参加</w:t>
      </w:r>
      <w:r>
        <w:rPr>
          <w:rFonts w:ascii="方正小标宋简体" w:eastAsia="方正小标宋简体"/>
          <w:sz w:val="44"/>
          <w:szCs w:val="44"/>
        </w:rPr>
        <w:t>2026年</w:t>
      </w:r>
    </w:p>
    <w:p w14:paraId="6ECA413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第22届百度之星程序设计大赛的通知</w:t>
      </w:r>
    </w:p>
    <w:p w14:paraId="72C4E85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711E311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440C31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ascii="仿宋_GB2312" w:hAnsi="仿宋_GB2312" w:eastAsia="仿宋_GB2312" w:cs="仿宋_GB2312"/>
          <w:sz w:val="32"/>
          <w:szCs w:val="32"/>
        </w:rPr>
        <w:t>2026年第22届百度之星程序设计大赛通知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》（附件1）要求，经研究，决定组织我校学生参加本届大赛。现将有关事项通知如下：</w:t>
      </w:r>
    </w:p>
    <w:p w14:paraId="538920DF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4EBEEAD8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0D444686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二、参赛对象</w:t>
      </w:r>
    </w:p>
    <w:p w14:paraId="0364FD3A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我校全日制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的在校</w:t>
      </w:r>
      <w:r>
        <w:rPr>
          <w:rFonts w:ascii="仿宋_GB2312" w:hAnsi="仿宋_GB2312" w:eastAsia="仿宋_GB2312" w:cs="仿宋_GB2312"/>
          <w:sz w:val="32"/>
          <w:szCs w:val="32"/>
        </w:rPr>
        <w:t>本科生、研究生。</w:t>
      </w:r>
    </w:p>
    <w:p w14:paraId="62391414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竞赛安排</w:t>
      </w:r>
    </w:p>
    <w:p w14:paraId="1A261676">
      <w:pPr>
        <w:widowControl/>
        <w:numPr>
          <w:ilvl w:val="255"/>
          <w:numId w:val="0"/>
        </w:num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初赛（省赛）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>共两场，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均为线上形式，参赛选手</w:t>
      </w:r>
      <w:r>
        <w:rPr>
          <w:rFonts w:ascii="仿宋_GB2312" w:hAnsi="仿宋_GB2312" w:eastAsia="仿宋_GB2312" w:cs="仿宋_GB2312"/>
          <w:sz w:val="32"/>
          <w:szCs w:val="32"/>
        </w:rPr>
        <w:t>可选报一场或者两场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 w14:paraId="3C7C822F">
      <w:pPr>
        <w:widowControl/>
        <w:numPr>
          <w:ilvl w:val="255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第一场：2026年8月23日14：00-17：00</w:t>
      </w:r>
    </w:p>
    <w:p w14:paraId="092D04C0">
      <w:pPr>
        <w:widowControl/>
        <w:numPr>
          <w:ilvl w:val="255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第二场：2026年9月19日14：00-17：00</w:t>
      </w:r>
    </w:p>
    <w:p w14:paraId="0C2B94DB">
      <w:pPr>
        <w:widowControl/>
        <w:numPr>
          <w:ilvl w:val="255"/>
          <w:numId w:val="0"/>
        </w:numPr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2.决赛。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时间、地点待定，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比赛官网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通知为准。</w:t>
      </w:r>
    </w:p>
    <w:p w14:paraId="289D37B8">
      <w:pPr>
        <w:widowControl/>
        <w:numPr>
          <w:ilvl w:val="255"/>
          <w:numId w:val="0"/>
        </w:num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3.竞赛内容。</w:t>
      </w:r>
      <w:r>
        <w:rPr>
          <w:rFonts w:ascii="仿宋_GB2312" w:hAnsi="仿宋_GB2312" w:eastAsia="仿宋_GB2312" w:cs="仿宋_GB2312"/>
          <w:sz w:val="32"/>
          <w:szCs w:val="32"/>
        </w:rPr>
        <w:t>每场初赛时长3小时、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</w:t>
      </w:r>
      <w:r>
        <w:rPr>
          <w:rFonts w:ascii="仿宋_GB2312" w:hAnsi="仿宋_GB2312" w:eastAsia="仿宋_GB2312" w:cs="仿宋_GB2312"/>
          <w:sz w:val="32"/>
          <w:szCs w:val="32"/>
        </w:rPr>
        <w:t>8道题；决赛时长5小时、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</w:t>
      </w:r>
      <w:r>
        <w:rPr>
          <w:rFonts w:ascii="仿宋_GB2312" w:hAnsi="仿宋_GB2312" w:eastAsia="仿宋_GB2312" w:cs="仿宋_GB2312"/>
          <w:sz w:val="32"/>
          <w:szCs w:val="32"/>
        </w:rPr>
        <w:t>12道题。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参赛选手须</w:t>
      </w:r>
      <w:r>
        <w:rPr>
          <w:rFonts w:ascii="仿宋_GB2312" w:hAnsi="仿宋_GB2312" w:eastAsia="仿宋_GB2312" w:cs="仿宋_GB2312"/>
          <w:sz w:val="32"/>
          <w:szCs w:val="32"/>
        </w:rPr>
        <w:t>使用C，C++，Python及Java等程序设计语言解决挑战性算法问题。</w:t>
      </w:r>
    </w:p>
    <w:p w14:paraId="7A46D356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报名及材料</w:t>
      </w:r>
      <w:r>
        <w:rPr>
          <w:rFonts w:hint="eastAsia" w:ascii="黑体" w:hAnsi="黑体" w:eastAsia="黑体" w:cs="黑体"/>
          <w:sz w:val="32"/>
          <w:szCs w:val="32"/>
        </w:rPr>
        <w:t>报送</w:t>
      </w:r>
    </w:p>
    <w:p w14:paraId="3F0E02EC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1.线上报名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各参赛学生须通过码蹄集官网（</w:t>
      </w:r>
      <w:r>
        <w:fldChar w:fldCharType="begin"/>
      </w:r>
      <w:r>
        <w:instrText xml:space="preserve"> HYPERLINK "https://www.matiji.net/astar" </w:instrText>
      </w:r>
      <w:r>
        <w:fldChar w:fldCharType="separate"/>
      </w:r>
      <w:r>
        <w:rPr>
          <w:rStyle w:val="20"/>
          <w:rFonts w:hint="eastAsia" w:ascii="仿宋_GB2312" w:hAnsi="仿宋_GB2312" w:eastAsia="仿宋_GB2312" w:cs="仿宋_GB2312"/>
          <w:sz w:val="32"/>
          <w:szCs w:val="32"/>
        </w:rPr>
        <w:t>www.matiji.net/astar</w:t>
      </w:r>
      <w:r>
        <w:rPr>
          <w:rStyle w:val="20"/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）完成报名注册,信息填报及参赛缴费80元/人。第一场报名截止时间为2026年8月23日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12:00，第二场报名截止时间为2026年9月19日12:00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</w:p>
    <w:p w14:paraId="5474F510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2.材料提交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学院完成参赛资格审核后，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分别于2026年8月25日上午10：00前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，2026年9月21日上午10:00前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将《参赛信息汇总表》电子版(附件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《参赛诚信承诺书》（附件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）PDF扫描版发送至指定邮箱。承诺书须由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参赛选手本人用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黑色签字笔亲笔签名并标注日期，电子签名、打印姓名均无效，扫描件须字迹完整、画面清晰。</w:t>
      </w:r>
    </w:p>
    <w:p w14:paraId="56F236F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团队成员</w:t>
      </w:r>
      <w:r>
        <w:rPr>
          <w:rFonts w:hint="eastAsia" w:ascii="仿宋_GB2312" w:hAnsi="仿宋_GB2312" w:eastAsia="仿宋_GB2312" w:cs="仿宋_GB2312"/>
          <w:sz w:val="32"/>
          <w:szCs w:val="32"/>
        </w:rPr>
        <w:t>须加入赛事工作QQ群(群号：</w:t>
      </w:r>
      <w:r>
        <w:rPr>
          <w:rFonts w:ascii="仿宋_GB2312" w:hAnsi="仿宋_GB2312" w:eastAsia="仿宋_GB2312" w:cs="仿宋_GB2312"/>
          <w:sz w:val="32"/>
          <w:szCs w:val="32"/>
        </w:rPr>
        <w:t>1058750479</w:t>
      </w:r>
      <w:r>
        <w:rPr>
          <w:rFonts w:hint="eastAsia" w:ascii="仿宋_GB2312" w:hAnsi="仿宋_GB2312" w:eastAsia="仿宋_GB2312" w:cs="仿宋_GB2312"/>
          <w:sz w:val="32"/>
          <w:szCs w:val="32"/>
        </w:rPr>
        <w:t>)，以便及时获取赛事信息。</w:t>
      </w:r>
    </w:p>
    <w:p w14:paraId="2532B59C">
      <w:pPr>
        <w:widowControl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五、相关要求</w:t>
      </w:r>
    </w:p>
    <w:p w14:paraId="256DF764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1.本赛事已纳入中国高等教育学会发布的“全国普通高校学科竞赛排行榜”，请各学院高度重视，积极动员具备相关基础的学生参赛。</w:t>
      </w:r>
    </w:p>
    <w:p w14:paraId="06B8896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2.各参赛团队须认真研读赛事规则，确保申报材料真实完整、规范，自觉遵守赛事各项纪律，展现我校良好学风风貌。</w:t>
      </w:r>
    </w:p>
    <w:p w14:paraId="707AFDBD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3.请各学院指定专人负责赛事对接，严格按照时限完成信息收集、审核、汇总报送等工作，逾期材料不予受理。</w:t>
      </w:r>
    </w:p>
    <w:p w14:paraId="39654202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B95AEE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联系方式：</w:t>
      </w:r>
      <w:r>
        <w:rPr>
          <w:rFonts w:hint="eastAsia" w:ascii="仿宋_GB2312" w:hAnsi="Times New Roman" w:eastAsia="仿宋_GB2312" w:cs="Times New Roman"/>
          <w:sz w:val="32"/>
          <w:szCs w:val="32"/>
          <w:lang w:bidi="ar"/>
        </w:rPr>
        <w:t>宋慧敏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（教师）629208</w:t>
      </w:r>
    </w:p>
    <w:p w14:paraId="0DE3E316">
      <w:pPr>
        <w:spacing w:line="560" w:lineRule="exact"/>
        <w:ind w:left="1575" w:leftChars="75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bidi="ar"/>
        </w:rPr>
        <w:t>高  雨（学生）13153985925</w:t>
      </w:r>
    </w:p>
    <w:p w14:paraId="4BF55111"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电子邮箱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bidi="ar"/>
        </w:rPr>
        <w:t>：</w:t>
      </w:r>
      <w:r>
        <w:rPr>
          <w:rFonts w:hint="eastAsia" w:ascii="仿宋_GB2312" w:eastAsia="仿宋_GB2312" w:cs="Times New Roman"/>
          <w:sz w:val="32"/>
          <w:szCs w:val="32"/>
          <w:lang w:bidi="ar"/>
        </w:rPr>
        <w:t>2824996645@qq.com</w:t>
      </w:r>
    </w:p>
    <w:p w14:paraId="7C0165A8">
      <w:pPr>
        <w:spacing w:line="560" w:lineRule="exact"/>
        <w:rPr>
          <w:rFonts w:ascii="仿宋_GB2312" w:hAnsi="Times New Roman" w:eastAsia="仿宋_GB2312" w:cs="Times New Roman"/>
          <w:strike/>
          <w:sz w:val="32"/>
          <w:u w:val="single"/>
        </w:rPr>
      </w:pPr>
    </w:p>
    <w:p w14:paraId="5CA5D22B">
      <w:pPr>
        <w:widowControl/>
        <w:spacing w:line="560" w:lineRule="exact"/>
        <w:ind w:left="1590" w:leftChars="3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</w:t>
      </w:r>
      <w:r>
        <w:rPr>
          <w:rFonts w:hint="eastAsia" w:ascii="仿宋_GB2312" w:hAnsi="Times New Roman" w:eastAsia="仿宋_GB2312" w:cs="Times New Roman"/>
          <w:sz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>2026年第22届百度之星程序设计大赛通知</w:t>
      </w:r>
    </w:p>
    <w:p w14:paraId="000BD5EA">
      <w:pPr>
        <w:widowControl/>
        <w:spacing w:line="560" w:lineRule="exact"/>
        <w:ind w:left="1588" w:leftChars="756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参赛信息汇总表</w:t>
      </w:r>
    </w:p>
    <w:p w14:paraId="6E74241B">
      <w:pPr>
        <w:widowControl/>
        <w:spacing w:line="560" w:lineRule="exact"/>
        <w:ind w:left="1588" w:leftChars="756"/>
        <w:rPr>
          <w:rFonts w:ascii="仿宋_GB2312" w:hAnsi="Times New Roman" w:eastAsia="仿宋_GB2312" w:cs="Times New Roman"/>
          <w:sz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参赛诚信承诺书</w:t>
      </w:r>
    </w:p>
    <w:p w14:paraId="611A0FAD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3A896799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3FD85D5B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团  委  </w:t>
      </w:r>
    </w:p>
    <w:p w14:paraId="6A8236AF">
      <w:pPr>
        <w:spacing w:line="560" w:lineRule="exact"/>
        <w:ind w:firstLine="640" w:firstLineChars="200"/>
        <w:jc w:val="right"/>
        <w:rPr>
          <w:rFonts w:ascii="仿宋_GB2312" w:hAnsi="Times New Roman" w:eastAsia="仿宋_GB2312" w:cs="Times New Roman"/>
          <w:sz w:val="32"/>
          <w:szCs w:val="32"/>
          <w:lang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bidi="ar"/>
        </w:rPr>
        <w:t>2026年7月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"/>
        </w:rPr>
        <w:t>15</w:t>
      </w:r>
      <w:r>
        <w:rPr>
          <w:rFonts w:hint="eastAsia" w:ascii="仿宋_GB2312" w:hAnsi="Times New Roman" w:eastAsia="仿宋_GB2312" w:cs="Times New Roman"/>
          <w:sz w:val="32"/>
          <w:szCs w:val="32"/>
          <w:lang w:bidi="ar"/>
        </w:rPr>
        <w:t>日</w:t>
      </w:r>
    </w:p>
    <w:p w14:paraId="2078D47B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567C44A7">
      <w:pPr>
        <w:spacing w:line="560" w:lineRule="exact"/>
        <w:ind w:left="945" w:leftChars="450"/>
        <w:rPr>
          <w:rFonts w:ascii="仿宋_GB2312" w:hAnsi="Times New Roman" w:eastAsia="仿宋_GB2312" w:cs="Times New Roman"/>
          <w:sz w:val="32"/>
        </w:rPr>
      </w:pPr>
    </w:p>
    <w:p w14:paraId="7862AFE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8D12B1-A235-45D7-8FB3-79B0E38EB91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2C9ACD6-CA0D-4DA9-9B05-3DC1711134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CC86648-049A-4BB4-A064-4C8E4A5E865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E780E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6A1CC6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6A1CC6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6C7EC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69281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20843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4772D"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6ECFF"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E6"/>
    <w:rsid w:val="0002766E"/>
    <w:rsid w:val="000D3F1E"/>
    <w:rsid w:val="00142AC0"/>
    <w:rsid w:val="0026128C"/>
    <w:rsid w:val="00326700"/>
    <w:rsid w:val="003B0FE6"/>
    <w:rsid w:val="00414460"/>
    <w:rsid w:val="004319D5"/>
    <w:rsid w:val="0050620D"/>
    <w:rsid w:val="00627D41"/>
    <w:rsid w:val="007011BF"/>
    <w:rsid w:val="00730AAA"/>
    <w:rsid w:val="0073767E"/>
    <w:rsid w:val="007709D1"/>
    <w:rsid w:val="00787FB9"/>
    <w:rsid w:val="007A456E"/>
    <w:rsid w:val="007C535B"/>
    <w:rsid w:val="0083581F"/>
    <w:rsid w:val="008A0CD9"/>
    <w:rsid w:val="008A2B34"/>
    <w:rsid w:val="008C0919"/>
    <w:rsid w:val="008E1CA6"/>
    <w:rsid w:val="00940A0C"/>
    <w:rsid w:val="00947C20"/>
    <w:rsid w:val="009702E3"/>
    <w:rsid w:val="009B56C8"/>
    <w:rsid w:val="00A10EDC"/>
    <w:rsid w:val="00A12FF1"/>
    <w:rsid w:val="00A57EDF"/>
    <w:rsid w:val="00A7549F"/>
    <w:rsid w:val="00A8759C"/>
    <w:rsid w:val="00AA38FF"/>
    <w:rsid w:val="00AA4D05"/>
    <w:rsid w:val="00B70C00"/>
    <w:rsid w:val="00BF46D5"/>
    <w:rsid w:val="00C4100B"/>
    <w:rsid w:val="00C95FE6"/>
    <w:rsid w:val="00CE38AE"/>
    <w:rsid w:val="00D21BCE"/>
    <w:rsid w:val="00DE578D"/>
    <w:rsid w:val="00E366CF"/>
    <w:rsid w:val="00EF1FB0"/>
    <w:rsid w:val="00F14ED8"/>
    <w:rsid w:val="00FB038C"/>
    <w:rsid w:val="036A59B4"/>
    <w:rsid w:val="08D8516E"/>
    <w:rsid w:val="0ADD2F10"/>
    <w:rsid w:val="0CBA3508"/>
    <w:rsid w:val="0D5D1032"/>
    <w:rsid w:val="0E9503CA"/>
    <w:rsid w:val="0F00541F"/>
    <w:rsid w:val="11BF336F"/>
    <w:rsid w:val="12E4123E"/>
    <w:rsid w:val="19837064"/>
    <w:rsid w:val="1B3B1CB8"/>
    <w:rsid w:val="1D8F28C3"/>
    <w:rsid w:val="1F9562A9"/>
    <w:rsid w:val="20425B83"/>
    <w:rsid w:val="2C5A28C8"/>
    <w:rsid w:val="308E10BD"/>
    <w:rsid w:val="33AD7074"/>
    <w:rsid w:val="398633E0"/>
    <w:rsid w:val="3B36794F"/>
    <w:rsid w:val="3E842702"/>
    <w:rsid w:val="41390199"/>
    <w:rsid w:val="424D3EFC"/>
    <w:rsid w:val="42A45EE9"/>
    <w:rsid w:val="4E4168DE"/>
    <w:rsid w:val="50250266"/>
    <w:rsid w:val="50E81B28"/>
    <w:rsid w:val="529744DF"/>
    <w:rsid w:val="572A6162"/>
    <w:rsid w:val="60A76A75"/>
    <w:rsid w:val="6683654E"/>
    <w:rsid w:val="684D7F02"/>
    <w:rsid w:val="68B21EF7"/>
    <w:rsid w:val="6F180C44"/>
    <w:rsid w:val="6F3B4F58"/>
    <w:rsid w:val="72497EE1"/>
    <w:rsid w:val="766400FA"/>
    <w:rsid w:val="7A804167"/>
    <w:rsid w:val="7B5E087A"/>
    <w:rsid w:val="7C7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7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8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0"/>
    <w:pPr>
      <w:widowControl/>
      <w:spacing w:beforeAutospacing="1" w:afterAutospacing="1" w:line="560" w:lineRule="exact"/>
      <w:ind w:firstLine="200" w:firstLineChars="200"/>
      <w:jc w:val="left"/>
    </w:pPr>
    <w:rPr>
      <w:rFonts w:cs="Times New Roman" w:asciiTheme="minorHAnsi" w:hAnsiTheme="minorHAnsi" w:eastAsiaTheme="minorEastAsia"/>
      <w:kern w:val="0"/>
      <w:sz w:val="24"/>
    </w:rPr>
  </w:style>
  <w:style w:type="paragraph" w:styleId="16">
    <w:name w:val="Title"/>
    <w:basedOn w:val="1"/>
    <w:next w:val="1"/>
    <w:link w:val="31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3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5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6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7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8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3">
    <w:name w:val="引用1"/>
    <w:basedOn w:val="1"/>
    <w:next w:val="1"/>
    <w:link w:val="34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8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5">
    <w:name w:val="列表段落1"/>
    <w:basedOn w:val="1"/>
    <w:qFormat/>
    <w:uiPriority w:val="34"/>
    <w:pPr>
      <w:ind w:left="720"/>
      <w:contextualSpacing/>
    </w:pPr>
  </w:style>
  <w:style w:type="character" w:customStyle="1" w:styleId="36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customStyle="1" w:styleId="37">
    <w:name w:val="明显引用1"/>
    <w:basedOn w:val="1"/>
    <w:next w:val="1"/>
    <w:link w:val="38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8">
    <w:name w:val="明显引用 字符"/>
    <w:basedOn w:val="18"/>
    <w:link w:val="37"/>
    <w:qFormat/>
    <w:uiPriority w:val="30"/>
    <w:rPr>
      <w:i/>
      <w:iCs/>
      <w:color w:val="104862" w:themeColor="accent1" w:themeShade="BF"/>
    </w:rPr>
  </w:style>
  <w:style w:type="character" w:customStyle="1" w:styleId="39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1">
    <w:name w:val="页脚 字符"/>
    <w:basedOn w:val="18"/>
    <w:link w:val="12"/>
    <w:qFormat/>
    <w:uiPriority w:val="0"/>
    <w:rPr>
      <w:sz w:val="18"/>
      <w:szCs w:val="18"/>
    </w:rPr>
  </w:style>
  <w:style w:type="character" w:customStyle="1" w:styleId="42">
    <w:name w:val="未处理的提及1"/>
    <w:basedOn w:val="18"/>
    <w:unhideWhenUsed/>
    <w:qFormat/>
    <w:uiPriority w:val="99"/>
    <w:rPr>
      <w:color w:val="605E5C"/>
      <w:shd w:val="clear" w:color="auto" w:fill="E1DFDD"/>
    </w:rPr>
  </w:style>
  <w:style w:type="character" w:customStyle="1" w:styleId="43">
    <w:name w:val="未处理的提及2"/>
    <w:basedOn w:val="1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4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956</Words>
  <Characters>1164</Characters>
  <Lines>38</Lines>
  <Paragraphs>39</Paragraphs>
  <TotalTime>9</TotalTime>
  <ScaleCrop>false</ScaleCrop>
  <LinksUpToDate>false</LinksUpToDate>
  <CharactersWithSpaces>1211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2026-04-12T16:18:00Z</dcterms:created>
  <dc:creator>雨 高</dc:creator>
  <cp:lastModifiedBy>/ty/ty</cp:lastModifiedBy>
  <dcterms:modified xsi:type="dcterms:W3CDTF">2026-07-15T07:57:06Z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eyJoZGlkIjoiOGJhMmRkNDk5MTE0NTIwMTg3ODA1ZTFlMGViNDk4ZTkiLCJ1c2VySWQiOiIyMjc3NDE2MzcifQ==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0B2CFD900BBE492C924409F5F20B931D_12</vt:lpwstr>
  </property>
</Properties>
</file>