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1F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举办第九届“外教社杯”全国高校学生跨文化能力大赛校内选拔赛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05E37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4703E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各学院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 w14:paraId="0238C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小标宋简体" w:hAnsi="方正小标宋简体" w:eastAsia="仿宋_GB2312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仿宋_GB2312" w:cs="方正小标宋简体"/>
          <w:sz w:val="32"/>
          <w:szCs w:val="32"/>
          <w:lang w:eastAsia="zh-CN"/>
        </w:rPr>
        <w:t>为服务国家国际传播能力建设</w:t>
      </w:r>
      <w:r>
        <w:rPr>
          <w:rFonts w:hint="eastAsia" w:ascii="方正小标宋简体" w:hAnsi="方正小标宋简体" w:cs="方正小标宋简体"/>
          <w:sz w:val="32"/>
          <w:szCs w:val="32"/>
          <w:lang w:val="en-US" w:eastAsia="zh-CN"/>
        </w:rPr>
        <w:t>重大</w:t>
      </w:r>
      <w:r>
        <w:rPr>
          <w:rFonts w:hint="eastAsia" w:ascii="方正小标宋简体" w:hAnsi="方正小标宋简体" w:eastAsia="仿宋_GB2312" w:cs="方正小标宋简体"/>
          <w:sz w:val="32"/>
          <w:szCs w:val="32"/>
          <w:lang w:eastAsia="zh-CN"/>
        </w:rPr>
        <w:t>战略，提升学生跨文化交际能力，根据《第九届“外教社杯”全国高校学生跨文化能力大赛山东赛区比赛通知》</w:t>
      </w:r>
      <w:r>
        <w:rPr>
          <w:rFonts w:hint="eastAsia" w:ascii="仿宋_GB2312" w:eastAsia="仿宋_GB2312"/>
          <w:sz w:val="32"/>
          <w:szCs w:val="32"/>
        </w:rPr>
        <w:t>（附件1）</w:t>
      </w:r>
      <w:r>
        <w:rPr>
          <w:rFonts w:hint="eastAsia" w:ascii="方正小标宋简体" w:hAnsi="方正小标宋简体" w:eastAsia="仿宋_GB2312" w:cs="方正小标宋简体"/>
          <w:sz w:val="32"/>
          <w:szCs w:val="32"/>
          <w:lang w:eastAsia="zh-CN"/>
        </w:rPr>
        <w:t>，</w:t>
      </w:r>
      <w:r>
        <w:rPr>
          <w:rFonts w:hint="eastAsia" w:ascii="方正小标宋简体" w:hAnsi="方正小标宋简体" w:eastAsia="仿宋_GB2312" w:cs="方正小标宋简体"/>
          <w:sz w:val="32"/>
          <w:szCs w:val="32"/>
          <w:lang w:val="en-US" w:eastAsia="zh-CN"/>
        </w:rPr>
        <w:t>经研究，</w:t>
      </w:r>
      <w:r>
        <w:rPr>
          <w:rFonts w:hint="eastAsia" w:ascii="方正小标宋简体" w:hAnsi="方正小标宋简体" w:eastAsia="仿宋_GB2312" w:cs="方正小标宋简体"/>
          <w:sz w:val="32"/>
          <w:szCs w:val="32"/>
          <w:lang w:eastAsia="zh-CN"/>
        </w:rPr>
        <w:t>决定</w:t>
      </w:r>
      <w:r>
        <w:rPr>
          <w:rFonts w:hint="eastAsia" w:ascii="方正小标宋简体" w:hAnsi="方正小标宋简体" w:eastAsia="仿宋_GB2312" w:cs="方正小标宋简体"/>
          <w:sz w:val="32"/>
          <w:szCs w:val="32"/>
          <w:lang w:val="en-US" w:eastAsia="zh-CN"/>
        </w:rPr>
        <w:t>举办本次校内选拔赛</w:t>
      </w:r>
      <w:r>
        <w:rPr>
          <w:rFonts w:hint="eastAsia" w:ascii="方正小标宋简体" w:hAnsi="方正小标宋简体" w:eastAsia="仿宋_GB2312" w:cs="方正小标宋简体"/>
          <w:sz w:val="32"/>
          <w:szCs w:val="32"/>
          <w:lang w:eastAsia="zh-CN"/>
        </w:rPr>
        <w:t>。现将有关事项通知如下：</w:t>
      </w:r>
    </w:p>
    <w:p w14:paraId="3D0EF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一、承办单位</w:t>
      </w:r>
    </w:p>
    <w:p w14:paraId="58C4E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外国语学院</w:t>
      </w:r>
    </w:p>
    <w:p w14:paraId="48E9B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二、参赛对象</w:t>
      </w:r>
    </w:p>
    <w:p w14:paraId="18604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全日制在校生，年级、专业不限</w:t>
      </w:r>
    </w:p>
    <w:p w14:paraId="4256A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三、参赛形式</w:t>
      </w:r>
    </w:p>
    <w:p w14:paraId="09F99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（一）团队现场赛</w:t>
      </w:r>
    </w:p>
    <w:p w14:paraId="2CDC4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以团队形式参赛。每个参赛团队由3名选手组成（最多含1名英语类专业学生），不允许跨校组队。获得过全国赛一等奖及以上奖项的选手不得再次参赛。每个参赛团队最多可配备3名指导教师。</w:t>
      </w:r>
    </w:p>
    <w:p w14:paraId="34753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（二）短视频大赛</w:t>
      </w:r>
    </w:p>
    <w:p w14:paraId="32EB1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个人或团队形式参赛，每位选手仅限参与一个作品；以团队形式参赛的，团队成员不超过3人，不允许跨校组队。参加短视频大赛的选手不得同时参加团队现场赛。每个参赛团队最多可指定1名指导教师，每位指导教师最多指导1个作品。</w:t>
      </w:r>
    </w:p>
    <w:p w14:paraId="41A3D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四、参赛要求</w:t>
      </w:r>
    </w:p>
    <w:p w14:paraId="593116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可结合专业特长、跨文化观察体验，自主选择赛道，创作具有原创性和传播价值的跨文化作品，比赛环节、作品创作标准及各项细则详见附件1。</w:t>
      </w:r>
    </w:p>
    <w:p w14:paraId="79DAA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黑体" w:hAnsi="黑体" w:eastAsia="黑体" w:cs="宋体"/>
          <w:sz w:val="32"/>
          <w:szCs w:val="32"/>
          <w:lang w:val="en-US" w:eastAsia="zh-CN"/>
          <w14:ligatures w14:val="standardContextual"/>
        </w:rPr>
        <w:t>五</w:t>
      </w:r>
      <w:r>
        <w:rPr>
          <w:rFonts w:hint="eastAsia" w:ascii="黑体" w:hAnsi="黑体" w:eastAsia="黑体" w:cs="宋体"/>
          <w:sz w:val="32"/>
          <w:szCs w:val="32"/>
          <w14:ligatures w14:val="standardContextual"/>
        </w:rPr>
        <w:t>、</w:t>
      </w:r>
      <w:r>
        <w:rPr>
          <w:rFonts w:hint="eastAsia" w:ascii="黑体" w:hAnsi="黑体" w:eastAsia="黑体" w:cs="宋体"/>
          <w:sz w:val="32"/>
          <w:szCs w:val="32"/>
          <w:lang w:val="en-US" w:eastAsia="zh-CN"/>
          <w14:ligatures w14:val="standardContextual"/>
        </w:rPr>
        <w:t>赛程安排</w:t>
      </w:r>
    </w:p>
    <w:p w14:paraId="0A456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（一）参赛语种</w:t>
      </w:r>
    </w:p>
    <w:p w14:paraId="23C28BE3">
      <w:pPr>
        <w:adjustRightInd w:val="0"/>
        <w:snapToGrid w:val="0"/>
        <w:spacing w:line="560" w:lineRule="exact"/>
        <w:ind w:firstLine="640" w:firstLineChars="200"/>
        <w:outlineLvl w:val="9"/>
        <w:rPr>
          <w:rFonts w:hint="default" w:ascii="黑体" w:hAnsi="黑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团队现场赛</w:t>
      </w:r>
      <w:r>
        <w:rPr>
          <w:rFonts w:hint="eastAsia" w:ascii="仿宋_GB2312" w:hAnsi="宋体" w:eastAsia="仿宋_GB2312" w:cs="Times New Roman"/>
          <w:sz w:val="32"/>
          <w:szCs w:val="32"/>
        </w:rPr>
        <w:t>参赛语种为英语，参赛案例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以英文</w:t>
      </w:r>
      <w:r>
        <w:rPr>
          <w:rFonts w:hint="eastAsia" w:ascii="仿宋_GB2312" w:hAnsi="宋体" w:eastAsia="仿宋_GB2312" w:cs="Times New Roman"/>
          <w:sz w:val="32"/>
          <w:szCs w:val="32"/>
        </w:rPr>
        <w:t>撰写，允许使用少量说明性的汉语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短视频大赛参赛语种为英语，参赛作品须配中英双语字幕，中文字幕须使用简体字。</w:t>
      </w:r>
    </w:p>
    <w:p w14:paraId="47A47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赛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程安排</w:t>
      </w:r>
    </w:p>
    <w:p w14:paraId="2F5E09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1.院级初赛</w:t>
      </w: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于9月30日前完成初赛组织遴选工作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参照附件1赛事规则，自主组织开展本院团队现场赛初选，严格按照附件2分配名额择优推荐选手晋级校级决赛；短视频大赛由各学院自主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初选，按参赛总人数1:2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比例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，推荐排名前50%的个人及团队晋级校级决赛。</w:t>
      </w:r>
    </w:p>
    <w:p w14:paraId="56608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2.校级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决赛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团队现场赛具体时间、要求等事宜，统一通过赛事交流QQ群通知；短视频大赛校级决赛采用线上评选方式，参赛个人或团队于10月10日前上传作品，评选结果将通过赛事交流QQ群公布。</w:t>
      </w:r>
    </w:p>
    <w:p w14:paraId="51993A37">
      <w:pPr>
        <w:adjustRightInd w:val="0"/>
        <w:snapToGrid w:val="0"/>
        <w:spacing w:line="560" w:lineRule="exact"/>
        <w:ind w:firstLine="640" w:firstLineChars="200"/>
        <w:outlineLvl w:val="9"/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校级决赛结束后，学校将从获奖队伍中择优遴选，推荐优秀团队、作品代表我校参加省赛比赛，省赛具体有关安排另行通知。</w:t>
      </w:r>
    </w:p>
    <w:p w14:paraId="26919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宋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宋体"/>
          <w:sz w:val="32"/>
          <w:szCs w:val="32"/>
          <w:lang w:val="en-US" w:eastAsia="zh-CN"/>
          <w14:ligatures w14:val="standardContextual"/>
        </w:rPr>
        <w:t>六</w:t>
      </w:r>
      <w:r>
        <w:rPr>
          <w:rFonts w:hint="eastAsia" w:ascii="黑体" w:hAnsi="黑体" w:eastAsia="黑体" w:cs="宋体"/>
          <w:sz w:val="32"/>
          <w:szCs w:val="32"/>
          <w14:ligatures w14:val="standardContextual"/>
        </w:rPr>
        <w:t>、相关要求</w:t>
      </w:r>
    </w:p>
    <w:p w14:paraId="4AE1C2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1.本赛事已入选《全国普通高校大学生竞赛分析报告》目录，请各学院广泛宣传、积极动员，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组织学生踊跃参赛，做好赛事指导与统筹服务工作。</w:t>
      </w:r>
      <w:r>
        <w:rPr>
          <w:rFonts w:hint="eastAsia" w:ascii="仿宋_GB2312"/>
          <w:sz w:val="32"/>
          <w:szCs w:val="32"/>
          <w:lang w:val="en-US" w:eastAsia="zh-CN"/>
        </w:rPr>
        <w:t>要严格落实意识形态工作责任制，对参赛作品、展示内容、分析观点做好思想政治把关，参赛作品应当尊重文化多样性，树立正确价值导向。</w:t>
      </w:r>
    </w:p>
    <w:p w14:paraId="684AD5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2.请各学院根据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团队现场赛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分配名额推荐学生参赛，分配名额详见附件2，并于9月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日前将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《校内选拔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参赛信息表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（附件3）电子版发送至指定邮箱。</w:t>
      </w:r>
    </w:p>
    <w:p w14:paraId="5CC9D9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3.参赛个人或团队在截止时间前将参赛短视频作品上传至百度网盘，并扫描下方二维码提交作品链接（永久有效，自动填充提取码）和参赛信息。参赛作品命名为“学院+姓名”。参赛作品要求详见附件1。</w:t>
      </w:r>
    </w:p>
    <w:p w14:paraId="633413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2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Theme="minorHAnsi" w:hAnsiTheme="minorHAnsi" w:eastAsiaTheme="minorEastAsia"/>
          <w:sz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2540</wp:posOffset>
            </wp:positionV>
            <wp:extent cx="2301240" cy="152400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0124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7637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738A9B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B97F3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FA54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.所有参赛团队负责人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加入赛事工作QQ群（群号：1071874420），后续赛事通知、培训安排等重要信息均通过群内发布，请及时关注。</w:t>
      </w:r>
    </w:p>
    <w:p w14:paraId="6AEEE5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5E06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default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14:ligatures w14:val="standardContextual"/>
        </w:rPr>
        <w:t>联系人：</w:t>
      </w: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>神克洋</w:t>
      </w:r>
      <w:r>
        <w:rPr>
          <w:rFonts w:hint="eastAsia" w:ascii="仿宋_GB2312" w:hAnsi="等线" w:eastAsia="仿宋_GB2312" w:cs="宋体"/>
          <w:sz w:val="32"/>
          <w:szCs w:val="32"/>
          <w14:ligatures w14:val="standardContextual"/>
        </w:rPr>
        <w:t>（教师）；联系电话：</w:t>
      </w: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>15863393966</w:t>
      </w:r>
    </w:p>
    <w:p w14:paraId="476A0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default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 xml:space="preserve">        刘清瑞（教师）；联系电话：19563366296</w:t>
      </w:r>
    </w:p>
    <w:p w14:paraId="1A7B7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1920" w:firstLineChars="600"/>
        <w:jc w:val="both"/>
        <w:textAlignment w:val="auto"/>
        <w:rPr>
          <w:rFonts w:hint="default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>于志飞</w:t>
      </w:r>
      <w:r>
        <w:rPr>
          <w:rFonts w:hint="eastAsia" w:ascii="仿宋_GB2312" w:hAnsi="等线" w:eastAsia="仿宋_GB2312" w:cs="宋体"/>
          <w:sz w:val="32"/>
          <w:szCs w:val="32"/>
          <w14:ligatures w14:val="standardContextual"/>
        </w:rPr>
        <w:t>（学生）；联系电话：</w:t>
      </w: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>18963043908</w:t>
      </w:r>
    </w:p>
    <w:p w14:paraId="07360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/>
        <w:jc w:val="both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>邮  箱：</w:t>
      </w: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fldChar w:fldCharType="begin"/>
      </w: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instrText xml:space="preserve"> HYPERLINK "mailto:2221564391@qq.com" </w:instrText>
      </w: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fldChar w:fldCharType="separate"/>
      </w:r>
      <w:r>
        <w:rPr>
          <w:rStyle w:val="4"/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>2221564391@qq.com</w:t>
      </w: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fldChar w:fldCharType="end"/>
      </w:r>
    </w:p>
    <w:p w14:paraId="4258C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/>
        <w:jc w:val="both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</w:p>
    <w:p w14:paraId="13AC3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1280" w:right="0" w:hanging="1280" w:hangingChars="400"/>
        <w:jc w:val="both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>附件：1.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关于举办</w:t>
      </w: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>第九届“外教社杯”全国高校学生跨文化能力大赛的通知</w:t>
      </w:r>
    </w:p>
    <w:p w14:paraId="3CFAE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960" w:firstLineChars="300"/>
        <w:jc w:val="both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>2.校内选拔赛名额分配表</w:t>
      </w:r>
    </w:p>
    <w:p w14:paraId="04B5A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960" w:firstLineChars="300"/>
        <w:jc w:val="both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>3.校内选拔赛参赛信息表</w:t>
      </w:r>
    </w:p>
    <w:p w14:paraId="1CFA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11" w:leftChars="1216" w:right="0" w:hanging="320" w:hangingChars="100"/>
        <w:jc w:val="both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  <w:bookmarkStart w:id="0" w:name="_GoBack"/>
      <w:bookmarkEnd w:id="0"/>
    </w:p>
    <w:p w14:paraId="4DD58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11" w:leftChars="1216" w:right="0" w:hanging="320" w:hangingChars="100"/>
        <w:jc w:val="both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</w:p>
    <w:p w14:paraId="67930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/>
        <w:jc w:val="center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 xml:space="preserve">                                       </w:t>
      </w:r>
    </w:p>
    <w:p w14:paraId="14E09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/>
        <w:jc w:val="center"/>
        <w:textAlignment w:val="auto"/>
        <w:rPr>
          <w:rFonts w:hint="eastAsia" w:ascii="仿宋_GB2312" w:hAnsi="等线" w:eastAsia="仿宋_GB2312" w:cs="宋体"/>
          <w:sz w:val="32"/>
          <w:szCs w:val="32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 xml:space="preserve">                                      </w:t>
      </w:r>
      <w:r>
        <w:rPr>
          <w:rFonts w:hint="eastAsia" w:ascii="仿宋_GB2312" w:hAnsi="等线" w:eastAsia="仿宋_GB2312" w:cs="宋体"/>
          <w:sz w:val="32"/>
          <w:szCs w:val="32"/>
          <w14:ligatures w14:val="standardContextual"/>
        </w:rPr>
        <w:t>团</w:t>
      </w:r>
      <w:r>
        <w:rPr>
          <w:rFonts w:hint="eastAsia" w:ascii="仿宋_GB2312" w:hAnsi="等线" w:cs="宋体"/>
          <w:sz w:val="32"/>
          <w:szCs w:val="32"/>
          <w:lang w:val="en-US" w:eastAsia="zh-CN"/>
          <w14:ligatures w14:val="standardContextual"/>
        </w:rPr>
        <w:t xml:space="preserve">  </w:t>
      </w:r>
      <w:r>
        <w:rPr>
          <w:rFonts w:hint="eastAsia" w:ascii="仿宋_GB2312" w:hAnsi="等线" w:eastAsia="仿宋_GB2312" w:cs="宋体"/>
          <w:sz w:val="32"/>
          <w:szCs w:val="32"/>
          <w14:ligatures w14:val="standardContextual"/>
        </w:rPr>
        <w:t>委</w:t>
      </w:r>
    </w:p>
    <w:p w14:paraId="48F63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/>
        <w:jc w:val="right"/>
        <w:textAlignment w:val="auto"/>
        <w:rPr>
          <w:rFonts w:hint="eastAsia" w:ascii="仿宋_GB2312" w:hAnsi="等线" w:eastAsia="仿宋_GB2312" w:cs="宋体"/>
          <w:sz w:val="32"/>
          <w:szCs w:val="32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14:ligatures w14:val="standardContextual"/>
        </w:rPr>
        <w:t>2026年</w:t>
      </w: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>9</w:t>
      </w:r>
      <w:r>
        <w:rPr>
          <w:rFonts w:hint="eastAsia" w:ascii="仿宋_GB2312" w:hAnsi="等线" w:eastAsia="仿宋_GB2312" w:cs="宋体"/>
          <w:sz w:val="32"/>
          <w:szCs w:val="32"/>
          <w14:ligatures w14:val="standardContextual"/>
        </w:rPr>
        <w:t>月</w:t>
      </w:r>
      <w:r>
        <w:rPr>
          <w:rFonts w:hint="eastAsia" w:ascii="仿宋_GB2312" w:hAnsi="等线" w:cs="宋体"/>
          <w:sz w:val="32"/>
          <w:szCs w:val="32"/>
          <w:lang w:val="en-US" w:eastAsia="zh-CN"/>
          <w14:ligatures w14:val="standardContextual"/>
        </w:rPr>
        <w:t>6</w:t>
      </w:r>
      <w:r>
        <w:rPr>
          <w:rFonts w:hint="eastAsia" w:ascii="仿宋_GB2312" w:hAnsi="等线" w:eastAsia="仿宋_GB2312" w:cs="宋体"/>
          <w:sz w:val="32"/>
          <w:szCs w:val="32"/>
          <w14:ligatures w14:val="standardContextual"/>
        </w:rPr>
        <w:t>日</w:t>
      </w:r>
    </w:p>
    <w:p w14:paraId="6B182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11" w:leftChars="1216" w:right="0" w:hanging="320" w:hangingChars="100"/>
        <w:jc w:val="both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</w:p>
    <w:p w14:paraId="3D1E9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11" w:leftChars="1216" w:right="0" w:hanging="320" w:hangingChars="100"/>
        <w:jc w:val="both"/>
        <w:textAlignment w:val="auto"/>
        <w:rPr>
          <w:rFonts w:hint="default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 xml:space="preserve">                                </w:t>
      </w:r>
    </w:p>
    <w:p w14:paraId="61841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/>
        <w:jc w:val="both"/>
        <w:textAlignment w:val="auto"/>
        <w:rPr>
          <w:rFonts w:hint="default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</w:p>
    <w:p w14:paraId="664229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AF7EAF-5778-4034-86A3-07A8286FDD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D71D9EE-AE23-4CD4-A870-35A3FD1ABB2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B28AF82-4787-4D9F-9AB2-4377537C60DB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48DF7DF-85D4-4017-918D-E2282E80163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9289F7ED-2B79-4035-9CF0-F342C6AB12E3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650E29"/>
    <w:rsid w:val="037D4AC6"/>
    <w:rsid w:val="1A650E29"/>
    <w:rsid w:val="1C13415D"/>
    <w:rsid w:val="53B8147B"/>
    <w:rsid w:val="6AD6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1270</Words>
  <Characters>1348</Characters>
  <Lines>0</Lines>
  <Paragraphs>0</Paragraphs>
  <TotalTime>27</TotalTime>
  <ScaleCrop>false</ScaleCrop>
  <LinksUpToDate>false</LinksUpToDate>
  <CharactersWithSpaces>1467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2026-07-18T09:07:00Z</dcterms:created>
  <dc:creator>Twinkle.</dc:creator>
  <cp:lastModifiedBy>WPS_1481767636</cp:lastModifiedBy>
  <dcterms:modified xsi:type="dcterms:W3CDTF">2026-09-08T02:57:46Z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A4FD6DBAC2214382ABEECFACE3A76BF0_13</vt:lpwstr>
  </property>
  <property fmtid="{D5CDD505-2E9C-101B-9397-08002B2CF9AE}" pid="4" name="KSOTemplateDocerSaveRecord">
    <vt:lpwstr>eyJoZGlkIjoiMTcyOGMyNTU4MTVlZDhmNjczZDc0ZjQ4MWU2ZjhmZWEiLCJ1c2VySWQiOiIyNTY3MDcyNTQifQ==</vt:lpwstr>
  </property>
</Properties>
</file>