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仿宋" w:eastAsia="方正小标宋简体" w:cs="仿宋"/>
          <w:sz w:val="44"/>
          <w:szCs w:val="44"/>
          <w:lang w:val="en-US" w:eastAsia="zh-CN"/>
        </w:rPr>
      </w:pPr>
      <w:r>
        <w:rPr>
          <w:rFonts w:hint="eastAsia" w:ascii="方正小标宋简体" w:hAnsi="仿宋" w:eastAsia="方正小标宋简体" w:cs="仿宋"/>
          <w:sz w:val="44"/>
          <w:szCs w:val="44"/>
        </w:rPr>
        <w:t>济宁医学院</w:t>
      </w:r>
      <w:r>
        <w:rPr>
          <w:rFonts w:hint="eastAsia" w:ascii="方正小标宋简体" w:hAnsi="仿宋" w:eastAsia="方正小标宋简体" w:cs="仿宋"/>
          <w:sz w:val="44"/>
          <w:szCs w:val="44"/>
          <w:lang w:val="en-US" w:eastAsia="zh-CN"/>
        </w:rPr>
        <w:t>2023-2024学年</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仿宋" w:eastAsia="方正小标宋简体" w:cs="仿宋"/>
          <w:sz w:val="44"/>
          <w:szCs w:val="44"/>
        </w:rPr>
      </w:pPr>
      <w:r>
        <w:rPr>
          <w:rFonts w:hint="eastAsia" w:ascii="方正小标宋简体" w:hAnsi="仿宋" w:eastAsia="方正小标宋简体" w:cs="仿宋"/>
          <w:sz w:val="44"/>
          <w:szCs w:val="44"/>
          <w:lang w:val="en-US" w:eastAsia="zh-CN"/>
        </w:rPr>
        <w:t>学生社团负责人</w:t>
      </w:r>
      <w:r>
        <w:rPr>
          <w:rFonts w:hint="eastAsia" w:ascii="方正小标宋简体" w:hAnsi="仿宋" w:eastAsia="方正小标宋简体" w:cs="仿宋"/>
          <w:sz w:val="44"/>
          <w:szCs w:val="44"/>
        </w:rPr>
        <w:t>换届调整竞聘的通知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仿宋" w:eastAsia="方正小标宋简体" w:cs="仿宋"/>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各学生社团：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加强</w:t>
      </w:r>
      <w:r>
        <w:rPr>
          <w:rFonts w:hint="eastAsia" w:ascii="仿宋_GB2312" w:hAnsi="仿宋_GB2312" w:eastAsia="仿宋_GB2312" w:cs="仿宋_GB2312"/>
          <w:sz w:val="32"/>
          <w:szCs w:val="32"/>
        </w:rPr>
        <w:t>我校学生社团</w:t>
      </w:r>
      <w:r>
        <w:rPr>
          <w:rFonts w:hint="eastAsia" w:ascii="仿宋_GB2312" w:hAnsi="仿宋_GB2312" w:eastAsia="仿宋_GB2312" w:cs="仿宋_GB2312"/>
          <w:sz w:val="32"/>
          <w:szCs w:val="32"/>
          <w:lang w:val="en-US" w:eastAsia="zh-CN"/>
        </w:rPr>
        <w:t>建设</w:t>
      </w:r>
      <w:r>
        <w:rPr>
          <w:rFonts w:hint="eastAsia" w:ascii="仿宋_GB2312" w:hAnsi="仿宋_GB2312" w:eastAsia="仿宋_GB2312" w:cs="仿宋_GB2312"/>
          <w:sz w:val="32"/>
          <w:szCs w:val="32"/>
        </w:rPr>
        <w:t>管理，</w:t>
      </w:r>
      <w:r>
        <w:rPr>
          <w:rFonts w:hint="eastAsia" w:ascii="仿宋_GB2312" w:hAnsi="仿宋_GB2312" w:eastAsia="仿宋_GB2312" w:cs="仿宋_GB2312"/>
          <w:sz w:val="32"/>
          <w:szCs w:val="32"/>
          <w:lang w:val="en-US" w:eastAsia="zh-CN"/>
        </w:rPr>
        <w:t>健全学生社团组织架构，</w:t>
      </w:r>
      <w:r>
        <w:rPr>
          <w:rFonts w:hint="eastAsia" w:ascii="仿宋_GB2312" w:hAnsi="仿宋_GB2312" w:eastAsia="仿宋_GB2312" w:cs="仿宋_GB2312"/>
          <w:sz w:val="32"/>
          <w:szCs w:val="32"/>
        </w:rPr>
        <w:t>根据《济宁医学院学生社团建设管理办法》（济医党字〔2022〕18号）</w:t>
      </w:r>
      <w:r>
        <w:rPr>
          <w:rFonts w:hint="eastAsia" w:ascii="仿宋_GB2312" w:hAnsi="仿宋_GB2312" w:eastAsia="仿宋_GB2312" w:cs="仿宋_GB2312"/>
          <w:sz w:val="32"/>
          <w:szCs w:val="32"/>
          <w:lang w:val="en-US" w:eastAsia="zh-CN"/>
        </w:rPr>
        <w:t>有关要求</w:t>
      </w:r>
      <w:r>
        <w:rPr>
          <w:rFonts w:hint="eastAsia" w:ascii="仿宋_GB2312" w:hAnsi="新宋体" w:eastAsia="仿宋_GB2312"/>
          <w:sz w:val="32"/>
          <w:szCs w:val="32"/>
        </w:rPr>
        <w:t>，经研究，决定进行</w:t>
      </w:r>
      <w:r>
        <w:rPr>
          <w:rFonts w:hint="eastAsia" w:ascii="仿宋_GB2312" w:hAnsi="新宋体" w:eastAsia="仿宋_GB2312"/>
          <w:sz w:val="32"/>
          <w:szCs w:val="32"/>
          <w:lang w:val="en-US" w:eastAsia="zh-CN"/>
        </w:rPr>
        <w:t>学生社团负责人</w:t>
      </w:r>
      <w:r>
        <w:rPr>
          <w:rFonts w:hint="eastAsia" w:ascii="仿宋_GB2312" w:hAnsi="新宋体" w:eastAsia="仿宋_GB2312"/>
          <w:sz w:val="32"/>
          <w:szCs w:val="32"/>
        </w:rPr>
        <w:t>换届调整竞聘工作，现将有关事宜通知如下：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lang w:val="en-US" w:eastAsia="zh-CN"/>
        </w:rPr>
        <w:t>一、</w:t>
      </w:r>
      <w:r>
        <w:rPr>
          <w:rFonts w:hint="eastAsia" w:ascii="黑体" w:hAnsi="黑体" w:eastAsia="黑体"/>
          <w:sz w:val="32"/>
          <w:szCs w:val="32"/>
        </w:rPr>
        <w:t>竞聘原则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公开选拔、公平竞争、民主集中、择优录取</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二、竞聘岗位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0" w:leftChars="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学生社团负责人正职、社团负责人副职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0" w:leftChars="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三、竞聘条件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政治立场坚定、热爱祖国、拥护中国共产党领导，积极弘扬和践行社会主义核心价值观，道德品行端正、奉献意识突出</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政治面貌为中共党员或共青团员；思想政治类</w:t>
      </w:r>
      <w:r>
        <w:rPr>
          <w:rFonts w:hint="eastAsia" w:ascii="仿宋_GB2312" w:hAnsi="仿宋_GB2312" w:eastAsia="仿宋_GB2312" w:cs="仿宋_GB2312"/>
          <w:sz w:val="32"/>
          <w:szCs w:val="32"/>
          <w:lang w:val="en-US" w:eastAsia="zh-CN"/>
        </w:rPr>
        <w:t>学生</w:t>
      </w:r>
      <w:r>
        <w:rPr>
          <w:rFonts w:hint="eastAsia" w:ascii="仿宋_GB2312" w:hAnsi="仿宋_GB2312" w:eastAsia="仿宋_GB2312" w:cs="仿宋_GB2312"/>
          <w:sz w:val="32"/>
          <w:szCs w:val="32"/>
        </w:rPr>
        <w:t>社团和志愿公益类</w:t>
      </w:r>
      <w:r>
        <w:rPr>
          <w:rFonts w:hint="eastAsia" w:ascii="仿宋_GB2312" w:hAnsi="仿宋_GB2312" w:eastAsia="仿宋_GB2312" w:cs="仿宋_GB2312"/>
          <w:sz w:val="32"/>
          <w:szCs w:val="32"/>
          <w:lang w:val="en-US" w:eastAsia="zh-CN"/>
        </w:rPr>
        <w:t>学生</w:t>
      </w:r>
      <w:r>
        <w:rPr>
          <w:rFonts w:hint="eastAsia" w:ascii="仿宋_GB2312" w:hAnsi="仿宋_GB2312" w:eastAsia="仿宋_GB2312" w:cs="仿宋_GB2312"/>
          <w:sz w:val="32"/>
          <w:szCs w:val="32"/>
        </w:rPr>
        <w:t>社团的负责人</w:t>
      </w:r>
      <w:r>
        <w:rPr>
          <w:rFonts w:hint="eastAsia" w:ascii="仿宋_GB2312" w:hAnsi="仿宋_GB2312" w:eastAsia="仿宋_GB2312" w:cs="仿宋_GB2312"/>
          <w:sz w:val="32"/>
          <w:szCs w:val="32"/>
          <w:lang w:val="en-US" w:eastAsia="zh-CN"/>
        </w:rPr>
        <w:t>须</w:t>
      </w:r>
      <w:r>
        <w:rPr>
          <w:rFonts w:hint="eastAsia" w:ascii="仿宋_GB2312" w:hAnsi="仿宋_GB2312" w:eastAsia="仿宋_GB2312" w:cs="仿宋_GB2312"/>
          <w:sz w:val="32"/>
          <w:szCs w:val="32"/>
        </w:rPr>
        <w:t>为中共党员</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熟悉业务工作、广泛团结青年、组织管理能力突出</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学习成绩</w:t>
      </w:r>
      <w:bookmarkStart w:id="0" w:name="_GoBack"/>
      <w:bookmarkEnd w:id="0"/>
      <w:r>
        <w:rPr>
          <w:rFonts w:hint="eastAsia" w:ascii="仿宋_GB2312" w:hAnsi="仿宋_GB2312" w:eastAsia="仿宋_GB2312" w:cs="仿宋_GB2312"/>
          <w:sz w:val="32"/>
          <w:szCs w:val="32"/>
        </w:rPr>
        <w:t>排名须在班级前50%以内且无课业不及格情况。原则上，每名学生同一聘期内只能担任1个学生社团负责人。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jc w:val="both"/>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四、竞聘流程</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1.提名推荐（6月5日-9日）。</w:t>
      </w:r>
      <w:r>
        <w:rPr>
          <w:rFonts w:hint="eastAsia" w:ascii="仿宋_GB2312" w:hAnsi="仿宋_GB2312" w:eastAsia="仿宋_GB2312" w:cs="仿宋_GB2312"/>
          <w:sz w:val="32"/>
          <w:szCs w:val="32"/>
          <w:lang w:val="en-US" w:eastAsia="zh-CN"/>
        </w:rPr>
        <w:t>由</w:t>
      </w:r>
      <w:r>
        <w:rPr>
          <w:rFonts w:hint="eastAsia" w:ascii="仿宋_GB2312" w:hAnsi="仿宋_GB2312" w:eastAsia="仿宋_GB2312" w:cs="仿宋_GB2312"/>
          <w:sz w:val="32"/>
          <w:szCs w:val="32"/>
        </w:rPr>
        <w:t>学生社团民主推荐社团</w:t>
      </w:r>
      <w:r>
        <w:rPr>
          <w:rFonts w:hint="eastAsia" w:ascii="仿宋_GB2312" w:hAnsi="仿宋_GB2312" w:eastAsia="仿宋_GB2312" w:cs="仿宋_GB2312"/>
          <w:sz w:val="32"/>
          <w:szCs w:val="32"/>
          <w:lang w:val="en-US" w:eastAsia="zh-CN"/>
        </w:rPr>
        <w:t>负责人正职、副职</w:t>
      </w:r>
      <w:r>
        <w:rPr>
          <w:rFonts w:hint="eastAsia" w:ascii="仿宋_GB2312" w:hAnsi="仿宋_GB2312" w:eastAsia="仿宋_GB2312" w:cs="仿宋_GB2312"/>
          <w:sz w:val="32"/>
          <w:szCs w:val="32"/>
        </w:rPr>
        <w:t>候选人</w:t>
      </w:r>
      <w:r>
        <w:rPr>
          <w:rFonts w:hint="eastAsia" w:ascii="仿宋_GB2312" w:hAnsi="仿宋_GB2312" w:eastAsia="仿宋_GB2312" w:cs="仿宋_GB2312"/>
          <w:sz w:val="32"/>
          <w:szCs w:val="32"/>
          <w:lang w:val="en-US" w:eastAsia="zh-CN"/>
        </w:rPr>
        <w:t>2至4人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填写</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学生社团负责人竞聘登记表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附件1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并报社团指导教师。提名推荐学生社团负责人的候选人，原则上应实行差额选举，候选人人数应多于应选人人数。</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2.公开选举（6月12日-16日）。</w:t>
      </w:r>
      <w:r>
        <w:rPr>
          <w:rFonts w:hint="eastAsia" w:ascii="仿宋_GB2312" w:hAnsi="仿宋_GB2312" w:eastAsia="仿宋_GB2312" w:cs="仿宋_GB2312"/>
          <w:sz w:val="32"/>
          <w:szCs w:val="32"/>
        </w:rPr>
        <w:t>学生社团召开全体成员大会，选举新任社团负责人</w:t>
      </w:r>
      <w:r>
        <w:rPr>
          <w:rFonts w:hint="eastAsia" w:ascii="仿宋_GB2312" w:hAnsi="仿宋_GB2312" w:eastAsia="仿宋_GB2312" w:cs="仿宋_GB2312"/>
          <w:sz w:val="32"/>
          <w:szCs w:val="32"/>
          <w:lang w:val="en-US" w:eastAsia="zh-CN"/>
        </w:rPr>
        <w:t>正职1名、副职原则上不超2名</w:t>
      </w:r>
      <w:r>
        <w:rPr>
          <w:rFonts w:hint="eastAsia" w:ascii="仿宋_GB2312" w:hAnsi="仿宋_GB2312" w:eastAsia="仿宋_GB2312" w:cs="仿宋_GB2312"/>
          <w:sz w:val="32"/>
          <w:szCs w:val="32"/>
        </w:rPr>
        <w:t>，大会到会人数需超过社团总人数的三分之二。会上依次组织学生社团</w:t>
      </w:r>
      <w:r>
        <w:rPr>
          <w:rFonts w:hint="eastAsia" w:ascii="仿宋_GB2312" w:hAnsi="仿宋_GB2312" w:eastAsia="仿宋_GB2312" w:cs="仿宋_GB2312"/>
          <w:sz w:val="32"/>
          <w:szCs w:val="32"/>
          <w:lang w:val="en-US" w:eastAsia="zh-CN"/>
        </w:rPr>
        <w:t>负责人</w:t>
      </w:r>
      <w:r>
        <w:rPr>
          <w:rFonts w:hint="eastAsia" w:ascii="仿宋_GB2312" w:hAnsi="仿宋_GB2312" w:eastAsia="仿宋_GB2312" w:cs="仿宋_GB2312"/>
          <w:sz w:val="32"/>
          <w:szCs w:val="32"/>
        </w:rPr>
        <w:t>候选人进行</w:t>
      </w:r>
      <w:r>
        <w:rPr>
          <w:rFonts w:hint="eastAsia" w:ascii="仿宋_GB2312" w:hAnsi="仿宋_GB2312" w:eastAsia="仿宋_GB2312" w:cs="仿宋_GB2312"/>
          <w:sz w:val="32"/>
          <w:szCs w:val="32"/>
          <w:lang w:val="en-US" w:eastAsia="zh-CN"/>
        </w:rPr>
        <w:t>竞选</w:t>
      </w:r>
      <w:r>
        <w:rPr>
          <w:rFonts w:hint="eastAsia" w:ascii="仿宋_GB2312" w:hAnsi="仿宋_GB2312" w:eastAsia="仿宋_GB2312" w:cs="仿宋_GB2312"/>
          <w:sz w:val="32"/>
          <w:szCs w:val="32"/>
        </w:rPr>
        <w:t>答辩。选举采取无记名投票方式。</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3.考察公示（6月19日-23日）。</w:t>
      </w:r>
      <w:r>
        <w:rPr>
          <w:rFonts w:hint="eastAsia" w:ascii="仿宋_GB2312" w:hAnsi="仿宋_GB2312" w:eastAsia="仿宋_GB2312" w:cs="仿宋_GB2312"/>
          <w:b w:val="0"/>
          <w:bCs w:val="0"/>
          <w:sz w:val="32"/>
          <w:szCs w:val="32"/>
          <w:lang w:val="en-US" w:eastAsia="zh-CN"/>
        </w:rPr>
        <w:t>校团委社团管理中心对</w:t>
      </w:r>
      <w:r>
        <w:rPr>
          <w:rFonts w:hint="eastAsia" w:ascii="仿宋_GB2312" w:hAnsi="仿宋_GB2312" w:eastAsia="仿宋_GB2312" w:cs="仿宋_GB2312"/>
          <w:b w:val="0"/>
          <w:bCs w:val="0"/>
          <w:sz w:val="32"/>
          <w:szCs w:val="32"/>
          <w:highlight w:val="none"/>
          <w:lang w:val="en-US" w:eastAsia="zh-CN"/>
        </w:rPr>
        <w:t>选举</w:t>
      </w:r>
      <w:r>
        <w:rPr>
          <w:rFonts w:hint="eastAsia" w:ascii="仿宋_GB2312" w:hAnsi="仿宋_GB2312" w:eastAsia="仿宋_GB2312" w:cs="仿宋_GB2312"/>
          <w:b w:val="0"/>
          <w:bCs w:val="0"/>
          <w:sz w:val="32"/>
          <w:szCs w:val="32"/>
          <w:lang w:val="en-US" w:eastAsia="zh-CN"/>
        </w:rPr>
        <w:t>产生的负责人进行资质审查，通过后予以公示。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sz w:val="32"/>
          <w:szCs w:val="32"/>
          <w:lang w:val="en-US" w:eastAsia="zh-CN"/>
        </w:rPr>
      </w:pPr>
      <w:r>
        <w:rPr>
          <w:rFonts w:hint="eastAsia" w:ascii="黑体" w:hAnsi="黑体" w:eastAsia="黑体"/>
          <w:sz w:val="32"/>
          <w:szCs w:val="32"/>
        </w:rPr>
        <w:t>五、</w:t>
      </w:r>
      <w:r>
        <w:rPr>
          <w:rFonts w:hint="eastAsia" w:ascii="黑体" w:hAnsi="黑体" w:eastAsia="黑体"/>
          <w:sz w:val="32"/>
          <w:szCs w:val="32"/>
          <w:lang w:val="en-US" w:eastAsia="zh-CN"/>
        </w:rPr>
        <w:t>有关要求</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i w:val="0"/>
          <w:iCs w:val="0"/>
          <w:caps w:val="0"/>
          <w:color w:val="292929"/>
          <w:spacing w:val="0"/>
          <w:sz w:val="32"/>
          <w:szCs w:val="32"/>
          <w:lang w:val="en-US" w:eastAsia="zh-CN"/>
        </w:rPr>
      </w:pPr>
      <w:r>
        <w:rPr>
          <w:rFonts w:hint="eastAsia" w:ascii="仿宋_GB2312" w:hAnsi="仿宋_GB2312" w:eastAsia="仿宋_GB2312" w:cs="仿宋_GB2312"/>
          <w:b/>
          <w:bCs/>
          <w:sz w:val="32"/>
          <w:szCs w:val="32"/>
          <w:lang w:val="en-US" w:eastAsia="zh-CN"/>
        </w:rPr>
        <w:t>1.高度重视，从严要求。</w:t>
      </w:r>
      <w:r>
        <w:rPr>
          <w:rFonts w:hint="eastAsia" w:ascii="仿宋_GB2312" w:hAnsi="仿宋_GB2312" w:eastAsia="仿宋_GB2312" w:cs="仿宋_GB2312"/>
          <w:sz w:val="32"/>
          <w:szCs w:val="32"/>
          <w:lang w:val="en-US" w:eastAsia="zh-CN"/>
        </w:rPr>
        <w:t>学生社团业务指导单位和指导教师要高度重视本次学生社团换届工作，加强指导、严格把关，确保换届如期完成。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2.规范流程，按时报送。</w:t>
      </w:r>
      <w:r>
        <w:rPr>
          <w:rFonts w:hint="eastAsia" w:ascii="仿宋_GB2312" w:hAnsi="仿宋_GB2312" w:eastAsia="仿宋_GB2312" w:cs="仿宋_GB2312"/>
          <w:sz w:val="32"/>
          <w:szCs w:val="32"/>
          <w:lang w:val="en-US" w:eastAsia="zh-CN"/>
        </w:rPr>
        <w:t>各学生社团需严格按照要求开展换届工作。选举结束后，请于6月19日上午10:00前提交《学年学生社团换届情况登记表》（附件2）、个人成绩单至济宁校区办公楼225室/日照校区教学办公楼1001室，电子版材料发送至联系人邮箱。</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联系人：</w:t>
      </w:r>
    </w:p>
    <w:p>
      <w:pPr>
        <w:keepNext w:val="0"/>
        <w:keepLines w:val="0"/>
        <w:pageBreakBefore w:val="0"/>
        <w:kinsoku/>
        <w:wordWrap/>
        <w:overflowPunct/>
        <w:topLinePunct w:val="0"/>
        <w:autoSpaceDE/>
        <w:autoSpaceDN/>
        <w:bidi w:val="0"/>
        <w:adjustRightInd/>
        <w:snapToGrid/>
        <w:spacing w:line="560" w:lineRule="exact"/>
        <w:ind w:left="2878" w:leftChars="304" w:hanging="2240" w:hangingChars="700"/>
        <w:textAlignment w:val="auto"/>
        <w:rPr>
          <w:rFonts w:hint="eastAsia" w:ascii="仿宋_GB2312" w:hAnsi="仿宋_GB2312" w:eastAsia="仿宋_GB2312" w:cs="仿宋_GB2312"/>
          <w:sz w:val="32"/>
          <w:szCs w:val="32"/>
          <w:highlight w:val="none"/>
          <w:lang w:val="en-US" w:eastAsia="zh-CN"/>
        </w:rPr>
      </w:pPr>
      <w:r>
        <w:rPr>
          <w:rFonts w:hint="eastAsia" w:ascii="仿宋_GB2312" w:eastAsia="仿宋_GB2312"/>
          <w:sz w:val="32"/>
          <w:szCs w:val="32"/>
          <w:highlight w:val="none"/>
          <w:lang w:val="en-US" w:eastAsia="zh-CN"/>
        </w:rPr>
        <w:t>济宁校区</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徐一楠626603/</w:t>
      </w:r>
      <w:r>
        <w:rPr>
          <w:rFonts w:hint="eastAsia" w:ascii="仿宋_GB2312" w:hAnsi="仿宋_GB2312" w:eastAsia="仿宋_GB2312" w:cs="仿宋_GB2312"/>
          <w:sz w:val="32"/>
          <w:szCs w:val="32"/>
          <w:highlight w:val="none"/>
          <w:lang w:val="en-US" w:eastAsia="zh-CN"/>
        </w:rPr>
        <w:t xml:space="preserve">董子豪15953840087  </w:t>
      </w:r>
    </w:p>
    <w:p>
      <w:pPr>
        <w:keepNext w:val="0"/>
        <w:keepLines w:val="0"/>
        <w:pageBreakBefore w:val="0"/>
        <w:kinsoku/>
        <w:wordWrap/>
        <w:overflowPunct/>
        <w:topLinePunct w:val="0"/>
        <w:autoSpaceDE/>
        <w:autoSpaceDN/>
        <w:bidi w:val="0"/>
        <w:adjustRightInd/>
        <w:snapToGrid/>
        <w:spacing w:line="560" w:lineRule="exact"/>
        <w:ind w:left="2874" w:leftChars="1064" w:hanging="640" w:hanging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2802563173@qq.com</w:t>
      </w:r>
    </w:p>
    <w:p>
      <w:pPr>
        <w:keepNext w:val="0"/>
        <w:keepLines w:val="0"/>
        <w:pageBreakBefore w:val="0"/>
        <w:kinsoku/>
        <w:wordWrap/>
        <w:overflowPunct/>
        <w:topLinePunct w:val="0"/>
        <w:autoSpaceDE/>
        <w:autoSpaceDN/>
        <w:bidi w:val="0"/>
        <w:adjustRightInd/>
        <w:snapToGrid/>
        <w:spacing w:line="560" w:lineRule="exact"/>
        <w:ind w:left="2878" w:leftChars="304" w:hanging="2240" w:hangingChars="700"/>
        <w:textAlignment w:val="auto"/>
        <w:rPr>
          <w:rFonts w:hint="eastAsia" w:ascii="仿宋_GB2312" w:hAnsi="仿宋_GB2312" w:eastAsia="仿宋_GB2312" w:cs="仿宋_GB2312"/>
          <w:sz w:val="32"/>
          <w:szCs w:val="32"/>
          <w:highlight w:val="none"/>
        </w:rPr>
      </w:pPr>
      <w:r>
        <w:rPr>
          <w:rFonts w:hint="eastAsia" w:ascii="仿宋_GB2312" w:eastAsia="仿宋_GB2312"/>
          <w:sz w:val="32"/>
          <w:szCs w:val="32"/>
          <w:highlight w:val="none"/>
        </w:rPr>
        <w:t>日照校区</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孙安康622596/</w:t>
      </w:r>
      <w:r>
        <w:rPr>
          <w:rFonts w:hint="eastAsia" w:ascii="仿宋_GB2312" w:hAnsi="仿宋_GB2312" w:eastAsia="仿宋_GB2312" w:cs="仿宋_GB2312"/>
          <w:sz w:val="32"/>
          <w:szCs w:val="32"/>
          <w:highlight w:val="none"/>
          <w:lang w:val="en-US" w:eastAsia="zh-CN"/>
        </w:rPr>
        <w:t>张书魁15762833525</w:t>
      </w:r>
      <w:r>
        <w:rPr>
          <w:rFonts w:hint="eastAsia" w:ascii="仿宋_GB2312" w:hAnsi="仿宋_GB2312" w:eastAsia="仿宋_GB2312" w:cs="仿宋_GB2312"/>
          <w:sz w:val="32"/>
          <w:szCs w:val="32"/>
          <w:highlight w:val="none"/>
        </w:rPr>
        <w:t xml:space="preserve">  </w:t>
      </w:r>
    </w:p>
    <w:p>
      <w:pPr>
        <w:keepNext w:val="0"/>
        <w:keepLines w:val="0"/>
        <w:pageBreakBefore w:val="0"/>
        <w:kinsoku/>
        <w:wordWrap/>
        <w:overflowPunct/>
        <w:topLinePunct w:val="0"/>
        <w:autoSpaceDE/>
        <w:autoSpaceDN/>
        <w:bidi w:val="0"/>
        <w:adjustRightInd/>
        <w:snapToGrid/>
        <w:spacing w:line="560" w:lineRule="exact"/>
        <w:ind w:left="2874" w:leftChars="1064" w:hanging="640" w:hanging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"mailto:2143658718@qq.com"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val="en-US" w:eastAsia="zh-CN"/>
        </w:rPr>
        <w:t>1967075697</w:t>
      </w:r>
      <w:r>
        <w:rPr>
          <w:rFonts w:hint="eastAsia" w:ascii="仿宋_GB2312" w:hAnsi="仿宋_GB2312" w:eastAsia="仿宋_GB2312" w:cs="仿宋_GB2312"/>
          <w:sz w:val="32"/>
          <w:szCs w:val="32"/>
          <w:highlight w:val="none"/>
        </w:rPr>
        <w:t>@qq.com</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附件：</w:t>
      </w:r>
      <w:r>
        <w:rPr>
          <w:rFonts w:hint="eastAsia" w:ascii="仿宋_GB2312" w:hAnsi="仿宋_GB2312" w:eastAsia="仿宋_GB2312" w:cs="仿宋_GB2312"/>
          <w:sz w:val="32"/>
          <w:szCs w:val="32"/>
          <w:highlight w:val="none"/>
          <w:lang w:val="en-US" w:eastAsia="zh-CN"/>
        </w:rPr>
        <w:t>1.学生社团负责人竞聘登记表</w:t>
      </w:r>
    </w:p>
    <w:p>
      <w:pPr>
        <w:keepNext w:val="0"/>
        <w:keepLines w:val="0"/>
        <w:pageBreakBefore w:val="0"/>
        <w:widowControl w:val="0"/>
        <w:kinsoku/>
        <w:wordWrap/>
        <w:overflowPunct/>
        <w:topLinePunct w:val="0"/>
        <w:autoSpaceDE/>
        <w:autoSpaceDN/>
        <w:bidi w:val="0"/>
        <w:adjustRightInd/>
        <w:snapToGrid/>
        <w:spacing w:line="560" w:lineRule="exact"/>
        <w:ind w:right="840" w:rightChars="400" w:firstLine="1600" w:firstLineChars="500"/>
        <w:textAlignment w:val="auto"/>
        <w:rPr>
          <w:rFonts w:hint="default" w:ascii="仿宋_GB2312" w:hAnsi="新宋体" w:eastAsia="仿宋_GB2312"/>
          <w:sz w:val="32"/>
          <w:szCs w:val="32"/>
          <w:lang w:val="en-US" w:eastAsia="zh-CN"/>
        </w:rPr>
      </w:pPr>
      <w:r>
        <w:rPr>
          <w:rFonts w:hint="eastAsia" w:ascii="仿宋_GB2312" w:hAnsi="仿宋_GB2312" w:eastAsia="仿宋_GB2312" w:cs="仿宋_GB2312"/>
          <w:sz w:val="32"/>
          <w:szCs w:val="32"/>
          <w:highlight w:val="none"/>
          <w:lang w:val="en-US" w:eastAsia="zh-CN"/>
        </w:rPr>
        <w:t>2</w:t>
      </w:r>
      <w:r>
        <w:rPr>
          <w:rFonts w:hint="eastAsia" w:ascii="仿宋_GB2312" w:hAnsi="新宋体" w:eastAsia="仿宋_GB2312"/>
          <w:sz w:val="32"/>
          <w:szCs w:val="32"/>
          <w:lang w:val="en-US" w:eastAsia="zh-CN"/>
        </w:rPr>
        <w:t>.学生社团换届情况登记表</w:t>
      </w:r>
    </w:p>
    <w:p>
      <w:pPr>
        <w:keepNext w:val="0"/>
        <w:keepLines w:val="0"/>
        <w:pageBreakBefore w:val="0"/>
        <w:widowControl w:val="0"/>
        <w:kinsoku/>
        <w:wordWrap/>
        <w:overflowPunct/>
        <w:topLinePunct w:val="0"/>
        <w:autoSpaceDE/>
        <w:autoSpaceDN/>
        <w:bidi w:val="0"/>
        <w:adjustRightInd/>
        <w:snapToGrid/>
        <w:spacing w:line="560" w:lineRule="exact"/>
        <w:ind w:right="840" w:rightChars="400" w:firstLine="1600" w:firstLineChars="500"/>
        <w:textAlignment w:val="auto"/>
        <w:rPr>
          <w:rFonts w:hint="eastAsia" w:ascii="仿宋_GB2312" w:hAnsi="新宋体"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right="840" w:rightChars="400" w:firstLine="1600" w:firstLineChars="500"/>
        <w:textAlignment w:val="auto"/>
        <w:rPr>
          <w:rFonts w:hint="eastAsia" w:ascii="仿宋_GB2312" w:hAnsi="新宋体"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right="420" w:rightChars="200"/>
        <w:jc w:val="both"/>
        <w:textAlignment w:val="auto"/>
        <w:rPr>
          <w:rFonts w:hint="eastAsia" w:ascii="仿宋_GB2312" w:hAnsi="新宋体" w:eastAsia="仿宋_GB2312"/>
          <w:sz w:val="32"/>
          <w:szCs w:val="32"/>
        </w:rPr>
      </w:pPr>
      <w:r>
        <w:rPr>
          <w:rFonts w:hint="eastAsia" w:ascii="仿宋_GB2312" w:hAnsi="新宋体" w:eastAsia="仿宋_GB2312"/>
          <w:sz w:val="32"/>
          <w:szCs w:val="32"/>
          <w:lang w:val="en-US" w:eastAsia="zh-CN"/>
        </w:rPr>
        <w:t xml:space="preserve">                                      团委        </w:t>
      </w:r>
      <w:r>
        <w:rPr>
          <w:rFonts w:ascii="仿宋_GB2312" w:hAnsi="新宋体"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right="840" w:rightChars="400" w:firstLine="1600" w:firstLineChars="500"/>
        <w:textAlignment w:val="auto"/>
        <w:rPr>
          <w:rFonts w:hint="eastAsia" w:ascii="黑体" w:hAnsi="黑体" w:eastAsia="黑体"/>
          <w:bCs/>
          <w:sz w:val="32"/>
          <w:szCs w:val="32"/>
        </w:rPr>
      </w:pPr>
      <w:r>
        <w:rPr>
          <w:rFonts w:hint="eastAsia" w:ascii="仿宋_GB2312" w:hAnsi="新宋体" w:eastAsia="仿宋_GB2312"/>
          <w:sz w:val="32"/>
          <w:szCs w:val="32"/>
        </w:rPr>
        <w:t xml:space="preserve">                      </w:t>
      </w:r>
      <w:r>
        <w:rPr>
          <w:rFonts w:hint="eastAsia" w:ascii="仿宋_GB2312" w:hAnsi="新宋体" w:eastAsia="仿宋_GB2312"/>
          <w:sz w:val="32"/>
          <w:szCs w:val="32"/>
          <w:lang w:val="en-US" w:eastAsia="zh-CN"/>
        </w:rPr>
        <w:t xml:space="preserve"> </w:t>
      </w:r>
      <w:r>
        <w:rPr>
          <w:rFonts w:hint="eastAsia" w:ascii="仿宋_GB2312" w:hAnsi="新宋体" w:eastAsia="仿宋_GB2312"/>
          <w:sz w:val="32"/>
          <w:szCs w:val="32"/>
        </w:rPr>
        <w:t>202</w:t>
      </w:r>
      <w:r>
        <w:rPr>
          <w:rFonts w:hint="eastAsia" w:ascii="仿宋_GB2312" w:hAnsi="新宋体" w:eastAsia="仿宋_GB2312"/>
          <w:sz w:val="32"/>
          <w:szCs w:val="32"/>
          <w:lang w:val="en-US" w:eastAsia="zh-CN"/>
        </w:rPr>
        <w:t>3</w:t>
      </w:r>
      <w:r>
        <w:rPr>
          <w:rFonts w:hint="eastAsia" w:ascii="仿宋_GB2312" w:hAnsi="新宋体" w:eastAsia="仿宋_GB2312"/>
          <w:sz w:val="32"/>
          <w:szCs w:val="32"/>
        </w:rPr>
        <w:t>年</w:t>
      </w:r>
      <w:r>
        <w:rPr>
          <w:rFonts w:hint="eastAsia" w:ascii="仿宋_GB2312" w:hAnsi="新宋体" w:eastAsia="仿宋_GB2312"/>
          <w:sz w:val="32"/>
          <w:szCs w:val="32"/>
          <w:lang w:val="en-US" w:eastAsia="zh-CN"/>
        </w:rPr>
        <w:t>5</w:t>
      </w:r>
      <w:r>
        <w:rPr>
          <w:rFonts w:hint="eastAsia" w:ascii="仿宋_GB2312" w:hAnsi="新宋体" w:eastAsia="仿宋_GB2312"/>
          <w:sz w:val="32"/>
          <w:szCs w:val="32"/>
        </w:rPr>
        <w:t>月</w:t>
      </w:r>
      <w:r>
        <w:rPr>
          <w:rFonts w:hint="eastAsia" w:ascii="仿宋_GB2312" w:hAnsi="新宋体" w:eastAsia="仿宋_GB2312"/>
          <w:sz w:val="32"/>
          <w:szCs w:val="32"/>
          <w:lang w:val="en-US" w:eastAsia="zh-CN"/>
        </w:rPr>
        <w:t>31</w:t>
      </w:r>
      <w:r>
        <w:rPr>
          <w:rFonts w:hint="eastAsia" w:ascii="仿宋_GB2312" w:hAnsi="新宋体" w:eastAsia="仿宋_GB2312"/>
          <w:sz w:val="32"/>
          <w:szCs w:val="32"/>
        </w:rPr>
        <w:t>日</w:t>
      </w:r>
    </w:p>
    <w:p>
      <w:pPr>
        <w:spacing w:line="560" w:lineRule="exact"/>
        <w:ind w:right="840" w:rightChars="400"/>
        <w:rPr>
          <w:rFonts w:hint="eastAsia" w:ascii="黑体" w:hAnsi="黑体" w:eastAsia="黑体"/>
          <w:bCs/>
          <w:sz w:val="32"/>
          <w:szCs w:val="32"/>
        </w:rPr>
      </w:pPr>
    </w:p>
    <w:p>
      <w:pPr>
        <w:spacing w:line="560" w:lineRule="exact"/>
        <w:ind w:right="840" w:rightChars="400"/>
        <w:rPr>
          <w:rFonts w:hint="eastAsia" w:ascii="黑体" w:hAnsi="黑体" w:eastAsia="黑体"/>
          <w:bCs/>
          <w:sz w:val="32"/>
          <w:szCs w:val="32"/>
        </w:rPr>
      </w:pPr>
    </w:p>
    <w:p>
      <w:pPr>
        <w:spacing w:line="560" w:lineRule="exact"/>
        <w:ind w:right="840" w:rightChars="400"/>
        <w:rPr>
          <w:rFonts w:hint="eastAsia" w:ascii="黑体" w:hAnsi="黑体" w:eastAsia="黑体"/>
          <w:bCs/>
          <w:sz w:val="32"/>
          <w:szCs w:val="32"/>
        </w:rPr>
      </w:pPr>
    </w:p>
    <w:p>
      <w:pPr>
        <w:spacing w:line="560" w:lineRule="exact"/>
        <w:ind w:right="840" w:rightChars="400"/>
        <w:rPr>
          <w:rFonts w:hint="eastAsia" w:ascii="黑体" w:hAnsi="黑体" w:eastAsia="黑体"/>
          <w:bCs/>
          <w:sz w:val="32"/>
          <w:szCs w:val="32"/>
        </w:rPr>
      </w:pPr>
    </w:p>
    <w:p>
      <w:pPr>
        <w:spacing w:line="560" w:lineRule="exact"/>
        <w:ind w:right="840" w:rightChars="400"/>
        <w:rPr>
          <w:rFonts w:hint="eastAsia" w:ascii="黑体" w:hAnsi="黑体" w:eastAsia="黑体"/>
          <w:bCs/>
          <w:sz w:val="32"/>
          <w:szCs w:val="32"/>
        </w:rPr>
      </w:pPr>
    </w:p>
    <w:p>
      <w:pPr>
        <w:spacing w:line="560" w:lineRule="exact"/>
        <w:ind w:right="840" w:rightChars="400"/>
        <w:rPr>
          <w:rFonts w:hint="eastAsia" w:ascii="黑体" w:hAnsi="黑体" w:eastAsia="黑体"/>
          <w:bCs/>
          <w:sz w:val="32"/>
          <w:szCs w:val="32"/>
        </w:rPr>
      </w:pPr>
    </w:p>
    <w:p>
      <w:pPr>
        <w:spacing w:line="560" w:lineRule="exact"/>
        <w:ind w:right="840" w:rightChars="400"/>
        <w:rPr>
          <w:rFonts w:hint="eastAsia" w:ascii="黑体" w:hAnsi="黑体" w:eastAsia="黑体"/>
          <w:bCs/>
          <w:sz w:val="32"/>
          <w:szCs w:val="32"/>
        </w:rPr>
      </w:pPr>
    </w:p>
    <w:p>
      <w:pPr>
        <w:spacing w:line="560" w:lineRule="exact"/>
        <w:ind w:right="840" w:rightChars="400"/>
        <w:rPr>
          <w:rFonts w:hint="eastAsia" w:ascii="黑体" w:hAnsi="黑体" w:eastAsia="黑体"/>
          <w:bCs/>
          <w:sz w:val="32"/>
          <w:szCs w:val="32"/>
        </w:rPr>
      </w:pPr>
    </w:p>
    <w:p>
      <w:pPr>
        <w:spacing w:line="560" w:lineRule="exact"/>
        <w:ind w:right="840" w:rightChars="400"/>
        <w:rPr>
          <w:rFonts w:hint="eastAsia" w:ascii="黑体" w:hAnsi="黑体" w:eastAsia="黑体"/>
          <w:bCs/>
          <w:sz w:val="32"/>
          <w:szCs w:val="32"/>
        </w:rPr>
      </w:pPr>
    </w:p>
    <w:p>
      <w:pPr>
        <w:spacing w:line="560" w:lineRule="exact"/>
        <w:ind w:right="840" w:rightChars="400"/>
        <w:rPr>
          <w:rFonts w:hint="eastAsia" w:ascii="黑体" w:hAnsi="黑体" w:eastAsia="黑体"/>
          <w:bCs/>
          <w:sz w:val="32"/>
          <w:szCs w:val="32"/>
        </w:rPr>
      </w:pPr>
    </w:p>
    <w:p>
      <w:pPr>
        <w:spacing w:line="560" w:lineRule="exact"/>
        <w:ind w:right="840" w:rightChars="400"/>
        <w:rPr>
          <w:rFonts w:hint="eastAsia" w:ascii="黑体" w:hAnsi="黑体" w:eastAsia="黑体"/>
          <w:bCs/>
          <w:sz w:val="32"/>
          <w:szCs w:val="32"/>
        </w:rPr>
      </w:pPr>
    </w:p>
    <w:p>
      <w:pPr>
        <w:spacing w:line="560" w:lineRule="exact"/>
        <w:ind w:right="840" w:rightChars="400"/>
        <w:rPr>
          <w:rFonts w:hint="eastAsia" w:ascii="黑体" w:hAnsi="黑体" w:eastAsia="黑体"/>
          <w:bCs/>
          <w:sz w:val="32"/>
          <w:szCs w:val="32"/>
        </w:rPr>
      </w:pPr>
    </w:p>
    <w:p>
      <w:pPr>
        <w:spacing w:line="560" w:lineRule="exact"/>
        <w:ind w:right="840" w:rightChars="400"/>
        <w:rPr>
          <w:rFonts w:hint="eastAsia" w:ascii="黑体" w:hAnsi="黑体" w:eastAsia="黑体"/>
          <w:bCs/>
          <w:sz w:val="32"/>
          <w:szCs w:val="32"/>
        </w:rPr>
      </w:pPr>
    </w:p>
    <w:p>
      <w:pPr>
        <w:spacing w:line="560" w:lineRule="exact"/>
        <w:ind w:right="840" w:rightChars="400"/>
        <w:rPr>
          <w:rFonts w:hint="eastAsia" w:ascii="黑体" w:hAnsi="黑体" w:eastAsia="黑体"/>
          <w:bCs/>
          <w:sz w:val="32"/>
          <w:szCs w:val="32"/>
        </w:rPr>
      </w:pPr>
    </w:p>
    <w:p>
      <w:pPr>
        <w:spacing w:line="560" w:lineRule="exact"/>
        <w:ind w:right="840" w:rightChars="400"/>
        <w:rPr>
          <w:rFonts w:hint="eastAsia" w:ascii="黑体" w:hAnsi="黑体" w:eastAsia="黑体"/>
          <w:bCs/>
          <w:sz w:val="32"/>
          <w:szCs w:val="32"/>
        </w:rPr>
      </w:pPr>
    </w:p>
    <w:p>
      <w:pPr>
        <w:spacing w:line="560" w:lineRule="exact"/>
        <w:ind w:right="840" w:rightChars="400"/>
        <w:rPr>
          <w:rFonts w:hint="eastAsia" w:ascii="黑体" w:hAnsi="黑体" w:eastAsia="黑体"/>
          <w:bCs/>
          <w:sz w:val="32"/>
          <w:szCs w:val="32"/>
        </w:rPr>
      </w:pPr>
    </w:p>
    <w:p>
      <w:pPr>
        <w:keepNext w:val="0"/>
        <w:keepLines w:val="0"/>
        <w:pageBreakBefore w:val="0"/>
        <w:widowControl w:val="0"/>
        <w:kinsoku/>
        <w:overflowPunct/>
        <w:topLinePunct w:val="0"/>
        <w:autoSpaceDE/>
        <w:autoSpaceDN/>
        <w:bidi w:val="0"/>
        <w:adjustRightInd/>
        <w:snapToGrid/>
        <w:spacing w:line="560" w:lineRule="exact"/>
        <w:ind w:right="840" w:rightChars="400"/>
        <w:textAlignment w:val="auto"/>
        <w:rPr>
          <w:rFonts w:hint="eastAsia" w:ascii="黑体" w:hAnsi="黑体" w:eastAsia="黑体"/>
          <w:bCs/>
          <w:sz w:val="32"/>
          <w:szCs w:val="32"/>
        </w:rPr>
      </w:pPr>
    </w:p>
    <w:p>
      <w:pPr>
        <w:keepNext w:val="0"/>
        <w:keepLines w:val="0"/>
        <w:pageBreakBefore w:val="0"/>
        <w:widowControl w:val="0"/>
        <w:kinsoku/>
        <w:overflowPunct/>
        <w:topLinePunct w:val="0"/>
        <w:autoSpaceDE/>
        <w:autoSpaceDN/>
        <w:bidi w:val="0"/>
        <w:adjustRightInd/>
        <w:snapToGrid/>
        <w:spacing w:line="560" w:lineRule="exact"/>
        <w:ind w:right="840" w:rightChars="400"/>
        <w:textAlignment w:val="auto"/>
        <w:rPr>
          <w:rFonts w:hint="eastAsia" w:ascii="黑体" w:hAnsi="黑体" w:eastAsia="黑体"/>
          <w:bCs/>
          <w:sz w:val="32"/>
          <w:szCs w:val="32"/>
        </w:rPr>
      </w:pPr>
    </w:p>
    <w:p>
      <w:pPr>
        <w:keepNext w:val="0"/>
        <w:keepLines w:val="0"/>
        <w:pageBreakBefore w:val="0"/>
        <w:widowControl w:val="0"/>
        <w:kinsoku/>
        <w:overflowPunct/>
        <w:topLinePunct w:val="0"/>
        <w:autoSpaceDE/>
        <w:autoSpaceDN/>
        <w:bidi w:val="0"/>
        <w:adjustRightInd/>
        <w:snapToGrid/>
        <w:spacing w:line="560" w:lineRule="exact"/>
        <w:ind w:right="840" w:rightChars="400"/>
        <w:textAlignment w:val="auto"/>
        <w:rPr>
          <w:rFonts w:hint="default" w:ascii="黑体" w:hAnsi="黑体" w:eastAsia="黑体"/>
          <w:bCs/>
          <w:sz w:val="32"/>
          <w:szCs w:val="32"/>
          <w:lang w:val="en-US" w:eastAsia="zh-CN"/>
        </w:rPr>
      </w:pPr>
      <w:r>
        <w:rPr>
          <w:rFonts w:hint="eastAsia" w:ascii="黑体" w:hAnsi="黑体" w:eastAsia="黑体"/>
          <w:bCs/>
          <w:sz w:val="32"/>
          <w:szCs w:val="32"/>
          <w:lang w:val="en-US" w:eastAsia="zh-CN"/>
        </w:rPr>
        <w:t>附件1</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default" w:ascii="方正小标宋简体" w:hAnsi="方正小标宋简体" w:eastAsia="方正小标宋简体" w:cs="方正小标宋简体"/>
          <w:sz w:val="44"/>
          <w:szCs w:val="44"/>
          <w:lang w:val="en-US" w:eastAsia="zh-CN"/>
        </w:rPr>
        <w:t>济宁医学院202</w:t>
      </w:r>
      <w:r>
        <w:rPr>
          <w:rFonts w:hint="eastAsia" w:ascii="方正小标宋简体" w:hAnsi="方正小标宋简体" w:eastAsia="方正小标宋简体" w:cs="方正小标宋简体"/>
          <w:sz w:val="44"/>
          <w:szCs w:val="44"/>
          <w:lang w:val="en-US" w:eastAsia="zh-CN"/>
        </w:rPr>
        <w:t>3</w:t>
      </w:r>
      <w:r>
        <w:rPr>
          <w:rFonts w:hint="default" w:ascii="方正小标宋简体" w:hAnsi="方正小标宋简体" w:eastAsia="方正小标宋简体" w:cs="方正小标宋简体"/>
          <w:sz w:val="44"/>
          <w:szCs w:val="44"/>
          <w:lang w:val="en-US" w:eastAsia="zh-CN"/>
        </w:rPr>
        <w:t>-202</w:t>
      </w:r>
      <w:r>
        <w:rPr>
          <w:rFonts w:hint="eastAsia" w:ascii="方正小标宋简体" w:hAnsi="方正小标宋简体" w:eastAsia="方正小标宋简体" w:cs="方正小标宋简体"/>
          <w:sz w:val="44"/>
          <w:szCs w:val="44"/>
          <w:lang w:val="en-US" w:eastAsia="zh-CN"/>
        </w:rPr>
        <w:t>4</w:t>
      </w:r>
      <w:r>
        <w:rPr>
          <w:rFonts w:hint="default" w:ascii="方正小标宋简体" w:hAnsi="方正小标宋简体" w:eastAsia="方正小标宋简体" w:cs="方正小标宋简体"/>
          <w:sz w:val="44"/>
          <w:szCs w:val="44"/>
          <w:lang w:val="en-US" w:eastAsia="zh-CN"/>
        </w:rPr>
        <w:t>学年学生社团负责人竞聘登记表</w:t>
      </w:r>
    </w:p>
    <w:p>
      <w:pPr>
        <w:keepNext w:val="0"/>
        <w:keepLines w:val="0"/>
        <w:pageBreakBefore w:val="0"/>
        <w:widowControl w:val="0"/>
        <w:kinsoku/>
        <w:wordWrap w:val="0"/>
        <w:overflowPunct/>
        <w:topLinePunct w:val="0"/>
        <w:autoSpaceDE/>
        <w:autoSpaceDN/>
        <w:bidi w:val="0"/>
        <w:adjustRightInd/>
        <w:snapToGrid/>
        <w:spacing w:line="560" w:lineRule="exact"/>
        <w:jc w:val="right"/>
        <w:textAlignment w:val="auto"/>
        <w:rPr>
          <w:rFonts w:ascii="仿宋_GB2312" w:eastAsia="仿宋_GB2312"/>
          <w:sz w:val="28"/>
          <w:szCs w:val="28"/>
        </w:rPr>
      </w:pPr>
      <w:r>
        <w:rPr>
          <w:rFonts w:hint="default" w:ascii="仿宋_GB2312" w:eastAsia="仿宋_GB2312"/>
          <w:sz w:val="28"/>
          <w:szCs w:val="28"/>
          <w:lang w:val="en-US" w:eastAsia="zh-CN"/>
        </w:rPr>
        <w:t xml:space="preserve">  年   月   日</w:t>
      </w:r>
    </w:p>
    <w:tbl>
      <w:tblPr>
        <w:tblStyle w:val="6"/>
        <w:tblW w:w="9757" w:type="dxa"/>
        <w:jc w:val="center"/>
        <w:tblLayout w:type="fixed"/>
        <w:tblCellMar>
          <w:top w:w="0" w:type="dxa"/>
          <w:left w:w="108" w:type="dxa"/>
          <w:bottom w:w="0" w:type="dxa"/>
          <w:right w:w="108" w:type="dxa"/>
        </w:tblCellMar>
      </w:tblPr>
      <w:tblGrid>
        <w:gridCol w:w="1850"/>
        <w:gridCol w:w="1680"/>
        <w:gridCol w:w="1272"/>
        <w:gridCol w:w="972"/>
        <w:gridCol w:w="672"/>
        <w:gridCol w:w="948"/>
        <w:gridCol w:w="2363"/>
      </w:tblGrid>
      <w:tr>
        <w:tblPrEx>
          <w:tblCellMar>
            <w:top w:w="0" w:type="dxa"/>
            <w:left w:w="108" w:type="dxa"/>
            <w:bottom w:w="0" w:type="dxa"/>
            <w:right w:w="108" w:type="dxa"/>
          </w:tblCellMar>
        </w:tblPrEx>
        <w:trPr>
          <w:trHeight w:val="605" w:hRule="atLeast"/>
          <w:jc w:val="center"/>
        </w:trPr>
        <w:tc>
          <w:tcPr>
            <w:tcW w:w="1850"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spacing w:line="240" w:lineRule="auto"/>
              <w:jc w:val="center"/>
              <w:rPr>
                <w:rFonts w:ascii="仿宋_GB2312" w:hAnsi="新宋体" w:eastAsia="仿宋_GB2312"/>
                <w:b/>
                <w:bCs/>
                <w:sz w:val="28"/>
                <w:szCs w:val="28"/>
              </w:rPr>
            </w:pPr>
            <w:r>
              <w:rPr>
                <w:rFonts w:hint="default" w:ascii="仿宋_GB2312" w:hAnsi="宋体" w:eastAsia="仿宋_GB2312" w:cs="Times New Roman"/>
                <w:b/>
                <w:bCs/>
                <w:i w:val="0"/>
                <w:iCs w:val="0"/>
                <w:color w:val="auto"/>
                <w:kern w:val="2"/>
                <w:sz w:val="24"/>
                <w:szCs w:val="24"/>
                <w:highlight w:val="none"/>
                <w:vertAlign w:val="baseline"/>
                <w:lang w:val="en-US" w:eastAsia="ko-KR" w:bidi="ar-SA"/>
              </w:rPr>
              <w:t>姓名</w:t>
            </w:r>
          </w:p>
        </w:tc>
        <w:tc>
          <w:tcPr>
            <w:tcW w:w="1680"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spacing w:line="240" w:lineRule="auto"/>
              <w:jc w:val="center"/>
              <w:rPr>
                <w:rFonts w:ascii="仿宋_GB2312" w:hAnsi="新宋体" w:eastAsia="仿宋_GB2312"/>
                <w:b/>
                <w:sz w:val="28"/>
                <w:szCs w:val="28"/>
              </w:rPr>
            </w:pPr>
          </w:p>
        </w:tc>
        <w:tc>
          <w:tcPr>
            <w:tcW w:w="1272"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spacing w:line="240" w:lineRule="auto"/>
              <w:jc w:val="center"/>
              <w:rPr>
                <w:rFonts w:ascii="仿宋_GB2312" w:hAnsi="新宋体" w:eastAsia="仿宋_GB2312"/>
                <w:b/>
                <w:sz w:val="28"/>
                <w:szCs w:val="28"/>
              </w:rPr>
            </w:pPr>
            <w:r>
              <w:rPr>
                <w:rFonts w:hint="default" w:ascii="仿宋_GB2312" w:hAnsi="宋体" w:eastAsia="仿宋_GB2312" w:cs="Times New Roman"/>
                <w:b/>
                <w:bCs/>
                <w:i w:val="0"/>
                <w:iCs w:val="0"/>
                <w:color w:val="auto"/>
                <w:kern w:val="2"/>
                <w:sz w:val="24"/>
                <w:szCs w:val="24"/>
                <w:highlight w:val="none"/>
                <w:vertAlign w:val="baseline"/>
                <w:lang w:val="en-US" w:eastAsia="ko-KR" w:bidi="ar-SA"/>
              </w:rPr>
              <w:t>性别</w:t>
            </w:r>
          </w:p>
        </w:tc>
        <w:tc>
          <w:tcPr>
            <w:tcW w:w="972"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spacing w:line="240" w:lineRule="auto"/>
              <w:jc w:val="center"/>
              <w:rPr>
                <w:rFonts w:ascii="仿宋_GB2312" w:hAnsi="新宋体" w:eastAsia="仿宋_GB2312"/>
                <w:b/>
                <w:sz w:val="28"/>
                <w:szCs w:val="28"/>
              </w:rPr>
            </w:pPr>
          </w:p>
        </w:tc>
        <w:tc>
          <w:tcPr>
            <w:tcW w:w="672"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spacing w:line="240" w:lineRule="auto"/>
              <w:jc w:val="center"/>
              <w:rPr>
                <w:rFonts w:ascii="仿宋_GB2312" w:hAnsi="新宋体" w:eastAsia="仿宋_GB2312"/>
                <w:b/>
                <w:sz w:val="28"/>
                <w:szCs w:val="28"/>
              </w:rPr>
            </w:pPr>
            <w:r>
              <w:rPr>
                <w:rFonts w:hint="default" w:ascii="仿宋_GB2312" w:hAnsi="宋体" w:eastAsia="仿宋_GB2312" w:cs="Times New Roman"/>
                <w:b/>
                <w:bCs/>
                <w:i w:val="0"/>
                <w:iCs w:val="0"/>
                <w:color w:val="auto"/>
                <w:kern w:val="2"/>
                <w:sz w:val="24"/>
                <w:szCs w:val="24"/>
                <w:highlight w:val="none"/>
                <w:vertAlign w:val="baseline"/>
                <w:lang w:val="en-US" w:eastAsia="ko-KR" w:bidi="ar-SA"/>
              </w:rPr>
              <w:t>民族</w:t>
            </w:r>
          </w:p>
        </w:tc>
        <w:tc>
          <w:tcPr>
            <w:tcW w:w="948"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spacing w:line="240" w:lineRule="auto"/>
              <w:jc w:val="center"/>
              <w:rPr>
                <w:rFonts w:ascii="仿宋_GB2312" w:hAnsi="新宋体" w:eastAsia="仿宋_GB2312"/>
                <w:b/>
                <w:sz w:val="28"/>
                <w:szCs w:val="28"/>
              </w:rPr>
            </w:pPr>
          </w:p>
        </w:tc>
        <w:tc>
          <w:tcPr>
            <w:tcW w:w="2363" w:type="dxa"/>
            <w:vMerge w:val="restart"/>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textDirection w:val="tbRlV"/>
            <w:vAlign w:val="center"/>
          </w:tcPr>
          <w:p>
            <w:pPr>
              <w:spacing w:line="560" w:lineRule="exact"/>
              <w:ind w:left="113" w:leftChars="0" w:right="113" w:rightChars="0"/>
              <w:jc w:val="center"/>
              <w:rPr>
                <w:rFonts w:ascii="仿宋_GB2312" w:hAnsi="新宋体" w:eastAsia="仿宋_GB2312"/>
                <w:b/>
                <w:sz w:val="28"/>
                <w:szCs w:val="28"/>
              </w:rPr>
            </w:pPr>
            <w:r>
              <w:rPr>
                <w:rFonts w:hint="default" w:ascii="仿宋_GB2312" w:hAnsi="宋体" w:eastAsia="仿宋_GB2312" w:cs="Times New Roman"/>
                <w:b w:val="0"/>
                <w:bCs w:val="0"/>
                <w:i w:val="0"/>
                <w:iCs w:val="0"/>
                <w:color w:val="auto"/>
                <w:kern w:val="2"/>
                <w:sz w:val="24"/>
                <w:szCs w:val="24"/>
                <w:highlight w:val="none"/>
                <w:vertAlign w:val="baseline"/>
                <w:lang w:val="en-US" w:eastAsia="zh-CN" w:bidi="ar-SA"/>
              </w:rPr>
              <w:t>照  片</w:t>
            </w:r>
          </w:p>
        </w:tc>
      </w:tr>
      <w:tr>
        <w:tblPrEx>
          <w:tblCellMar>
            <w:top w:w="0" w:type="dxa"/>
            <w:left w:w="108" w:type="dxa"/>
            <w:bottom w:w="0" w:type="dxa"/>
            <w:right w:w="108" w:type="dxa"/>
          </w:tblCellMar>
        </w:tblPrEx>
        <w:trPr>
          <w:trHeight w:val="720" w:hRule="atLeast"/>
          <w:jc w:val="center"/>
        </w:trPr>
        <w:tc>
          <w:tcPr>
            <w:tcW w:w="1850"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spacing w:line="240" w:lineRule="auto"/>
              <w:jc w:val="center"/>
              <w:rPr>
                <w:rFonts w:ascii="仿宋_GB2312" w:hAnsi="新宋体" w:eastAsia="仿宋_GB2312"/>
                <w:b/>
                <w:bCs/>
                <w:sz w:val="28"/>
                <w:szCs w:val="28"/>
              </w:rPr>
            </w:pPr>
            <w:r>
              <w:rPr>
                <w:rFonts w:hint="default" w:ascii="仿宋_GB2312" w:hAnsi="宋体" w:eastAsia="仿宋_GB2312" w:cs="Times New Roman"/>
                <w:b/>
                <w:bCs/>
                <w:i w:val="0"/>
                <w:iCs w:val="0"/>
                <w:color w:val="auto"/>
                <w:kern w:val="2"/>
                <w:sz w:val="24"/>
                <w:szCs w:val="24"/>
                <w:highlight w:val="none"/>
                <w:vertAlign w:val="baseline"/>
                <w:lang w:val="en-US" w:eastAsia="zh-CN" w:bidi="ar-SA"/>
              </w:rPr>
              <w:t>学院/年级/</w:t>
            </w:r>
          </w:p>
          <w:p>
            <w:pPr>
              <w:spacing w:line="240" w:lineRule="auto"/>
              <w:jc w:val="center"/>
              <w:rPr>
                <w:rFonts w:ascii="仿宋_GB2312" w:hAnsi="新宋体" w:eastAsia="仿宋_GB2312"/>
                <w:b/>
                <w:bCs/>
                <w:sz w:val="28"/>
                <w:szCs w:val="28"/>
              </w:rPr>
            </w:pPr>
            <w:r>
              <w:rPr>
                <w:rFonts w:hint="default" w:ascii="仿宋_GB2312" w:hAnsi="宋体" w:eastAsia="仿宋_GB2312" w:cs="Times New Roman"/>
                <w:b/>
                <w:bCs/>
                <w:i w:val="0"/>
                <w:iCs w:val="0"/>
                <w:color w:val="auto"/>
                <w:kern w:val="2"/>
                <w:sz w:val="24"/>
                <w:szCs w:val="24"/>
                <w:highlight w:val="none"/>
                <w:vertAlign w:val="baseline"/>
                <w:lang w:val="en-US" w:eastAsia="zh-CN" w:bidi="ar-SA"/>
              </w:rPr>
              <w:t>专业/班级</w:t>
            </w:r>
          </w:p>
        </w:tc>
        <w:tc>
          <w:tcPr>
            <w:tcW w:w="5544" w:type="dxa"/>
            <w:gridSpan w:val="5"/>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spacing w:line="240" w:lineRule="auto"/>
              <w:jc w:val="center"/>
              <w:rPr>
                <w:rFonts w:ascii="仿宋_GB2312" w:hAnsi="新宋体" w:eastAsia="仿宋_GB2312"/>
                <w:b/>
                <w:sz w:val="28"/>
                <w:szCs w:val="28"/>
              </w:rPr>
            </w:pPr>
          </w:p>
        </w:tc>
        <w:tc>
          <w:tcPr>
            <w:tcW w:w="2363"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spacing w:line="560" w:lineRule="exact"/>
              <w:ind w:left="113" w:leftChars="0" w:right="113" w:rightChars="0"/>
              <w:jc w:val="center"/>
              <w:rPr>
                <w:rFonts w:ascii="仿宋_GB2312" w:hAnsi="新宋体" w:eastAsia="仿宋_GB2312"/>
                <w:b/>
                <w:sz w:val="28"/>
                <w:szCs w:val="28"/>
              </w:rPr>
            </w:pPr>
          </w:p>
        </w:tc>
      </w:tr>
      <w:tr>
        <w:tblPrEx>
          <w:tblCellMar>
            <w:top w:w="0" w:type="dxa"/>
            <w:left w:w="108" w:type="dxa"/>
            <w:bottom w:w="0" w:type="dxa"/>
            <w:right w:w="108" w:type="dxa"/>
          </w:tblCellMar>
        </w:tblPrEx>
        <w:trPr>
          <w:trHeight w:val="720" w:hRule="atLeast"/>
          <w:jc w:val="center"/>
        </w:trPr>
        <w:tc>
          <w:tcPr>
            <w:tcW w:w="1850"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spacing w:line="240" w:lineRule="auto"/>
              <w:jc w:val="center"/>
              <w:rPr>
                <w:rFonts w:ascii="仿宋_GB2312" w:hAnsi="新宋体" w:eastAsia="仿宋_GB2312"/>
                <w:b/>
                <w:bCs/>
                <w:sz w:val="28"/>
                <w:szCs w:val="28"/>
              </w:rPr>
            </w:pPr>
            <w:r>
              <w:rPr>
                <w:rFonts w:hint="default" w:ascii="仿宋_GB2312" w:hAnsi="宋体" w:eastAsia="仿宋_GB2312" w:cs="Times New Roman"/>
                <w:b/>
                <w:bCs/>
                <w:i w:val="0"/>
                <w:iCs w:val="0"/>
                <w:color w:val="auto"/>
                <w:kern w:val="2"/>
                <w:sz w:val="24"/>
                <w:szCs w:val="24"/>
                <w:highlight w:val="none"/>
                <w:vertAlign w:val="baseline"/>
                <w:lang w:val="en-US" w:eastAsia="ko-KR" w:bidi="ar-SA"/>
              </w:rPr>
              <w:t>政治面貌</w:t>
            </w:r>
          </w:p>
        </w:tc>
        <w:tc>
          <w:tcPr>
            <w:tcW w:w="1680"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spacing w:line="240" w:lineRule="auto"/>
              <w:jc w:val="center"/>
              <w:rPr>
                <w:rFonts w:ascii="仿宋_GB2312" w:hAnsi="新宋体" w:eastAsia="仿宋_GB2312"/>
                <w:b/>
                <w:sz w:val="28"/>
                <w:szCs w:val="28"/>
              </w:rPr>
            </w:pPr>
          </w:p>
        </w:tc>
        <w:tc>
          <w:tcPr>
            <w:tcW w:w="1272"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spacing w:line="240" w:lineRule="auto"/>
              <w:jc w:val="center"/>
              <w:rPr>
                <w:rFonts w:ascii="仿宋_GB2312" w:hAnsi="新宋体" w:eastAsia="仿宋_GB2312"/>
                <w:b/>
                <w:bCs/>
                <w:sz w:val="28"/>
                <w:szCs w:val="28"/>
              </w:rPr>
            </w:pPr>
            <w:r>
              <w:rPr>
                <w:rFonts w:hint="default" w:ascii="仿宋_GB2312" w:hAnsi="宋体" w:eastAsia="仿宋_GB2312" w:cs="Times New Roman"/>
                <w:b/>
                <w:bCs/>
                <w:i w:val="0"/>
                <w:iCs w:val="0"/>
                <w:color w:val="auto"/>
                <w:kern w:val="2"/>
                <w:sz w:val="24"/>
                <w:szCs w:val="24"/>
                <w:highlight w:val="none"/>
                <w:vertAlign w:val="baseline"/>
                <w:lang w:val="en-US" w:eastAsia="ko-KR" w:bidi="ar-SA"/>
              </w:rPr>
              <w:t>联系电话</w:t>
            </w:r>
          </w:p>
        </w:tc>
        <w:tc>
          <w:tcPr>
            <w:tcW w:w="2592" w:type="dxa"/>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spacing w:line="240" w:lineRule="auto"/>
              <w:jc w:val="center"/>
              <w:rPr>
                <w:rFonts w:ascii="仿宋_GB2312" w:hAnsi="新宋体" w:eastAsia="仿宋_GB2312"/>
                <w:b/>
                <w:sz w:val="28"/>
                <w:szCs w:val="28"/>
              </w:rPr>
            </w:pPr>
          </w:p>
        </w:tc>
        <w:tc>
          <w:tcPr>
            <w:tcW w:w="2363"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spacing w:line="560" w:lineRule="exact"/>
              <w:ind w:left="113" w:leftChars="0" w:right="113" w:rightChars="0"/>
              <w:jc w:val="center"/>
              <w:rPr>
                <w:rFonts w:ascii="仿宋_GB2312" w:hAnsi="新宋体" w:eastAsia="仿宋_GB2312"/>
                <w:b/>
                <w:sz w:val="28"/>
                <w:szCs w:val="28"/>
              </w:rPr>
            </w:pPr>
          </w:p>
        </w:tc>
      </w:tr>
      <w:tr>
        <w:tblPrEx>
          <w:tblCellMar>
            <w:top w:w="0" w:type="dxa"/>
            <w:left w:w="108" w:type="dxa"/>
            <w:bottom w:w="0" w:type="dxa"/>
            <w:right w:w="108" w:type="dxa"/>
          </w:tblCellMar>
        </w:tblPrEx>
        <w:trPr>
          <w:trHeight w:val="720" w:hRule="atLeast"/>
          <w:jc w:val="center"/>
        </w:trPr>
        <w:tc>
          <w:tcPr>
            <w:tcW w:w="1850"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spacing w:line="240" w:lineRule="auto"/>
              <w:jc w:val="center"/>
              <w:rPr>
                <w:rFonts w:ascii="仿宋_GB2312" w:hAnsi="新宋体" w:eastAsia="仿宋_GB2312"/>
                <w:b/>
                <w:bCs/>
                <w:sz w:val="28"/>
                <w:szCs w:val="28"/>
              </w:rPr>
            </w:pPr>
            <w:r>
              <w:rPr>
                <w:rFonts w:hint="default" w:ascii="仿宋_GB2312" w:hAnsi="宋体" w:eastAsia="仿宋_GB2312" w:cs="Times New Roman"/>
                <w:b/>
                <w:bCs/>
                <w:i w:val="0"/>
                <w:iCs w:val="0"/>
                <w:color w:val="auto"/>
                <w:kern w:val="2"/>
                <w:sz w:val="24"/>
                <w:szCs w:val="24"/>
                <w:highlight w:val="none"/>
                <w:vertAlign w:val="baseline"/>
                <w:lang w:val="en-US" w:eastAsia="ko-KR" w:bidi="ar-SA"/>
              </w:rPr>
              <w:t>班级职务</w:t>
            </w:r>
          </w:p>
        </w:tc>
        <w:tc>
          <w:tcPr>
            <w:tcW w:w="1680"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spacing w:line="240" w:lineRule="auto"/>
              <w:jc w:val="center"/>
              <w:rPr>
                <w:rFonts w:ascii="仿宋_GB2312" w:hAnsi="新宋体" w:eastAsia="仿宋_GB2312"/>
                <w:b/>
                <w:sz w:val="28"/>
                <w:szCs w:val="28"/>
              </w:rPr>
            </w:pPr>
          </w:p>
        </w:tc>
        <w:tc>
          <w:tcPr>
            <w:tcW w:w="1272"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spacing w:line="240" w:lineRule="auto"/>
              <w:jc w:val="center"/>
              <w:rPr>
                <w:rFonts w:hint="eastAsia" w:ascii="仿宋_GB2312" w:hAnsi="宋体" w:eastAsia="仿宋_GB2312" w:cs="Times New Roman"/>
                <w:b/>
                <w:bCs/>
                <w:i w:val="0"/>
                <w:iCs w:val="0"/>
                <w:color w:val="auto"/>
                <w:kern w:val="2"/>
                <w:sz w:val="24"/>
                <w:szCs w:val="24"/>
                <w:highlight w:val="none"/>
                <w:vertAlign w:val="baseline"/>
                <w:lang w:val="en-US" w:eastAsia="zh-CN" w:bidi="ar-SA"/>
              </w:rPr>
            </w:pPr>
            <w:r>
              <w:rPr>
                <w:rFonts w:hint="eastAsia" w:ascii="仿宋_GB2312" w:hAnsi="宋体" w:eastAsia="仿宋_GB2312" w:cs="Times New Roman"/>
                <w:b/>
                <w:bCs/>
                <w:i w:val="0"/>
                <w:iCs w:val="0"/>
                <w:color w:val="auto"/>
                <w:kern w:val="2"/>
                <w:sz w:val="24"/>
                <w:szCs w:val="24"/>
                <w:highlight w:val="none"/>
                <w:vertAlign w:val="baseline"/>
                <w:lang w:val="en-US" w:eastAsia="zh-CN" w:bidi="ar-SA"/>
              </w:rPr>
              <w:t>学习成绩</w:t>
            </w:r>
          </w:p>
          <w:p>
            <w:pPr>
              <w:spacing w:line="240" w:lineRule="auto"/>
              <w:jc w:val="center"/>
              <w:rPr>
                <w:rFonts w:hint="default" w:ascii="仿宋_GB2312" w:hAnsi="新宋体" w:eastAsia="仿宋_GB2312"/>
                <w:b/>
                <w:bCs/>
                <w:sz w:val="28"/>
                <w:szCs w:val="28"/>
                <w:lang w:val="en-US"/>
              </w:rPr>
            </w:pPr>
            <w:r>
              <w:rPr>
                <w:rFonts w:hint="eastAsia" w:ascii="仿宋_GB2312" w:hAnsi="宋体" w:eastAsia="仿宋_GB2312" w:cs="Times New Roman"/>
                <w:b/>
                <w:bCs/>
                <w:i w:val="0"/>
                <w:iCs w:val="0"/>
                <w:color w:val="auto"/>
                <w:kern w:val="2"/>
                <w:sz w:val="24"/>
                <w:szCs w:val="24"/>
                <w:highlight w:val="none"/>
                <w:vertAlign w:val="baseline"/>
                <w:lang w:val="en-US" w:eastAsia="zh-CN" w:bidi="ar-SA"/>
              </w:rPr>
              <w:t>排名</w:t>
            </w:r>
          </w:p>
        </w:tc>
        <w:tc>
          <w:tcPr>
            <w:tcW w:w="2592" w:type="dxa"/>
            <w:gridSpan w:val="3"/>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spacing w:line="240" w:lineRule="auto"/>
              <w:jc w:val="center"/>
              <w:rPr>
                <w:rFonts w:ascii="仿宋_GB2312" w:hAnsi="新宋体" w:eastAsia="仿宋_GB2312"/>
                <w:b/>
                <w:sz w:val="28"/>
                <w:szCs w:val="28"/>
              </w:rPr>
            </w:pPr>
          </w:p>
        </w:tc>
        <w:tc>
          <w:tcPr>
            <w:tcW w:w="2363"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spacing w:line="560" w:lineRule="exact"/>
              <w:ind w:left="113" w:leftChars="0" w:right="113" w:rightChars="0"/>
              <w:jc w:val="center"/>
              <w:rPr>
                <w:rFonts w:ascii="仿宋_GB2312" w:hAnsi="新宋体" w:eastAsia="仿宋_GB2312"/>
                <w:b/>
                <w:sz w:val="28"/>
                <w:szCs w:val="28"/>
              </w:rPr>
            </w:pPr>
          </w:p>
        </w:tc>
      </w:tr>
      <w:tr>
        <w:tblPrEx>
          <w:tblCellMar>
            <w:top w:w="0" w:type="dxa"/>
            <w:left w:w="108" w:type="dxa"/>
            <w:bottom w:w="0" w:type="dxa"/>
            <w:right w:w="108" w:type="dxa"/>
          </w:tblCellMar>
        </w:tblPrEx>
        <w:trPr>
          <w:trHeight w:val="720" w:hRule="atLeast"/>
          <w:jc w:val="center"/>
        </w:trPr>
        <w:tc>
          <w:tcPr>
            <w:tcW w:w="1850"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spacing w:line="240" w:lineRule="auto"/>
              <w:jc w:val="center"/>
              <w:rPr>
                <w:rFonts w:hint="default" w:ascii="仿宋_GB2312" w:hAnsi="新宋体" w:eastAsia="仿宋_GB2312"/>
                <w:b/>
                <w:bCs/>
                <w:sz w:val="28"/>
                <w:szCs w:val="28"/>
                <w:lang w:val="en-US" w:eastAsia="zh-CN"/>
              </w:rPr>
            </w:pPr>
            <w:r>
              <w:rPr>
                <w:rFonts w:hint="eastAsia" w:ascii="仿宋_GB2312" w:hAnsi="宋体" w:eastAsia="仿宋_GB2312" w:cs="Times New Roman"/>
                <w:b/>
                <w:bCs/>
                <w:i w:val="0"/>
                <w:iCs w:val="0"/>
                <w:color w:val="auto"/>
                <w:kern w:val="2"/>
                <w:sz w:val="24"/>
                <w:szCs w:val="24"/>
                <w:highlight w:val="none"/>
                <w:vertAlign w:val="baseline"/>
                <w:lang w:val="en-US" w:eastAsia="zh-CN" w:bidi="ar-SA"/>
              </w:rPr>
              <w:t>竞选职务</w:t>
            </w:r>
          </w:p>
        </w:tc>
        <w:tc>
          <w:tcPr>
            <w:tcW w:w="5544" w:type="dxa"/>
            <w:gridSpan w:val="5"/>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spacing w:line="240" w:lineRule="auto"/>
              <w:jc w:val="center"/>
              <w:rPr>
                <w:rFonts w:ascii="仿宋_GB2312" w:hAnsi="新宋体" w:eastAsia="仿宋_GB2312"/>
                <w:b/>
                <w:sz w:val="28"/>
                <w:szCs w:val="28"/>
              </w:rPr>
            </w:pPr>
          </w:p>
        </w:tc>
        <w:tc>
          <w:tcPr>
            <w:tcW w:w="2363" w:type="dxa"/>
            <w:vMerge w:val="continue"/>
            <w:tcBorders>
              <w:top w:val="single" w:color="000000" w:sz="4" w:space="0"/>
              <w:left w:val="single" w:color="000000" w:sz="4" w:space="0"/>
              <w:bottom w:val="single" w:color="000000" w:sz="4" w:space="0"/>
              <w:right w:val="single" w:color="000000" w:sz="4" w:space="0"/>
            </w:tcBorders>
            <w:noWrap w:val="0"/>
            <w:textDirection w:val="tbRlV"/>
            <w:vAlign w:val="center"/>
          </w:tcPr>
          <w:p>
            <w:pPr>
              <w:spacing w:line="560" w:lineRule="exact"/>
              <w:ind w:left="113" w:leftChars="0" w:right="113" w:rightChars="0"/>
              <w:jc w:val="center"/>
              <w:rPr>
                <w:rFonts w:ascii="仿宋_GB2312" w:hAnsi="新宋体" w:eastAsia="仿宋_GB2312"/>
                <w:b/>
                <w:sz w:val="28"/>
                <w:szCs w:val="28"/>
              </w:rPr>
            </w:pPr>
          </w:p>
        </w:tc>
      </w:tr>
      <w:tr>
        <w:tblPrEx>
          <w:tblCellMar>
            <w:top w:w="0" w:type="dxa"/>
            <w:left w:w="108" w:type="dxa"/>
            <w:bottom w:w="0" w:type="dxa"/>
            <w:right w:w="108" w:type="dxa"/>
          </w:tblCellMar>
        </w:tblPrEx>
        <w:trPr>
          <w:trHeight w:val="2551" w:hRule="atLeast"/>
          <w:jc w:val="center"/>
        </w:trPr>
        <w:tc>
          <w:tcPr>
            <w:tcW w:w="1850"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jc w:val="center"/>
              <w:rPr>
                <w:rFonts w:hint="eastAsia" w:ascii="仿宋_GB2312" w:hAnsi="宋体" w:eastAsia="仿宋_GB2312"/>
                <w:b/>
                <w:bCs/>
                <w:sz w:val="24"/>
              </w:rPr>
            </w:pPr>
            <w:r>
              <w:rPr>
                <w:rFonts w:hint="eastAsia" w:ascii="仿宋_GB2312" w:hAnsi="宋体" w:eastAsia="仿宋_GB2312"/>
                <w:b/>
                <w:bCs/>
                <w:sz w:val="24"/>
              </w:rPr>
              <w:t>个人简历</w:t>
            </w:r>
          </w:p>
          <w:p>
            <w:pPr>
              <w:jc w:val="center"/>
              <w:rPr>
                <w:rFonts w:ascii="仿宋_GB2312" w:hAnsi="新宋体" w:eastAsia="仿宋_GB2312"/>
                <w:b/>
                <w:bCs/>
                <w:sz w:val="28"/>
                <w:szCs w:val="28"/>
              </w:rPr>
            </w:pPr>
            <w:r>
              <w:rPr>
                <w:rFonts w:hint="eastAsia" w:ascii="仿宋_GB2312" w:hAnsi="宋体" w:eastAsia="仿宋_GB2312"/>
                <w:b/>
                <w:bCs/>
                <w:sz w:val="24"/>
              </w:rPr>
              <w:t>（大学期间）</w:t>
            </w:r>
          </w:p>
        </w:tc>
        <w:tc>
          <w:tcPr>
            <w:tcW w:w="7907" w:type="dxa"/>
            <w:gridSpan w:val="6"/>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jc w:val="center"/>
              <w:rPr>
                <w:rFonts w:ascii="仿宋_GB2312" w:hAnsi="新宋体" w:eastAsia="仿宋_GB2312"/>
                <w:b/>
                <w:sz w:val="28"/>
                <w:szCs w:val="28"/>
              </w:rPr>
            </w:pPr>
          </w:p>
        </w:tc>
      </w:tr>
      <w:tr>
        <w:tblPrEx>
          <w:tblCellMar>
            <w:top w:w="0" w:type="dxa"/>
            <w:left w:w="108" w:type="dxa"/>
            <w:bottom w:w="0" w:type="dxa"/>
            <w:right w:w="108" w:type="dxa"/>
          </w:tblCellMar>
        </w:tblPrEx>
        <w:trPr>
          <w:trHeight w:val="2551" w:hRule="atLeast"/>
          <w:jc w:val="center"/>
        </w:trPr>
        <w:tc>
          <w:tcPr>
            <w:tcW w:w="1850"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jc w:val="center"/>
              <w:rPr>
                <w:rFonts w:hint="eastAsia" w:ascii="仿宋_GB2312" w:hAnsi="宋体" w:eastAsia="仿宋_GB2312"/>
                <w:b/>
                <w:bCs/>
                <w:sz w:val="24"/>
              </w:rPr>
            </w:pPr>
            <w:r>
              <w:rPr>
                <w:rFonts w:hint="eastAsia" w:ascii="仿宋_GB2312" w:hAnsi="宋体" w:eastAsia="仿宋_GB2312"/>
                <w:b/>
                <w:bCs/>
                <w:sz w:val="24"/>
              </w:rPr>
              <w:t>奖励或处分</w:t>
            </w:r>
          </w:p>
          <w:p>
            <w:pPr>
              <w:jc w:val="center"/>
              <w:rPr>
                <w:rFonts w:ascii="仿宋_GB2312" w:hAnsi="新宋体" w:eastAsia="仿宋_GB2312"/>
                <w:b/>
                <w:bCs/>
                <w:sz w:val="28"/>
                <w:szCs w:val="28"/>
              </w:rPr>
            </w:pPr>
            <w:r>
              <w:rPr>
                <w:rFonts w:hint="eastAsia" w:ascii="仿宋_GB2312" w:hAnsi="宋体" w:eastAsia="仿宋_GB2312"/>
                <w:b/>
                <w:bCs/>
                <w:sz w:val="24"/>
              </w:rPr>
              <w:t>（大学期间）</w:t>
            </w:r>
          </w:p>
        </w:tc>
        <w:tc>
          <w:tcPr>
            <w:tcW w:w="7907" w:type="dxa"/>
            <w:gridSpan w:val="6"/>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jc w:val="center"/>
              <w:rPr>
                <w:rFonts w:ascii="仿宋_GB2312" w:hAnsi="新宋体" w:eastAsia="仿宋_GB2312"/>
                <w:b/>
                <w:sz w:val="28"/>
                <w:szCs w:val="28"/>
              </w:rPr>
            </w:pPr>
          </w:p>
        </w:tc>
      </w:tr>
      <w:tr>
        <w:tblPrEx>
          <w:tblCellMar>
            <w:top w:w="0" w:type="dxa"/>
            <w:left w:w="108" w:type="dxa"/>
            <w:bottom w:w="0" w:type="dxa"/>
            <w:right w:w="108" w:type="dxa"/>
          </w:tblCellMar>
        </w:tblPrEx>
        <w:trPr>
          <w:trHeight w:val="2235" w:hRule="atLeast"/>
          <w:jc w:val="center"/>
        </w:trPr>
        <w:tc>
          <w:tcPr>
            <w:tcW w:w="1850" w:type="dxa"/>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center"/>
          </w:tcPr>
          <w:p>
            <w:pPr>
              <w:spacing w:line="240" w:lineRule="auto"/>
              <w:jc w:val="center"/>
              <w:rPr>
                <w:rFonts w:ascii="仿宋_GB2312" w:hAnsi="新宋体" w:eastAsia="仿宋_GB2312"/>
                <w:b/>
                <w:bCs/>
                <w:sz w:val="28"/>
                <w:szCs w:val="28"/>
              </w:rPr>
            </w:pPr>
            <w:r>
              <w:rPr>
                <w:rFonts w:hint="default" w:ascii="仿宋_GB2312" w:hAnsi="宋体" w:eastAsia="仿宋_GB2312" w:cs="Times New Roman"/>
                <w:b/>
                <w:bCs/>
                <w:i w:val="0"/>
                <w:iCs w:val="0"/>
                <w:color w:val="auto"/>
                <w:kern w:val="2"/>
                <w:sz w:val="24"/>
                <w:szCs w:val="24"/>
                <w:highlight w:val="none"/>
                <w:vertAlign w:val="baseline"/>
                <w:lang w:val="en-US" w:eastAsia="zh-CN" w:bidi="ar-SA"/>
              </w:rPr>
              <w:t>辅导员意见</w:t>
            </w:r>
          </w:p>
        </w:tc>
        <w:tc>
          <w:tcPr>
            <w:tcW w:w="7907" w:type="dxa"/>
            <w:gridSpan w:val="6"/>
            <w:tcBorders>
              <w:top w:val="single" w:color="000000" w:sz="4" w:space="0"/>
              <w:left w:val="single" w:color="000000" w:sz="4" w:space="0"/>
              <w:bottom w:val="single" w:color="000000" w:sz="4" w:space="0"/>
              <w:right w:val="single" w:color="000000" w:sz="4" w:space="0"/>
            </w:tcBorders>
            <w:noWrap w:val="0"/>
            <w:tcMar>
              <w:top w:w="0" w:type="dxa"/>
              <w:left w:w="0" w:type="dxa"/>
              <w:bottom w:w="0" w:type="dxa"/>
              <w:right w:w="0" w:type="dxa"/>
            </w:tcMar>
            <w:vAlign w:val="bottom"/>
          </w:tcPr>
          <w:p>
            <w:pPr>
              <w:wordWrap w:val="0"/>
              <w:spacing w:line="240" w:lineRule="auto"/>
              <w:jc w:val="center"/>
              <w:rPr>
                <w:rFonts w:ascii="仿宋_GB2312" w:hAnsi="新宋体" w:eastAsia="仿宋_GB2312"/>
                <w:b/>
                <w:sz w:val="28"/>
                <w:szCs w:val="28"/>
              </w:rPr>
            </w:pPr>
            <w:r>
              <w:rPr>
                <w:rFonts w:hint="default" w:ascii="仿宋_GB2312" w:hAnsi="宋体" w:eastAsia="仿宋_GB2312" w:cs="Times New Roman"/>
                <w:b w:val="0"/>
                <w:bCs w:val="0"/>
                <w:i w:val="0"/>
                <w:iCs w:val="0"/>
                <w:color w:val="auto"/>
                <w:kern w:val="2"/>
                <w:sz w:val="24"/>
                <w:szCs w:val="24"/>
                <w:highlight w:val="none"/>
                <w:vertAlign w:val="baseline"/>
                <w:lang w:val="en-US" w:eastAsia="zh-CN" w:bidi="ar-SA"/>
              </w:rPr>
              <w:t xml:space="preserve">                                 签章</w:t>
            </w:r>
          </w:p>
          <w:p>
            <w:pPr>
              <w:wordWrap w:val="0"/>
              <w:spacing w:line="240" w:lineRule="auto"/>
              <w:jc w:val="center"/>
              <w:rPr>
                <w:rFonts w:ascii="仿宋_GB2312" w:hAnsi="新宋体" w:eastAsia="仿宋_GB2312"/>
                <w:b/>
                <w:sz w:val="28"/>
                <w:szCs w:val="28"/>
              </w:rPr>
            </w:pPr>
            <w:r>
              <w:rPr>
                <w:rFonts w:hint="default" w:ascii="仿宋_GB2312" w:hAnsi="宋体" w:eastAsia="仿宋_GB2312" w:cs="Times New Roman"/>
                <w:b w:val="0"/>
                <w:bCs w:val="0"/>
                <w:i w:val="0"/>
                <w:iCs w:val="0"/>
                <w:color w:val="auto"/>
                <w:kern w:val="2"/>
                <w:sz w:val="24"/>
                <w:szCs w:val="24"/>
                <w:highlight w:val="none"/>
                <w:vertAlign w:val="baseline"/>
                <w:lang w:val="en-US" w:eastAsia="zh-CN" w:bidi="ar-SA"/>
              </w:rPr>
              <w:t xml:space="preserve">                                               年   月   日</w:t>
            </w:r>
          </w:p>
        </w:tc>
      </w:tr>
    </w:tbl>
    <w:p>
      <w:pPr>
        <w:wordWrap w:val="0"/>
        <w:spacing w:line="400" w:lineRule="atLeast"/>
        <w:ind w:right="782"/>
        <w:rPr>
          <w:rFonts w:hint="eastAsia" w:ascii="黑体" w:hAnsi="黑体" w:eastAsia="黑体"/>
          <w:bCs/>
          <w:sz w:val="32"/>
          <w:szCs w:val="32"/>
        </w:rPr>
      </w:pPr>
      <w:r>
        <w:rPr>
          <w:rFonts w:hint="default" w:ascii="仿宋_GB2312" w:eastAsia="仿宋_GB2312"/>
          <w:lang w:val="en-US" w:eastAsia="zh-CN"/>
        </w:rPr>
        <w:t>备注：须附一份含有班级或专业排名的成绩单，并经辅导员签字确认。</w:t>
      </w:r>
    </w:p>
    <w:p>
      <w:pPr>
        <w:wordWrap w:val="0"/>
        <w:spacing w:line="400" w:lineRule="atLeast"/>
        <w:ind w:right="782"/>
        <w:rPr>
          <w:rFonts w:hint="eastAsia" w:ascii="仿宋_GB2312" w:hAnsi="新宋体"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方正小标宋简体" w:hAnsi="方正小标宋简体" w:eastAsia="方正小标宋简体" w:cs="方正小标宋简体"/>
          <w:sz w:val="44"/>
          <w:szCs w:val="44"/>
          <w:lang w:val="en-US" w:eastAsia="zh-CN"/>
        </w:rPr>
      </w:pPr>
      <w:r>
        <w:rPr>
          <w:rFonts w:hint="eastAsia" w:ascii="黑体" w:hAnsi="黑体" w:eastAsia="黑体" w:cs="黑体"/>
          <w:sz w:val="32"/>
          <w:szCs w:val="32"/>
          <w:lang w:val="en-US" w:eastAsia="zh-CN"/>
        </w:rPr>
        <w:t>附件2</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济宁医学院2023-2024学年学生社团</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换届情况登记表</w:t>
      </w:r>
    </w:p>
    <w:tbl>
      <w:tblPr>
        <w:tblStyle w:val="7"/>
        <w:tblW w:w="96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2593"/>
        <w:gridCol w:w="1821"/>
        <w:gridCol w:w="3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1555" w:type="dxa"/>
            <w:vAlign w:val="center"/>
          </w:tcPr>
          <w:p>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社团名称</w:t>
            </w:r>
          </w:p>
        </w:tc>
        <w:tc>
          <w:tcPr>
            <w:tcW w:w="2593" w:type="dxa"/>
            <w:vAlign w:val="center"/>
          </w:tcPr>
          <w:p>
            <w:pPr>
              <w:jc w:val="center"/>
              <w:rPr>
                <w:rFonts w:hint="eastAsia" w:ascii="仿宋_GB2312" w:hAnsi="仿宋_GB2312" w:eastAsia="仿宋_GB2312" w:cs="仿宋_GB2312"/>
                <w:sz w:val="24"/>
                <w:szCs w:val="24"/>
              </w:rPr>
            </w:pPr>
          </w:p>
        </w:tc>
        <w:tc>
          <w:tcPr>
            <w:tcW w:w="1821" w:type="dxa"/>
            <w:vAlign w:val="center"/>
          </w:tcPr>
          <w:p>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原负责人</w:t>
            </w:r>
          </w:p>
        </w:tc>
        <w:tc>
          <w:tcPr>
            <w:tcW w:w="3632" w:type="dxa"/>
          </w:tcPr>
          <w:p>
            <w:pPr>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555" w:type="dxa"/>
            <w:vAlign w:val="center"/>
          </w:tcPr>
          <w:p>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换届时间</w:t>
            </w:r>
          </w:p>
        </w:tc>
        <w:tc>
          <w:tcPr>
            <w:tcW w:w="2593" w:type="dxa"/>
            <w:vAlign w:val="center"/>
          </w:tcPr>
          <w:p>
            <w:pPr>
              <w:jc w:val="center"/>
              <w:rPr>
                <w:rFonts w:hint="eastAsia" w:ascii="仿宋_GB2312" w:hAnsi="仿宋_GB2312" w:eastAsia="仿宋_GB2312" w:cs="仿宋_GB2312"/>
                <w:sz w:val="24"/>
                <w:szCs w:val="24"/>
              </w:rPr>
            </w:pPr>
          </w:p>
        </w:tc>
        <w:tc>
          <w:tcPr>
            <w:tcW w:w="1821" w:type="dxa"/>
            <w:vAlign w:val="center"/>
          </w:tcPr>
          <w:p>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换届地点</w:t>
            </w:r>
          </w:p>
        </w:tc>
        <w:tc>
          <w:tcPr>
            <w:tcW w:w="3632" w:type="dxa"/>
          </w:tcPr>
          <w:p>
            <w:pPr>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555" w:type="dxa"/>
            <w:vAlign w:val="center"/>
          </w:tcPr>
          <w:p>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参与人数</w:t>
            </w:r>
          </w:p>
        </w:tc>
        <w:tc>
          <w:tcPr>
            <w:tcW w:w="2593" w:type="dxa"/>
            <w:vAlign w:val="center"/>
          </w:tcPr>
          <w:p>
            <w:pPr>
              <w:jc w:val="center"/>
              <w:rPr>
                <w:rFonts w:hint="eastAsia" w:ascii="仿宋_GB2312" w:hAnsi="仿宋_GB2312" w:eastAsia="仿宋_GB2312" w:cs="仿宋_GB2312"/>
                <w:sz w:val="24"/>
                <w:szCs w:val="24"/>
              </w:rPr>
            </w:pPr>
          </w:p>
        </w:tc>
        <w:tc>
          <w:tcPr>
            <w:tcW w:w="1821" w:type="dxa"/>
            <w:vAlign w:val="center"/>
          </w:tcPr>
          <w:p>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社团注册人数</w:t>
            </w:r>
          </w:p>
        </w:tc>
        <w:tc>
          <w:tcPr>
            <w:tcW w:w="3632" w:type="dxa"/>
          </w:tcPr>
          <w:p>
            <w:pPr>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Pr>
          <w:p>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参与人数占总数百分比</w:t>
            </w:r>
          </w:p>
        </w:tc>
        <w:tc>
          <w:tcPr>
            <w:tcW w:w="8046" w:type="dxa"/>
            <w:gridSpan w:val="3"/>
          </w:tcPr>
          <w:p>
            <w:pPr>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1555" w:type="dxa"/>
            <w:vAlign w:val="center"/>
          </w:tcPr>
          <w:p>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lang w:val="en-US" w:eastAsia="zh-CN"/>
              </w:rPr>
              <w:t>社团负责人</w:t>
            </w:r>
            <w:r>
              <w:rPr>
                <w:rFonts w:hint="eastAsia" w:ascii="仿宋_GB2312" w:hAnsi="仿宋_GB2312" w:eastAsia="仿宋_GB2312" w:cs="仿宋_GB2312"/>
                <w:b/>
                <w:bCs/>
                <w:sz w:val="24"/>
                <w:szCs w:val="24"/>
              </w:rPr>
              <w:t>基本信息</w:t>
            </w:r>
          </w:p>
        </w:tc>
        <w:tc>
          <w:tcPr>
            <w:tcW w:w="8046" w:type="dxa"/>
            <w:gridSpan w:val="3"/>
          </w:tcPr>
          <w:p>
            <w:pPr>
              <w:rPr>
                <w:rFonts w:hint="default" w:ascii="仿宋_GB2312" w:hAnsi="仿宋_GB2312" w:eastAsia="仿宋_GB2312" w:cs="仿宋_GB2312"/>
                <w:color w:val="FF0000"/>
                <w:sz w:val="24"/>
                <w:szCs w:val="24"/>
                <w:lang w:val="en-US"/>
              </w:rPr>
            </w:pPr>
            <w:r>
              <w:rPr>
                <w:rFonts w:hint="eastAsia" w:ascii="仿宋_GB2312" w:hAnsi="仿宋_GB2312" w:eastAsia="仿宋_GB2312" w:cs="仿宋_GB2312"/>
                <w:color w:val="FF0000"/>
                <w:sz w:val="24"/>
                <w:szCs w:val="24"/>
              </w:rPr>
              <w:t>格式：姓名+专业班级+成绩+政治面貌+</w:t>
            </w:r>
            <w:r>
              <w:rPr>
                <w:rFonts w:hint="eastAsia" w:ascii="仿宋_GB2312" w:hAnsi="仿宋_GB2312" w:eastAsia="仿宋_GB2312" w:cs="仿宋_GB2312"/>
                <w:color w:val="FF0000"/>
                <w:sz w:val="24"/>
                <w:szCs w:val="24"/>
                <w:lang w:val="en-US" w:eastAsia="zh-CN"/>
              </w:rPr>
              <w:t>社团职务+奖励或处分（大学期间，奖励最多填3项）</w:t>
            </w:r>
          </w:p>
          <w:p>
            <w:pPr>
              <w:rPr>
                <w:rFonts w:hint="default" w:ascii="仿宋_GB2312" w:hAnsi="仿宋_GB2312" w:eastAsia="仿宋_GB2312" w:cs="仿宋_GB2312"/>
                <w:color w:val="FF0000"/>
                <w:sz w:val="24"/>
                <w:szCs w:val="24"/>
                <w:lang w:val="en-US" w:eastAsia="zh-CN"/>
              </w:rPr>
            </w:pPr>
            <w:r>
              <w:rPr>
                <w:rFonts w:hint="eastAsia" w:ascii="仿宋_GB2312" w:hAnsi="仿宋_GB2312" w:eastAsia="仿宋_GB2312" w:cs="仿宋_GB2312"/>
                <w:color w:val="FF0000"/>
                <w:sz w:val="24"/>
                <w:szCs w:val="24"/>
              </w:rPr>
              <w:t>1.张</w:t>
            </w:r>
            <w:r>
              <w:rPr>
                <w:rFonts w:hint="eastAsia" w:ascii="仿宋_GB2312" w:hAnsi="仿宋_GB2312" w:eastAsia="仿宋_GB2312" w:cs="仿宋_GB2312"/>
                <w:color w:val="FF0000"/>
                <w:sz w:val="24"/>
                <w:szCs w:val="24"/>
                <w:lang w:val="en-US" w:eastAsia="zh-CN"/>
              </w:rPr>
              <w:t>**</w:t>
            </w:r>
            <w:r>
              <w:rPr>
                <w:rFonts w:hint="eastAsia" w:ascii="仿宋_GB2312" w:hAnsi="仿宋_GB2312" w:eastAsia="仿宋_GB2312" w:cs="仿宋_GB2312"/>
                <w:color w:val="FF0000"/>
                <w:sz w:val="24"/>
                <w:szCs w:val="24"/>
              </w:rPr>
              <w:t>，</w:t>
            </w:r>
            <w:r>
              <w:rPr>
                <w:rFonts w:hint="eastAsia" w:ascii="仿宋_GB2312" w:hAnsi="仿宋_GB2312" w:eastAsia="仿宋_GB2312" w:cs="仿宋_GB2312"/>
                <w:color w:val="FF0000"/>
                <w:sz w:val="24"/>
                <w:szCs w:val="24"/>
                <w:lang w:val="en-US" w:eastAsia="zh-CN"/>
              </w:rPr>
              <w:t>男，年级专业班级，学习</w:t>
            </w:r>
            <w:r>
              <w:rPr>
                <w:rFonts w:hint="eastAsia" w:ascii="仿宋_GB2312" w:hAnsi="仿宋_GB2312" w:eastAsia="仿宋_GB2312" w:cs="仿宋_GB2312"/>
                <w:color w:val="FF0000"/>
                <w:sz w:val="24"/>
                <w:szCs w:val="24"/>
              </w:rPr>
              <w:t>成绩25/206，预备党员</w:t>
            </w:r>
            <w:r>
              <w:rPr>
                <w:rFonts w:hint="eastAsia" w:ascii="仿宋_GB2312" w:hAnsi="仿宋_GB2312" w:eastAsia="仿宋_GB2312" w:cs="仿宋_GB2312"/>
                <w:color w:val="FF0000"/>
                <w:sz w:val="24"/>
                <w:szCs w:val="24"/>
                <w:lang w:eastAsia="zh-CN"/>
              </w:rPr>
              <w:t>，</w:t>
            </w:r>
            <w:r>
              <w:rPr>
                <w:rFonts w:hint="eastAsia" w:ascii="仿宋_GB2312" w:hAnsi="仿宋_GB2312" w:eastAsia="仿宋_GB2312" w:cs="仿宋_GB2312"/>
                <w:color w:val="FF0000"/>
                <w:sz w:val="24"/>
                <w:szCs w:val="24"/>
                <w:lang w:val="en-US" w:eastAsia="zh-CN"/>
              </w:rPr>
              <w:t>读者协会会长，曾获2022-2023学年校一等奖学金，无处分</w:t>
            </w:r>
          </w:p>
          <w:p>
            <w:pPr>
              <w:rPr>
                <w:rFonts w:hint="eastAsia" w:ascii="仿宋_GB2312" w:hAnsi="仿宋_GB2312" w:eastAsia="仿宋_GB2312" w:cs="仿宋_GB2312"/>
                <w:color w:val="FF0000"/>
                <w:sz w:val="24"/>
                <w:szCs w:val="24"/>
              </w:rPr>
            </w:pPr>
            <w:r>
              <w:rPr>
                <w:rFonts w:hint="eastAsia" w:ascii="仿宋_GB2312" w:hAnsi="仿宋_GB2312" w:eastAsia="仿宋_GB2312" w:cs="仿宋_GB2312"/>
                <w:color w:val="FF0000"/>
                <w:sz w:val="24"/>
                <w:szCs w:val="24"/>
                <w:lang w:val="en-US" w:eastAsia="zh-CN"/>
              </w:rPr>
              <w:t>2</w:t>
            </w:r>
            <w:r>
              <w:rPr>
                <w:rFonts w:hint="eastAsia" w:ascii="仿宋_GB2312" w:hAnsi="仿宋_GB2312" w:eastAsia="仿宋_GB2312" w:cs="仿宋_GB2312"/>
                <w:color w:val="FF0000"/>
                <w:sz w:val="24"/>
                <w:szCs w:val="24"/>
              </w:rPr>
              <w:t>.</w:t>
            </w:r>
            <w:r>
              <w:rPr>
                <w:rFonts w:hint="eastAsia" w:ascii="仿宋_GB2312" w:hAnsi="仿宋_GB2312" w:eastAsia="仿宋_GB2312" w:cs="仿宋_GB2312"/>
                <w:color w:val="FF0000"/>
                <w:sz w:val="24"/>
                <w:szCs w:val="24"/>
                <w:lang w:val="en-US" w:eastAsia="zh-CN"/>
              </w:rPr>
              <w:t>李**</w:t>
            </w:r>
            <w:r>
              <w:rPr>
                <w:rFonts w:hint="eastAsia" w:ascii="仿宋_GB2312" w:hAnsi="仿宋_GB2312" w:eastAsia="仿宋_GB2312" w:cs="仿宋_GB2312"/>
                <w:color w:val="FF0000"/>
                <w:sz w:val="24"/>
                <w:szCs w:val="24"/>
              </w:rPr>
              <w:t>，</w:t>
            </w:r>
            <w:r>
              <w:rPr>
                <w:rFonts w:hint="eastAsia" w:ascii="仿宋_GB2312" w:hAnsi="仿宋_GB2312" w:eastAsia="仿宋_GB2312" w:cs="仿宋_GB2312"/>
                <w:color w:val="FF0000"/>
                <w:sz w:val="24"/>
                <w:szCs w:val="24"/>
                <w:lang w:val="en-US" w:eastAsia="zh-CN"/>
              </w:rPr>
              <w:t>女，年级专业班级，学习</w:t>
            </w:r>
            <w:r>
              <w:rPr>
                <w:rFonts w:hint="eastAsia" w:ascii="仿宋_GB2312" w:hAnsi="仿宋_GB2312" w:eastAsia="仿宋_GB2312" w:cs="仿宋_GB2312"/>
                <w:color w:val="FF0000"/>
                <w:sz w:val="24"/>
                <w:szCs w:val="24"/>
              </w:rPr>
              <w:t>成绩25/206，</w:t>
            </w:r>
            <w:r>
              <w:rPr>
                <w:rFonts w:hint="eastAsia" w:ascii="仿宋_GB2312" w:hAnsi="仿宋_GB2312" w:eastAsia="仿宋_GB2312" w:cs="仿宋_GB2312"/>
                <w:color w:val="FF0000"/>
                <w:sz w:val="24"/>
                <w:szCs w:val="24"/>
                <w:lang w:val="en-US" w:eastAsia="zh-CN"/>
              </w:rPr>
              <w:t>团员</w:t>
            </w:r>
            <w:r>
              <w:rPr>
                <w:rFonts w:hint="eastAsia" w:ascii="仿宋_GB2312" w:hAnsi="仿宋_GB2312" w:eastAsia="仿宋_GB2312" w:cs="仿宋_GB2312"/>
                <w:color w:val="FF0000"/>
                <w:sz w:val="24"/>
                <w:szCs w:val="24"/>
                <w:lang w:eastAsia="zh-CN"/>
              </w:rPr>
              <w:t>，</w:t>
            </w:r>
            <w:r>
              <w:rPr>
                <w:rFonts w:hint="eastAsia" w:ascii="仿宋_GB2312" w:hAnsi="仿宋_GB2312" w:eastAsia="仿宋_GB2312" w:cs="仿宋_GB2312"/>
                <w:color w:val="FF0000"/>
                <w:sz w:val="24"/>
                <w:szCs w:val="24"/>
                <w:lang w:val="en-US" w:eastAsia="zh-CN"/>
              </w:rPr>
              <w:t>读者协会副会长</w:t>
            </w:r>
          </w:p>
          <w:p>
            <w:pPr>
              <w:rPr>
                <w:rFonts w:hint="eastAsia" w:ascii="仿宋_GB2312" w:hAnsi="仿宋_GB2312" w:eastAsia="仿宋_GB2312" w:cs="仿宋_GB2312"/>
                <w:color w:val="FF0000"/>
                <w:sz w:val="24"/>
                <w:szCs w:val="24"/>
              </w:rPr>
            </w:pPr>
            <w:r>
              <w:rPr>
                <w:rFonts w:hint="eastAsia" w:ascii="仿宋_GB2312" w:hAnsi="仿宋_GB2312" w:eastAsia="仿宋_GB2312" w:cs="仿宋_GB2312"/>
                <w:color w:val="FF0000"/>
                <w:sz w:val="24"/>
                <w:szCs w:val="24"/>
              </w:rPr>
              <w:t>…</w:t>
            </w:r>
          </w:p>
          <w:p>
            <w:pPr>
              <w:rPr>
                <w:rFonts w:hint="eastAsia" w:ascii="仿宋_GB2312" w:hAnsi="仿宋_GB2312" w:eastAsia="仿宋_GB2312" w:cs="仿宋_GB2312"/>
                <w:color w:val="ED7D31" w:themeColor="accent2"/>
                <w:sz w:val="24"/>
                <w:szCs w:val="24"/>
                <w14:textFill>
                  <w14:solidFill>
                    <w14:schemeClr w14:val="accent2"/>
                  </w14:solidFill>
                </w14:textFill>
              </w:rPr>
            </w:pPr>
          </w:p>
          <w:p>
            <w:pPr>
              <w:rPr>
                <w:rFonts w:hint="eastAsia" w:ascii="仿宋_GB2312" w:hAnsi="仿宋_GB2312" w:eastAsia="仿宋_GB2312" w:cs="仿宋_GB2312"/>
                <w:color w:val="ED7D31" w:themeColor="accent2"/>
                <w:sz w:val="24"/>
                <w:szCs w:val="24"/>
                <w14:textFill>
                  <w14:solidFill>
                    <w14:schemeClr w14:val="accent2"/>
                  </w14:solidFill>
                </w14:textFill>
              </w:rPr>
            </w:pPr>
          </w:p>
          <w:p>
            <w:pPr>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8" w:hRule="atLeast"/>
          <w:jc w:val="center"/>
        </w:trPr>
        <w:tc>
          <w:tcPr>
            <w:tcW w:w="1555" w:type="dxa"/>
            <w:vAlign w:val="center"/>
          </w:tcPr>
          <w:p>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换届选举</w:t>
            </w:r>
          </w:p>
          <w:p>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详细结果</w:t>
            </w:r>
          </w:p>
        </w:tc>
        <w:tc>
          <w:tcPr>
            <w:tcW w:w="8046" w:type="dxa"/>
            <w:gridSpan w:val="3"/>
          </w:tcPr>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4" w:hRule="atLeast"/>
          <w:jc w:val="center"/>
        </w:trPr>
        <w:tc>
          <w:tcPr>
            <w:tcW w:w="1555" w:type="dxa"/>
            <w:vAlign w:val="center"/>
          </w:tcPr>
          <w:p>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社团换届</w:t>
            </w:r>
          </w:p>
          <w:p>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照片</w:t>
            </w:r>
          </w:p>
          <w:p>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lang w:eastAsia="zh-CN"/>
              </w:rPr>
              <w:t>（</w:t>
            </w:r>
            <w:r>
              <w:rPr>
                <w:rFonts w:hint="eastAsia" w:ascii="仿宋_GB2312" w:hAnsi="仿宋_GB2312" w:eastAsia="仿宋_GB2312" w:cs="仿宋_GB2312"/>
                <w:b/>
                <w:bCs/>
                <w:sz w:val="24"/>
                <w:szCs w:val="24"/>
                <w:lang w:val="en-US" w:eastAsia="zh-CN"/>
              </w:rPr>
              <w:t>二</w:t>
            </w:r>
            <w:r>
              <w:rPr>
                <w:rFonts w:hint="eastAsia" w:ascii="仿宋_GB2312" w:hAnsi="仿宋_GB2312" w:eastAsia="仿宋_GB2312" w:cs="仿宋_GB2312"/>
                <w:b/>
                <w:bCs/>
                <w:sz w:val="24"/>
                <w:szCs w:val="24"/>
              </w:rPr>
              <w:t>张清晰全景</w:t>
            </w:r>
            <w:r>
              <w:rPr>
                <w:rFonts w:hint="eastAsia" w:ascii="仿宋_GB2312" w:hAnsi="仿宋_GB2312" w:eastAsia="仿宋_GB2312" w:cs="仿宋_GB2312"/>
                <w:b/>
                <w:bCs/>
                <w:sz w:val="24"/>
                <w:szCs w:val="24"/>
                <w:lang w:eastAsia="zh-CN"/>
              </w:rPr>
              <w:t>）</w:t>
            </w:r>
          </w:p>
        </w:tc>
        <w:tc>
          <w:tcPr>
            <w:tcW w:w="8046" w:type="dxa"/>
            <w:gridSpan w:val="3"/>
          </w:tcPr>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jc w:val="center"/>
        </w:trPr>
        <w:tc>
          <w:tcPr>
            <w:tcW w:w="1555" w:type="dxa"/>
            <w:vAlign w:val="center"/>
          </w:tcPr>
          <w:p>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指导教师</w:t>
            </w:r>
          </w:p>
          <w:p>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意见</w:t>
            </w:r>
          </w:p>
        </w:tc>
        <w:tc>
          <w:tcPr>
            <w:tcW w:w="8046" w:type="dxa"/>
            <w:gridSpan w:val="3"/>
          </w:tcPr>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jc w:val="left"/>
              <w:rPr>
                <w:rFonts w:hint="eastAsia" w:ascii="仿宋_GB2312" w:hAnsi="仿宋_GB2312" w:eastAsia="仿宋_GB2312" w:cs="仿宋_GB2312"/>
                <w:sz w:val="24"/>
                <w:szCs w:val="24"/>
              </w:rPr>
            </w:pPr>
          </w:p>
          <w:p>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 xml:space="preserve"> 指导教师签字：</w:t>
            </w:r>
          </w:p>
          <w:p>
            <w:pPr>
              <w:jc w:val="center"/>
              <w:rPr>
                <w:rFonts w:hint="eastAsia" w:ascii="仿宋_GB2312" w:hAnsi="宋体" w:eastAsia="仿宋_GB2312"/>
                <w:sz w:val="24"/>
              </w:rPr>
            </w:pPr>
            <w:r>
              <w:rPr>
                <w:rFonts w:hint="eastAsia" w:ascii="仿宋_GB2312" w:hAnsi="仿宋_GB2312" w:eastAsia="仿宋_GB2312" w:cs="仿宋_GB2312"/>
                <w:sz w:val="24"/>
                <w:szCs w:val="24"/>
                <w:lang w:val="en-US" w:eastAsia="zh-CN"/>
              </w:rPr>
              <w:t xml:space="preserve">                          </w:t>
            </w:r>
            <w:r>
              <w:rPr>
                <w:rFonts w:hint="eastAsia" w:ascii="仿宋_GB2312" w:hAnsi="宋体" w:eastAsia="仿宋_GB2312"/>
                <w:sz w:val="24"/>
                <w:lang w:val="en-US" w:eastAsia="zh-CN"/>
              </w:rPr>
              <w:t>盖章（指导单位）：</w:t>
            </w:r>
            <w:r>
              <w:rPr>
                <w:rFonts w:ascii="仿宋_GB2312" w:hAnsi="宋体" w:eastAsia="仿宋_GB2312"/>
                <w:sz w:val="24"/>
              </w:rPr>
              <w:t xml:space="preserve">                  </w:t>
            </w:r>
          </w:p>
          <w:p>
            <w:pPr>
              <w:jc w:val="left"/>
              <w:rPr>
                <w:rFonts w:hint="eastAsia" w:ascii="仿宋_GB2312" w:hAnsi="仿宋_GB2312" w:eastAsia="仿宋_GB2312" w:cs="仿宋_GB2312"/>
                <w:sz w:val="24"/>
                <w:szCs w:val="24"/>
              </w:rPr>
            </w:pPr>
            <w:r>
              <w:rPr>
                <w:rFonts w:hint="eastAsia" w:ascii="仿宋_GB2312" w:hAnsi="宋体" w:eastAsia="仿宋_GB2312"/>
                <w:sz w:val="24"/>
              </w:rPr>
              <w:t xml:space="preserve"> </w:t>
            </w:r>
            <w:r>
              <w:rPr>
                <w:rFonts w:ascii="仿宋_GB2312" w:hAnsi="宋体" w:eastAsia="仿宋_GB2312"/>
                <w:sz w:val="24"/>
              </w:rPr>
              <w:t xml:space="preserve">                                 </w:t>
            </w:r>
            <w:r>
              <w:rPr>
                <w:rFonts w:hint="eastAsia" w:ascii="仿宋_GB2312" w:hAnsi="宋体" w:eastAsia="仿宋_GB2312"/>
                <w:sz w:val="24"/>
                <w:lang w:val="en-US" w:eastAsia="zh-CN"/>
              </w:rPr>
              <w:t xml:space="preserve">          </w:t>
            </w:r>
            <w:r>
              <w:rPr>
                <w:rFonts w:hint="eastAsia" w:ascii="仿宋_GB2312" w:hAnsi="宋体" w:eastAsia="仿宋_GB2312"/>
                <w:sz w:val="24"/>
              </w:rPr>
              <w:t>年   月   日</w:t>
            </w:r>
            <w:r>
              <w:rPr>
                <w:rFonts w:ascii="仿宋_GB2312" w:hAnsi="宋体" w:eastAsia="仿宋_GB2312"/>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jc w:val="center"/>
        </w:trPr>
        <w:tc>
          <w:tcPr>
            <w:tcW w:w="1555" w:type="dxa"/>
            <w:vAlign w:val="center"/>
          </w:tcPr>
          <w:p>
            <w:pPr>
              <w:jc w:val="center"/>
              <w:rPr>
                <w:rFonts w:hint="eastAsia" w:ascii="仿宋_GB2312" w:hAnsi="仿宋_GB2312" w:eastAsia="仿宋_GB2312" w:cs="仿宋_GB2312"/>
                <w:b/>
                <w:bCs/>
                <w:sz w:val="24"/>
                <w:szCs w:val="24"/>
              </w:rPr>
            </w:pPr>
            <w:r>
              <w:rPr>
                <w:rFonts w:hint="eastAsia" w:ascii="仿宋_GB2312" w:hAnsi="宋体" w:eastAsia="仿宋_GB2312"/>
                <w:b/>
                <w:bCs/>
                <w:sz w:val="24"/>
                <w:lang w:val="en-US" w:eastAsia="zh-CN"/>
              </w:rPr>
              <w:t>团委意见</w:t>
            </w:r>
          </w:p>
        </w:tc>
        <w:tc>
          <w:tcPr>
            <w:tcW w:w="8046" w:type="dxa"/>
            <w:gridSpan w:val="3"/>
            <w:vAlign w:val="bottom"/>
          </w:tcPr>
          <w:p>
            <w:pPr>
              <w:jc w:val="center"/>
              <w:rPr>
                <w:rFonts w:hint="eastAsia" w:ascii="仿宋_GB2312" w:hAnsi="宋体" w:eastAsia="仿宋_GB2312"/>
                <w:sz w:val="24"/>
              </w:rPr>
            </w:pPr>
            <w:r>
              <w:rPr>
                <w:rFonts w:hint="eastAsia" w:ascii="仿宋_GB2312" w:hAnsi="宋体" w:eastAsia="仿宋_GB2312"/>
                <w:sz w:val="24"/>
              </w:rPr>
              <w:t xml:space="preserve"> </w:t>
            </w:r>
            <w:r>
              <w:rPr>
                <w:rFonts w:ascii="仿宋_GB2312" w:hAnsi="宋体" w:eastAsia="仿宋_GB2312"/>
                <w:sz w:val="24"/>
              </w:rPr>
              <w:t xml:space="preserve">               </w:t>
            </w:r>
            <w:r>
              <w:rPr>
                <w:rFonts w:hint="eastAsia" w:ascii="仿宋_GB2312" w:hAnsi="宋体" w:eastAsia="仿宋_GB2312"/>
                <w:sz w:val="24"/>
                <w:lang w:val="en-US" w:eastAsia="zh-CN"/>
              </w:rPr>
              <w:t xml:space="preserve">         盖章：</w:t>
            </w:r>
            <w:r>
              <w:rPr>
                <w:rFonts w:ascii="仿宋_GB2312" w:hAnsi="宋体" w:eastAsia="仿宋_GB2312"/>
                <w:sz w:val="24"/>
              </w:rPr>
              <w:t xml:space="preserve">                  </w:t>
            </w:r>
          </w:p>
          <w:p>
            <w:pPr>
              <w:wordWrap w:val="0"/>
              <w:jc w:val="center"/>
              <w:rPr>
                <w:rFonts w:hint="eastAsia" w:ascii="仿宋_GB2312" w:hAnsi="宋体" w:eastAsia="仿宋_GB2312" w:cs="Times New Roman"/>
                <w:kern w:val="2"/>
                <w:sz w:val="24"/>
                <w:szCs w:val="24"/>
                <w:lang w:val="en-US" w:eastAsia="zh-CN" w:bidi="ar-SA"/>
              </w:rPr>
            </w:pPr>
            <w:r>
              <w:rPr>
                <w:rFonts w:hint="eastAsia" w:ascii="仿宋_GB2312" w:hAnsi="宋体" w:eastAsia="仿宋_GB2312"/>
                <w:sz w:val="24"/>
              </w:rPr>
              <w:t xml:space="preserve"> </w:t>
            </w:r>
            <w:r>
              <w:rPr>
                <w:rFonts w:ascii="仿宋_GB2312" w:hAnsi="宋体" w:eastAsia="仿宋_GB2312"/>
                <w:sz w:val="24"/>
              </w:rPr>
              <w:t xml:space="preserve">                                 </w:t>
            </w:r>
            <w:r>
              <w:rPr>
                <w:rFonts w:hint="eastAsia" w:ascii="仿宋_GB2312" w:hAnsi="宋体" w:eastAsia="仿宋_GB2312"/>
                <w:sz w:val="24"/>
              </w:rPr>
              <w:t>年   月   日</w:t>
            </w:r>
          </w:p>
        </w:tc>
      </w:tr>
    </w:tbl>
    <w:p>
      <w:pPr>
        <w:wordWrap w:val="0"/>
        <w:spacing w:line="400" w:lineRule="atLeast"/>
        <w:ind w:right="782"/>
        <w:rPr>
          <w:rFonts w:hint="eastAsia" w:ascii="仿宋_GB2312" w:hAnsi="新宋体" w:eastAsia="仿宋_GB2312"/>
          <w:sz w:val="32"/>
          <w:szCs w:val="32"/>
          <w:lang w:val="en-US" w:eastAsia="zh-CN"/>
        </w:rPr>
      </w:pPr>
    </w:p>
    <w:sectPr>
      <w:footerReference r:id="rId3" w:type="default"/>
      <w:pgSz w:w="11906" w:h="16838"/>
      <w:pgMar w:top="1361" w:right="1644" w:bottom="1361" w:left="164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JjNDkwYWU0ZmJlMDI4ZjViMDA4NDNkZGRjNGEwMmIifQ=="/>
  </w:docVars>
  <w:rsids>
    <w:rsidRoot w:val="4B1A773E"/>
    <w:rsid w:val="00D04CC5"/>
    <w:rsid w:val="02A36C44"/>
    <w:rsid w:val="04A040DE"/>
    <w:rsid w:val="07251D36"/>
    <w:rsid w:val="09102B5A"/>
    <w:rsid w:val="0B8943EC"/>
    <w:rsid w:val="0C22131F"/>
    <w:rsid w:val="0D041AC3"/>
    <w:rsid w:val="0D58062B"/>
    <w:rsid w:val="0E92408E"/>
    <w:rsid w:val="0EF74552"/>
    <w:rsid w:val="0FF02D9D"/>
    <w:rsid w:val="11171E23"/>
    <w:rsid w:val="12B427B4"/>
    <w:rsid w:val="130F652C"/>
    <w:rsid w:val="13D057F7"/>
    <w:rsid w:val="14733F9D"/>
    <w:rsid w:val="264840A1"/>
    <w:rsid w:val="2A387B4F"/>
    <w:rsid w:val="2E19206C"/>
    <w:rsid w:val="2F5A26D0"/>
    <w:rsid w:val="34FF0BDF"/>
    <w:rsid w:val="35A41DB0"/>
    <w:rsid w:val="384E2924"/>
    <w:rsid w:val="38A11A4C"/>
    <w:rsid w:val="3A105782"/>
    <w:rsid w:val="3BEA7712"/>
    <w:rsid w:val="3D5307A7"/>
    <w:rsid w:val="3DEC2546"/>
    <w:rsid w:val="41561A76"/>
    <w:rsid w:val="437249C5"/>
    <w:rsid w:val="43C55A87"/>
    <w:rsid w:val="44900450"/>
    <w:rsid w:val="44A17EAD"/>
    <w:rsid w:val="47326864"/>
    <w:rsid w:val="48B414C1"/>
    <w:rsid w:val="4B1A773E"/>
    <w:rsid w:val="4FDA411B"/>
    <w:rsid w:val="565F7902"/>
    <w:rsid w:val="586E66A5"/>
    <w:rsid w:val="5A720F93"/>
    <w:rsid w:val="5BA32201"/>
    <w:rsid w:val="64552A5C"/>
    <w:rsid w:val="660F1B43"/>
    <w:rsid w:val="66E8749F"/>
    <w:rsid w:val="67AA29E5"/>
    <w:rsid w:val="68431355"/>
    <w:rsid w:val="6B806767"/>
    <w:rsid w:val="6BF5304C"/>
    <w:rsid w:val="716F3038"/>
    <w:rsid w:val="7310322D"/>
    <w:rsid w:val="731C0BFD"/>
    <w:rsid w:val="73580CE9"/>
    <w:rsid w:val="79992280"/>
    <w:rsid w:val="7B3035C2"/>
    <w:rsid w:val="7B6E4ECA"/>
    <w:rsid w:val="7C3116BE"/>
    <w:rsid w:val="7C342F11"/>
    <w:rsid w:val="7DFB62FE"/>
    <w:rsid w:val="7E7B558E"/>
    <w:rsid w:val="7F155489"/>
    <w:rsid w:val="7FE42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5">
    <w:name w:val="Subtitle"/>
    <w:basedOn w:val="1"/>
    <w:next w:val="1"/>
    <w:qFormat/>
    <w:uiPriority w:val="11"/>
    <w:pPr>
      <w:spacing w:before="240" w:after="60" w:line="312" w:lineRule="auto"/>
      <w:jc w:val="center"/>
      <w:outlineLvl w:val="1"/>
    </w:pPr>
    <w:rPr>
      <w:b/>
      <w:bCs/>
      <w:kern w:val="28"/>
      <w:sz w:val="32"/>
      <w:szCs w:val="32"/>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Emphasis"/>
    <w:basedOn w:val="8"/>
    <w:qFormat/>
    <w:uiPriority w:val="0"/>
    <w:rPr>
      <w:i/>
    </w:rPr>
  </w:style>
  <w:style w:type="paragraph" w:styleId="10">
    <w:name w:val="No Spacing"/>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1246</Words>
  <Characters>1394</Characters>
  <Lines>0</Lines>
  <Paragraphs>0</Paragraphs>
  <TotalTime>5</TotalTime>
  <ScaleCrop>false</ScaleCrop>
  <LinksUpToDate>false</LinksUpToDate>
  <CharactersWithSpaces>1774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2023-05-19T11:17:00Z</dcterms:created>
  <dc:creator>清</dc:creator>
  <cp:lastModifiedBy>/ty/ty</cp:lastModifiedBy>
  <dcterms:modified xsi:type="dcterms:W3CDTF">2023-05-31T09:35:00Z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7496B22EE8874C18AEA809C4A23423EE_13</vt:lpwstr>
  </property>
</Properties>
</file>