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EA3FBF"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textAlignment w:val="auto"/>
        <w:rPr>
          <w:rStyle w:val="21"/>
          <w:rFonts w:hint="eastAsia" w:ascii="方正小标宋简体" w:hAnsi="方正小标宋简体" w:eastAsia="方正小标宋简体" w:cs="方正小标宋简体"/>
          <w:b w:val="0"/>
          <w:sz w:val="44"/>
          <w:szCs w:val="44"/>
        </w:rPr>
      </w:pPr>
      <w:r>
        <w:rPr>
          <w:rStyle w:val="21"/>
          <w:rFonts w:hint="eastAsia" w:ascii="方正小标宋简体" w:hAnsi="方正小标宋简体" w:eastAsia="方正小标宋简体" w:cs="方正小标宋简体"/>
          <w:b w:val="0"/>
          <w:sz w:val="44"/>
          <w:szCs w:val="44"/>
        </w:rPr>
        <w:t>关于</w:t>
      </w:r>
      <w:bookmarkStart w:id="0" w:name="OLE_LINK1"/>
      <w:r>
        <w:rPr>
          <w:rStyle w:val="21"/>
          <w:rFonts w:hint="eastAsia" w:ascii="方正小标宋简体" w:hAnsi="方正小标宋简体" w:eastAsia="方正小标宋简体" w:cs="方正小标宋简体"/>
          <w:b w:val="0"/>
          <w:sz w:val="44"/>
          <w:szCs w:val="44"/>
        </w:rPr>
        <w:t>开展2026年度</w:t>
      </w:r>
    </w:p>
    <w:p w14:paraId="1F097465"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textAlignment w:val="auto"/>
        <w:rPr>
          <w:rStyle w:val="21"/>
          <w:rFonts w:ascii="方正小标宋简体" w:hAnsi="方正小标宋简体" w:eastAsia="方正小标宋简体" w:cs="方正小标宋简体"/>
          <w:b w:val="0"/>
          <w:sz w:val="44"/>
          <w:szCs w:val="44"/>
        </w:rPr>
      </w:pPr>
      <w:r>
        <w:rPr>
          <w:rStyle w:val="21"/>
          <w:rFonts w:hint="eastAsia" w:ascii="方正小标宋简体" w:hAnsi="方正小标宋简体" w:eastAsia="方正小标宋简体" w:cs="方正小标宋简体"/>
          <w:b w:val="0"/>
          <w:sz w:val="44"/>
          <w:szCs w:val="44"/>
        </w:rPr>
        <w:t>“全国普通高校大学生竞赛排行榜”赛事</w:t>
      </w:r>
    </w:p>
    <w:p w14:paraId="7FC555B3"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textAlignment w:val="auto"/>
        <w:rPr>
          <w:rStyle w:val="21"/>
          <w:rFonts w:hint="eastAsia" w:ascii="方正小标宋简体" w:hAnsi="方正小标宋简体" w:eastAsia="方正小标宋简体" w:cs="方正小标宋简体"/>
          <w:b w:val="0"/>
          <w:sz w:val="44"/>
          <w:szCs w:val="44"/>
          <w:lang w:eastAsia="zh-CN"/>
        </w:rPr>
      </w:pPr>
      <w:r>
        <w:rPr>
          <w:rStyle w:val="21"/>
          <w:rFonts w:hint="eastAsia" w:ascii="方正小标宋简体" w:hAnsi="方正小标宋简体" w:eastAsia="方正小标宋简体" w:cs="方正小标宋简体"/>
          <w:b w:val="0"/>
          <w:sz w:val="44"/>
          <w:szCs w:val="44"/>
          <w:lang w:val="en-US" w:eastAsia="zh-CN"/>
        </w:rPr>
        <w:t>校内承办单位申报</w:t>
      </w:r>
      <w:r>
        <w:rPr>
          <w:rStyle w:val="21"/>
          <w:rFonts w:hint="eastAsia" w:ascii="方正小标宋简体" w:hAnsi="方正小标宋简体" w:eastAsia="方正小标宋简体" w:cs="方正小标宋简体"/>
          <w:b w:val="0"/>
          <w:sz w:val="44"/>
          <w:szCs w:val="44"/>
        </w:rPr>
        <w:t>与认定工作的</w:t>
      </w:r>
      <w:bookmarkEnd w:id="0"/>
      <w:r>
        <w:rPr>
          <w:rStyle w:val="21"/>
          <w:rFonts w:hint="eastAsia" w:ascii="方正小标宋简体" w:hAnsi="方正小标宋简体" w:eastAsia="方正小标宋简体" w:cs="方正小标宋简体"/>
          <w:b w:val="0"/>
          <w:sz w:val="44"/>
          <w:szCs w:val="44"/>
          <w:lang w:val="en-US" w:eastAsia="zh-CN"/>
        </w:rPr>
        <w:t>通知</w:t>
      </w:r>
    </w:p>
    <w:p w14:paraId="545A8E5C"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880" w:firstLineChars="200"/>
        <w:jc w:val="center"/>
        <w:textAlignment w:val="auto"/>
        <w:rPr>
          <w:rStyle w:val="21"/>
          <w:rFonts w:ascii="方正小标宋简体" w:hAnsi="方正小标宋简体" w:eastAsia="方正小标宋简体" w:cs="方正小标宋简体"/>
          <w:b w:val="0"/>
          <w:sz w:val="44"/>
          <w:szCs w:val="44"/>
        </w:rPr>
      </w:pPr>
    </w:p>
    <w:p w14:paraId="7ABACED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各学院：</w:t>
      </w:r>
    </w:p>
    <w:p w14:paraId="33CB5C8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为系统规范我校“全国普通高校大学生竞赛排行榜”（以下简称“竞赛排行榜”）上榜赛事的组织管理工作，优化资源配置，明确承办主体，强化跨学院协同联动，提升以赛育人实效，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经研究，决定开展</w:t>
      </w:r>
      <w:r>
        <w:rPr>
          <w:rFonts w:hint="eastAsia" w:ascii="仿宋_GB2312" w:hAnsi="仿宋_GB2312" w:eastAsia="仿宋_GB2312" w:cs="仿宋_GB2312"/>
          <w:sz w:val="32"/>
          <w:szCs w:val="32"/>
        </w:rPr>
        <w:t>我校2026年度竞赛排行榜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相关</w:t>
      </w:r>
      <w:r>
        <w:rPr>
          <w:rFonts w:hint="eastAsia" w:ascii="仿宋_GB2312" w:hAnsi="仿宋_GB2312" w:eastAsia="仿宋_GB2312" w:cs="仿宋_GB2312"/>
          <w:sz w:val="32"/>
          <w:szCs w:val="32"/>
        </w:rPr>
        <w:t>赛事承办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单位申报</w:t>
      </w:r>
      <w:r>
        <w:rPr>
          <w:rFonts w:hint="eastAsia" w:ascii="仿宋_GB2312" w:hAnsi="仿宋_GB2312" w:eastAsia="仿宋_GB2312" w:cs="仿宋_GB2312"/>
          <w:sz w:val="32"/>
          <w:szCs w:val="32"/>
        </w:rPr>
        <w:t>与认定工作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将相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关事项</w:t>
      </w:r>
      <w:r>
        <w:rPr>
          <w:rFonts w:hint="eastAsia" w:ascii="仿宋_GB2312" w:eastAsia="仿宋_GB2312"/>
          <w:sz w:val="32"/>
          <w:szCs w:val="32"/>
          <w:highlight w:val="none"/>
        </w:rPr>
        <w:t>通知如下：</w:t>
      </w:r>
    </w:p>
    <w:p w14:paraId="3A856DA9">
      <w:pPr>
        <w:keepNext w:val="0"/>
        <w:keepLines w:val="0"/>
        <w:pageBreakBefore w:val="0"/>
        <w:widowControl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一、工作范围</w:t>
      </w:r>
    </w:p>
    <w:p w14:paraId="06376FEB">
      <w:pPr>
        <w:keepNext w:val="0"/>
        <w:keepLines w:val="0"/>
        <w:pageBreakBefore w:val="0"/>
        <w:widowControl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本次工作采取“延续认定”与“公开申报”相结合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方式，</w:t>
      </w:r>
      <w:r>
        <w:rPr>
          <w:rFonts w:hint="eastAsia" w:ascii="仿宋_GB2312" w:hAnsi="仿宋_GB2312" w:eastAsia="仿宋_GB2312" w:cs="仿宋_GB2312"/>
          <w:sz w:val="32"/>
          <w:szCs w:val="32"/>
        </w:rPr>
        <w:t>面向各二级学院，公开征集34项赛事（具体项目见附件1）的承办单位。其余赛事已由学校按职能部门归口、学科关联及既往承办情况统筹安排。</w:t>
      </w:r>
    </w:p>
    <w:p w14:paraId="063D7E8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  <w:highlight w:val="none"/>
        </w:rPr>
        <w:t>、申报条件</w:t>
      </w:r>
    </w:p>
    <w:p w14:paraId="2A7FB5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申报学院须同时满足下列条件：</w:t>
      </w:r>
    </w:p>
    <w:p w14:paraId="38D4C3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一）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组织基础扎实。</w:t>
      </w:r>
      <w:r>
        <w:rPr>
          <w:rFonts w:hint="eastAsia" w:ascii="仿宋_GB2312" w:hAnsi="仿宋_GB2312" w:eastAsia="仿宋_GB2312" w:cs="仿宋_GB2312"/>
          <w:sz w:val="32"/>
          <w:szCs w:val="32"/>
        </w:rPr>
        <w:t>学院领导班子重视，能够组建由分管领导牵头的专项工作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组，</w:t>
      </w:r>
      <w:r>
        <w:rPr>
          <w:rFonts w:hint="eastAsia" w:ascii="仿宋_GB2312" w:hAnsi="仿宋_GB2312" w:eastAsia="仿宋_GB2312" w:cs="仿宋_GB2312"/>
          <w:sz w:val="32"/>
          <w:szCs w:val="32"/>
        </w:rPr>
        <w:t>明确至少1名团总支负责人和1名专任教师参与的稳定工作团队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，并组建</w:t>
      </w:r>
      <w:r>
        <w:rPr>
          <w:rFonts w:hint="eastAsia" w:ascii="仿宋_GB2312" w:hAnsi="仿宋_GB2312" w:eastAsia="仿宋_GB2312" w:cs="仿宋_GB2312"/>
          <w:sz w:val="32"/>
          <w:szCs w:val="32"/>
        </w:rPr>
        <w:t>结构合理、经验丰富的指导教师团队。</w:t>
      </w:r>
    </w:p>
    <w:p w14:paraId="2FADFC4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二）资源条件具备。</w:t>
      </w:r>
      <w:r>
        <w:rPr>
          <w:rFonts w:hint="eastAsia" w:ascii="仿宋_GB2312" w:hAnsi="仿宋_GB2312" w:eastAsia="仿宋_GB2312" w:cs="仿宋_GB2312"/>
          <w:sz w:val="32"/>
          <w:szCs w:val="32"/>
        </w:rPr>
        <w:t>能够独立提供或协调落实赛事组织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全流程</w:t>
      </w:r>
      <w:r>
        <w:rPr>
          <w:rFonts w:hint="eastAsia" w:ascii="仿宋_GB2312" w:hAnsi="仿宋_GB2312" w:eastAsia="仿宋_GB2312" w:cs="仿宋_GB2312"/>
          <w:sz w:val="32"/>
          <w:szCs w:val="32"/>
        </w:rPr>
        <w:t>所需的场地、设备等基本条件。</w:t>
      </w:r>
    </w:p>
    <w:p w14:paraId="70A32A8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工作流程</w:t>
      </w:r>
    </w:p>
    <w:p w14:paraId="5C74E814">
      <w:pPr>
        <w:keepNext w:val="0"/>
        <w:keepLines w:val="0"/>
        <w:pageBreakBefore w:val="0"/>
        <w:widowControl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（一）材料提交</w:t>
      </w:r>
    </w:p>
    <w:p w14:paraId="49328B64">
      <w:pPr>
        <w:keepNext w:val="0"/>
        <w:keepLines w:val="0"/>
        <w:pageBreakBefore w:val="0"/>
        <w:widowControl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请相关学院于2026年1月22日（周四）17:00前，按以下要求报送相应材料至指定邮箱：</w:t>
      </w:r>
    </w:p>
    <w:p w14:paraId="0E70CE6C"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1.工作总结。</w:t>
      </w:r>
      <w:r>
        <w:rPr>
          <w:rFonts w:hint="eastAsia" w:ascii="仿宋_GB2312" w:hAnsi="仿宋_GB2312" w:eastAsia="仿宋_GB2312" w:cs="仿宋_GB2312"/>
          <w:sz w:val="32"/>
          <w:szCs w:val="32"/>
        </w:rPr>
        <w:t>2025年度赛事承办学院须提交《2025年度“竞赛排行榜”赛事承办工作总结报告》（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模板见</w:t>
      </w: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盖章扫描版和Word版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联合承办项目由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牵头学院统一</w:t>
      </w:r>
      <w:r>
        <w:rPr>
          <w:rFonts w:hint="eastAsia" w:ascii="仿宋_GB2312" w:hAnsi="仿宋_GB2312" w:eastAsia="仿宋_GB2312" w:cs="仿宋_GB2312"/>
          <w:sz w:val="32"/>
          <w:szCs w:val="32"/>
        </w:rPr>
        <w:t>提交。</w:t>
      </w:r>
    </w:p>
    <w:p w14:paraId="52855BA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2.承办申报。</w:t>
      </w:r>
      <w:r>
        <w:rPr>
          <w:rFonts w:hint="eastAsia" w:ascii="仿宋_GB2312" w:hAnsi="仿宋_GB2312" w:eastAsia="仿宋_GB2312" w:cs="仿宋_GB2312"/>
          <w:sz w:val="32"/>
          <w:szCs w:val="32"/>
        </w:rPr>
        <w:t>申请承办新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赛事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项目的学院，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须提交</w:t>
      </w:r>
      <w:r>
        <w:rPr>
          <w:rFonts w:hint="eastAsia" w:ascii="仿宋_GB2312" w:hAnsi="仿宋_GB2312" w:eastAsia="仿宋_GB2312" w:cs="仿宋_GB2312"/>
          <w:sz w:val="32"/>
          <w:szCs w:val="32"/>
        </w:rPr>
        <w:t>《2026年度赛事承办单位申报表》（附件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盖章扫描版和Word版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61A0C86F">
      <w:pPr>
        <w:keepNext w:val="0"/>
        <w:keepLines w:val="0"/>
        <w:pageBreakBefore w:val="0"/>
        <w:widowControl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（二）审核公示</w:t>
      </w:r>
    </w:p>
    <w:p w14:paraId="480C1A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校团委组织评审，并于1月28日前对结果进行公示。</w:t>
      </w:r>
    </w:p>
    <w:p w14:paraId="256C07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theme="minorBidi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 w:cstheme="minorBidi"/>
          <w:sz w:val="32"/>
          <w:szCs w:val="32"/>
        </w:rPr>
        <w:t>承办单位职责与管理规范</w:t>
      </w:r>
    </w:p>
    <w:p w14:paraId="3B41B007">
      <w:pPr>
        <w:keepNext w:val="0"/>
        <w:keepLines w:val="0"/>
        <w:pageBreakBefore w:val="0"/>
        <w:widowControl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获批学院作为赛事组织工作的第一责任主体，全面履行以下职责，并按规范与校团委对接相关工作：</w:t>
      </w:r>
    </w:p>
    <w:p w14:paraId="390E52C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履行全程组织责任</w:t>
      </w:r>
    </w:p>
    <w:p w14:paraId="04A445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全面负责所承办赛事从校内宣传动员、选拔培训、报名协调到参加省级及以上竞赛的全过程组织、保障与统筹工作。</w:t>
      </w:r>
    </w:p>
    <w:p w14:paraId="73FC998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（二）严格执行过程管理</w:t>
      </w:r>
    </w:p>
    <w:p w14:paraId="4764C1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1.方案报备。</w:t>
      </w:r>
      <w:r>
        <w:rPr>
          <w:rFonts w:hint="eastAsia" w:ascii="仿宋_GB2312" w:hAnsi="仿宋_GB2312" w:eastAsia="仿宋_GB2312" w:cs="仿宋_GB2312"/>
          <w:sz w:val="32"/>
          <w:szCs w:val="32"/>
        </w:rPr>
        <w:t>在赛事校内活动（如选拔赛、集中培训等）开始前至少10个工作日，须向校团委提交详细的组织执行方案，明确日程安排、安全措施、责任分工、应急处置预案等内容。</w:t>
      </w:r>
    </w:p>
    <w:p w14:paraId="23389C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2.信息通报。</w:t>
      </w:r>
      <w:r>
        <w:rPr>
          <w:rFonts w:hint="eastAsia" w:ascii="仿宋_GB2312" w:hAnsi="仿宋_GB2312" w:eastAsia="仿宋_GB2312" w:cs="仿宋_GB2312"/>
          <w:sz w:val="32"/>
          <w:szCs w:val="32"/>
        </w:rPr>
        <w:t>确定参赛名单后3个工作日内，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须将</w:t>
      </w:r>
      <w:r>
        <w:rPr>
          <w:rFonts w:hint="eastAsia" w:ascii="仿宋_GB2312" w:hAnsi="仿宋_GB2312" w:eastAsia="仿宋_GB2312" w:cs="仿宋_GB2312"/>
          <w:sz w:val="32"/>
          <w:szCs w:val="32"/>
        </w:rPr>
        <w:t>涉及跨学院的学生信息及具体参赛行程（含时间、地点、交通住宿方案等）同步告知相关学院，并向校团委备案。</w:t>
      </w:r>
    </w:p>
    <w:p w14:paraId="2623E7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3.总结报告。</w:t>
      </w:r>
      <w:r>
        <w:rPr>
          <w:rFonts w:hint="eastAsia" w:ascii="仿宋_GB2312" w:hAnsi="仿宋_GB2312" w:eastAsia="仿宋_GB2312" w:cs="仿宋_GB2312"/>
          <w:sz w:val="32"/>
          <w:szCs w:val="32"/>
        </w:rPr>
        <w:t>赛事结束后7个工作日内，需向校团委提交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包</w:t>
      </w:r>
      <w:r>
        <w:rPr>
          <w:rFonts w:hint="eastAsia" w:ascii="仿宋_GB2312" w:hAnsi="仿宋_GB2312" w:eastAsia="仿宋_GB2312" w:cs="仿宋_GB2312"/>
          <w:sz w:val="32"/>
          <w:szCs w:val="32"/>
        </w:rPr>
        <w:t>含获奖情况、通讯报道、比赛现场照片、经验成效、问题改进等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内容的</w:t>
      </w:r>
      <w:r>
        <w:rPr>
          <w:rFonts w:hint="eastAsia" w:ascii="仿宋_GB2312" w:hAnsi="仿宋_GB2312" w:eastAsia="仿宋_GB2312" w:cs="仿宋_GB2312"/>
          <w:sz w:val="32"/>
          <w:szCs w:val="32"/>
        </w:rPr>
        <w:t>赛事总结报告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联合承办项目由牵头学院统一提交。</w:t>
      </w:r>
    </w:p>
    <w:p w14:paraId="258BDE57">
      <w:pPr>
        <w:keepNext w:val="0"/>
        <w:keepLines w:val="0"/>
        <w:pageBreakBefore w:val="0"/>
        <w:widowControl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保障</w:t>
      </w:r>
      <w:r>
        <w:rPr>
          <w:rFonts w:hint="eastAsia" w:ascii="黑体" w:hAnsi="黑体" w:eastAsia="黑体"/>
          <w:sz w:val="32"/>
          <w:szCs w:val="32"/>
        </w:rPr>
        <w:t>措施</w:t>
      </w:r>
    </w:p>
    <w:p w14:paraId="0E2517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（一）资源支持。</w:t>
      </w:r>
      <w:r>
        <w:rPr>
          <w:rFonts w:hint="eastAsia" w:ascii="仿宋_GB2312" w:hAnsi="仿宋_GB2312" w:eastAsia="仿宋_GB2312" w:cs="仿宋_GB2312"/>
          <w:sz w:val="32"/>
          <w:szCs w:val="32"/>
        </w:rPr>
        <w:t>学校将协助承办学院协调使用公共场地、设备等资源。学生代表学校参加省级及以上官方竞赛的合规差旅住宿费用，按规定予以报销。</w:t>
      </w:r>
    </w:p>
    <w:p w14:paraId="369D05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（二）评价激励。</w:t>
      </w:r>
      <w:r>
        <w:rPr>
          <w:rFonts w:hint="eastAsia" w:ascii="仿宋_GB2312" w:hAnsi="仿宋_GB2312" w:eastAsia="仿宋_GB2312" w:cs="仿宋_GB2312"/>
          <w:sz w:val="32"/>
          <w:szCs w:val="32"/>
        </w:rPr>
        <w:t>赛事组织工作成效纳入二级学院绩效考核，对组织出色、成绩优异的承办学院及相关个人予以表彰奖励。教师指导竞赛成果按学校相关规定予以认定，学生所获奖项按规定计入创新创业实践学分，并作为评奖评优重要依据。</w:t>
      </w:r>
    </w:p>
    <w:p w14:paraId="69D427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auto"/>
        </w:rPr>
        <w:t>请各学院高度重视，结合自身实际，认真做好申报与组织工作。</w:t>
      </w:r>
    </w:p>
    <w:p w14:paraId="093BB68F">
      <w:pPr>
        <w:keepNext w:val="0"/>
        <w:keepLines w:val="0"/>
        <w:pageBreakBefore w:val="0"/>
        <w:widowControl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 w14:paraId="41C6C88A">
      <w:pPr>
        <w:keepNext w:val="0"/>
        <w:keepLines w:val="0"/>
        <w:pageBreakBefore w:val="0"/>
        <w:widowControl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联系人：孟凯663715/孙安康622596</w:t>
      </w:r>
    </w:p>
    <w:p w14:paraId="11B1F84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邮  箱：jytwkc@126.com</w:t>
      </w:r>
      <w:bookmarkStart w:id="1" w:name="_GoBack"/>
      <w:bookmarkEnd w:id="1"/>
    </w:p>
    <w:p w14:paraId="05CA299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AE4FA1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附件：1.2026年度公开申报竞赛项目列表（共34项）</w:t>
      </w:r>
    </w:p>
    <w:p w14:paraId="45F3994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916" w:leftChars="760" w:hanging="320" w:hangingChars="100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2.2025年度“竞赛排行榜”赛事承办工作总结报告（模板）</w:t>
      </w:r>
    </w:p>
    <w:p w14:paraId="24352B7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916" w:leftChars="760" w:hanging="320" w:hangingChars="100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3.2026年度“竞赛排行榜”赛事承办单位申报表（模板）</w:t>
      </w:r>
    </w:p>
    <w:p w14:paraId="710C2E0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jc w:val="center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委</w:t>
      </w:r>
    </w:p>
    <w:p w14:paraId="5D7C543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jc w:val="center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2026年1月1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78443146"/>
    </w:sdtPr>
    <w:sdtContent>
      <w:p w14:paraId="5E6E50EB">
        <w:pPr>
          <w:pStyle w:val="1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</w:p>
    </w:sdtContent>
  </w:sdt>
  <w:p w14:paraId="5F8E0E28">
    <w:pPr>
      <w:pStyle w:val="1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855"/>
    <w:rsid w:val="000E4855"/>
    <w:rsid w:val="002D3199"/>
    <w:rsid w:val="003D262F"/>
    <w:rsid w:val="008F3A39"/>
    <w:rsid w:val="00993921"/>
    <w:rsid w:val="00A05DE6"/>
    <w:rsid w:val="00AF41D2"/>
    <w:rsid w:val="00D42230"/>
    <w:rsid w:val="0B2136B1"/>
    <w:rsid w:val="157560BA"/>
    <w:rsid w:val="18310659"/>
    <w:rsid w:val="19A50919"/>
    <w:rsid w:val="1A387751"/>
    <w:rsid w:val="1D7D663D"/>
    <w:rsid w:val="1E2249AB"/>
    <w:rsid w:val="2BB57E40"/>
    <w:rsid w:val="315E61A3"/>
    <w:rsid w:val="43B70AA5"/>
    <w:rsid w:val="449A6627"/>
    <w:rsid w:val="525C39E7"/>
    <w:rsid w:val="534E1DCB"/>
    <w:rsid w:val="53594D4B"/>
    <w:rsid w:val="57D9723C"/>
    <w:rsid w:val="70AD6CF1"/>
    <w:rsid w:val="74F42651"/>
    <w:rsid w:val="79F607A0"/>
    <w:rsid w:val="7E475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9"/>
    <w:pPr>
      <w:keepNext/>
      <w:keepLines/>
      <w:spacing w:before="480" w:after="80" w:line="278" w:lineRule="auto"/>
      <w:jc w:val="left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24"/>
    <w:unhideWhenUsed/>
    <w:qFormat/>
    <w:uiPriority w:val="9"/>
    <w:pPr>
      <w:keepNext/>
      <w:keepLines/>
      <w:spacing w:before="160" w:after="80" w:line="278" w:lineRule="auto"/>
      <w:jc w:val="left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25"/>
    <w:unhideWhenUsed/>
    <w:qFormat/>
    <w:uiPriority w:val="9"/>
    <w:pPr>
      <w:keepNext/>
      <w:keepLines/>
      <w:spacing w:before="160" w:after="80" w:line="278" w:lineRule="auto"/>
      <w:jc w:val="left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6"/>
    <w:unhideWhenUsed/>
    <w:qFormat/>
    <w:uiPriority w:val="9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7"/>
    <w:unhideWhenUsed/>
    <w:qFormat/>
    <w:uiPriority w:val="9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8"/>
    <w:unhideWhenUsed/>
    <w:qFormat/>
    <w:uiPriority w:val="9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2F5597" w:themeColor="accent1" w:themeShade="BF"/>
      <w:sz w:val="22"/>
    </w:rPr>
  </w:style>
  <w:style w:type="paragraph" w:styleId="8">
    <w:name w:val="heading 7"/>
    <w:basedOn w:val="1"/>
    <w:next w:val="1"/>
    <w:link w:val="29"/>
    <w:unhideWhenUsed/>
    <w:qFormat/>
    <w:uiPriority w:val="9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30"/>
    <w:unhideWhenUsed/>
    <w:qFormat/>
    <w:uiPriority w:val="9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31"/>
    <w:unhideWhenUsed/>
    <w:qFormat/>
    <w:uiPriority w:val="9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text"/>
    <w:basedOn w:val="1"/>
    <w:link w:val="44"/>
    <w:unhideWhenUsed/>
    <w:qFormat/>
    <w:uiPriority w:val="99"/>
    <w:pPr>
      <w:jc w:val="left"/>
    </w:pPr>
  </w:style>
  <w:style w:type="paragraph" w:styleId="12">
    <w:name w:val="Balloon Text"/>
    <w:basedOn w:val="1"/>
    <w:link w:val="43"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4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4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Subtitle"/>
    <w:basedOn w:val="1"/>
    <w:link w:val="33"/>
    <w:qFormat/>
    <w:uiPriority w:val="11"/>
    <w:pPr>
      <w:spacing w:after="160" w:line="278" w:lineRule="auto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17">
    <w:name w:val="Title"/>
    <w:basedOn w:val="1"/>
    <w:link w:val="32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8">
    <w:name w:val="annotation subject"/>
    <w:basedOn w:val="11"/>
    <w:next w:val="11"/>
    <w:link w:val="45"/>
    <w:semiHidden/>
    <w:unhideWhenUsed/>
    <w:qFormat/>
    <w:uiPriority w:val="99"/>
    <w:rPr>
      <w:b/>
      <w:bCs/>
    </w:rPr>
  </w:style>
  <w:style w:type="character" w:styleId="21">
    <w:name w:val="Strong"/>
    <w:basedOn w:val="20"/>
    <w:qFormat/>
    <w:uiPriority w:val="0"/>
    <w:rPr>
      <w:b/>
    </w:rPr>
  </w:style>
  <w:style w:type="character" w:styleId="22">
    <w:name w:val="annotation reference"/>
    <w:basedOn w:val="20"/>
    <w:semiHidden/>
    <w:unhideWhenUsed/>
    <w:qFormat/>
    <w:uiPriority w:val="99"/>
    <w:rPr>
      <w:sz w:val="21"/>
      <w:szCs w:val="21"/>
    </w:rPr>
  </w:style>
  <w:style w:type="character" w:customStyle="1" w:styleId="23">
    <w:name w:val="标题 1 字符"/>
    <w:basedOn w:val="20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24">
    <w:name w:val="标题 2 字符"/>
    <w:basedOn w:val="20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25">
    <w:name w:val="标题 3 字符"/>
    <w:basedOn w:val="20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6">
    <w:name w:val="标题 4 字符"/>
    <w:basedOn w:val="20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7">
    <w:name w:val="标题 5 字符"/>
    <w:basedOn w:val="20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8">
    <w:name w:val="标题 6 字符"/>
    <w:basedOn w:val="20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9">
    <w:name w:val="标题 7 字符"/>
    <w:basedOn w:val="20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0">
    <w:name w:val="标题 8 字符"/>
    <w:basedOn w:val="20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1">
    <w:name w:val="标题 9 字符"/>
    <w:basedOn w:val="20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2">
    <w:name w:val="标题 字符"/>
    <w:basedOn w:val="20"/>
    <w:link w:val="17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33">
    <w:name w:val="副标题 字符"/>
    <w:basedOn w:val="20"/>
    <w:link w:val="15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34">
    <w:name w:val="引用1"/>
    <w:basedOn w:val="1"/>
    <w:link w:val="35"/>
    <w:qFormat/>
    <w:uiPriority w:val="29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5">
    <w:name w:val="引用 Char"/>
    <w:basedOn w:val="20"/>
    <w:link w:val="34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customStyle="1" w:styleId="36">
    <w:name w:val="列出段落1"/>
    <w:basedOn w:val="1"/>
    <w:qFormat/>
    <w:uiPriority w:val="34"/>
    <w:pPr>
      <w:spacing w:after="160" w:line="278" w:lineRule="auto"/>
      <w:ind w:left="720"/>
      <w:contextualSpacing/>
      <w:jc w:val="left"/>
    </w:pPr>
    <w:rPr>
      <w:sz w:val="22"/>
    </w:rPr>
  </w:style>
  <w:style w:type="character" w:customStyle="1" w:styleId="37">
    <w:name w:val="明显强调1"/>
    <w:basedOn w:val="20"/>
    <w:qFormat/>
    <w:uiPriority w:val="21"/>
    <w:rPr>
      <w:i/>
      <w:iCs/>
      <w:color w:val="2F5597" w:themeColor="accent1" w:themeShade="BF"/>
    </w:rPr>
  </w:style>
  <w:style w:type="paragraph" w:customStyle="1" w:styleId="38">
    <w:name w:val="明显引用1"/>
    <w:basedOn w:val="1"/>
    <w:link w:val="39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 w:line="278" w:lineRule="auto"/>
      <w:ind w:left="864" w:right="864"/>
      <w:jc w:val="center"/>
    </w:pPr>
    <w:rPr>
      <w:i/>
      <w:iCs/>
      <w:color w:val="2F5597" w:themeColor="accent1" w:themeShade="BF"/>
      <w:sz w:val="22"/>
    </w:rPr>
  </w:style>
  <w:style w:type="character" w:customStyle="1" w:styleId="39">
    <w:name w:val="明显引用 Char"/>
    <w:basedOn w:val="20"/>
    <w:link w:val="38"/>
    <w:qFormat/>
    <w:uiPriority w:val="30"/>
    <w:rPr>
      <w:i/>
      <w:iCs/>
      <w:color w:val="2F5597" w:themeColor="accent1" w:themeShade="BF"/>
    </w:rPr>
  </w:style>
  <w:style w:type="character" w:customStyle="1" w:styleId="40">
    <w:name w:val="明显参考1"/>
    <w:basedOn w:val="20"/>
    <w:qFormat/>
    <w:uiPriority w:val="32"/>
    <w:rPr>
      <w:b/>
      <w:bCs/>
      <w:color w:val="2F5597" w:themeColor="accent1" w:themeShade="BF"/>
      <w:spacing w:val="5"/>
    </w:rPr>
  </w:style>
  <w:style w:type="character" w:customStyle="1" w:styleId="41">
    <w:name w:val="页眉 字符"/>
    <w:basedOn w:val="20"/>
    <w:link w:val="14"/>
    <w:qFormat/>
    <w:uiPriority w:val="99"/>
    <w:rPr>
      <w:kern w:val="2"/>
      <w:sz w:val="18"/>
      <w:szCs w:val="18"/>
    </w:rPr>
  </w:style>
  <w:style w:type="character" w:customStyle="1" w:styleId="42">
    <w:name w:val="页脚 字符"/>
    <w:basedOn w:val="20"/>
    <w:link w:val="13"/>
    <w:qFormat/>
    <w:uiPriority w:val="99"/>
    <w:rPr>
      <w:kern w:val="2"/>
      <w:sz w:val="18"/>
      <w:szCs w:val="18"/>
    </w:rPr>
  </w:style>
  <w:style w:type="character" w:customStyle="1" w:styleId="43">
    <w:name w:val="批注框文本 字符"/>
    <w:basedOn w:val="20"/>
    <w:link w:val="12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44">
    <w:name w:val="批注文字 字符"/>
    <w:basedOn w:val="20"/>
    <w:link w:val="11"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45">
    <w:name w:val="批注主题 字符"/>
    <w:basedOn w:val="44"/>
    <w:link w:val="18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1261</Words>
  <Characters>1318</Characters>
  <Lines>18</Lines>
  <Paragraphs>5</Paragraphs>
  <TotalTime>7</TotalTime>
  <ScaleCrop>false</ScaleCrop>
  <LinksUpToDate>false</LinksUpToDate>
  <CharactersWithSpaces>1351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2025-02-24T02:36:00Z</dcterms:created>
  <dc:creator>鱼跃 鸶鹜</dc:creator>
  <cp:lastModifiedBy>唐哲涵</cp:lastModifiedBy>
  <cp:lastPrinted>2026-01-19T08:15:00Z</cp:lastPrinted>
  <dcterms:modified xsi:type="dcterms:W3CDTF">2026-01-19T08:39:34Z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eyJoZGlkIjoiOGJhMmRkNDk5MTE0NTIwMTg3ODA1ZTFlMGViNDk4ZTkiLCJ1c2VySWQiOiIyNTYxNzMwNDgifQ==</vt:lpwstr>
  </property>
  <property fmtid="{D5CDD505-2E9C-101B-9397-08002B2CF9AE}" pid="3" name="KSOProductBuildVer">
    <vt:lpwstr>2052-12.1.0.24657</vt:lpwstr>
  </property>
  <property fmtid="{D5CDD505-2E9C-101B-9397-08002B2CF9AE}" pid="4" name="ICV">
    <vt:lpwstr>A7C26A44F79645BC989D92973F735446_13</vt:lpwstr>
  </property>
</Properties>
</file>