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7F36EC">
      <w:pPr>
        <w:keepNext w:val="0"/>
        <w:keepLines w:val="0"/>
        <w:pageBreakBefore w:val="0"/>
        <w:widowControl w:val="0"/>
        <w:kinsoku/>
        <w:wordWrap/>
        <w:overflowPunct/>
        <w:topLinePunct w:val="0"/>
        <w:autoSpaceDE/>
        <w:autoSpaceDN/>
        <w:bidi w:val="0"/>
        <w:adjustRightInd/>
        <w:snapToGrid/>
        <w:spacing w:after="0" w:line="560" w:lineRule="exact"/>
        <w:ind w:left="0" w:firstLine="0" w:firstLineChars="0"/>
        <w:jc w:val="center"/>
        <w:textAlignment w:val="auto"/>
        <w:rPr>
          <w:rFonts w:hint="eastAsia" w:ascii="方正小标宋简体" w:eastAsia="方正小标宋简体"/>
          <w:color w:val="auto"/>
          <w:sz w:val="44"/>
          <w:szCs w:val="44"/>
          <w:lang w:val="en-US" w:eastAsia="zh-CN"/>
        </w:rPr>
      </w:pPr>
      <w:r>
        <w:rPr>
          <w:rFonts w:hint="eastAsia" w:ascii="方正小标宋简体" w:eastAsia="方正小标宋简体"/>
          <w:color w:val="auto"/>
          <w:sz w:val="44"/>
          <w:szCs w:val="44"/>
          <w:lang w:val="en-US" w:eastAsia="zh-CN"/>
        </w:rPr>
        <w:t>济宁医学院</w:t>
      </w:r>
    </w:p>
    <w:p w14:paraId="2B7F8B95">
      <w:pPr>
        <w:keepNext w:val="0"/>
        <w:keepLines w:val="0"/>
        <w:pageBreakBefore w:val="0"/>
        <w:widowControl w:val="0"/>
        <w:kinsoku/>
        <w:wordWrap/>
        <w:overflowPunct/>
        <w:topLinePunct w:val="0"/>
        <w:autoSpaceDE/>
        <w:autoSpaceDN/>
        <w:bidi w:val="0"/>
        <w:adjustRightInd/>
        <w:snapToGrid/>
        <w:spacing w:after="0" w:line="560" w:lineRule="exact"/>
        <w:ind w:left="0" w:firstLine="0" w:firstLineChars="0"/>
        <w:jc w:val="center"/>
        <w:textAlignment w:val="auto"/>
        <w:rPr>
          <w:rFonts w:ascii="方正小标宋简体" w:hAnsi="Times New Roman" w:eastAsia="方正小标宋简体" w:cs="Times New Roman"/>
          <w:color w:val="auto"/>
          <w:sz w:val="44"/>
          <w:szCs w:val="44"/>
        </w:rPr>
      </w:pPr>
      <w:r>
        <w:rPr>
          <w:rFonts w:hint="eastAsia" w:ascii="方正小标宋简体" w:eastAsia="方正小标宋简体"/>
          <w:color w:val="auto"/>
          <w:sz w:val="44"/>
          <w:szCs w:val="44"/>
        </w:rPr>
        <w:t>大学生社会实践基地建设管理办法</w:t>
      </w:r>
    </w:p>
    <w:p w14:paraId="0F4E2E79">
      <w:pPr>
        <w:pStyle w:val="6"/>
        <w:keepNext w:val="0"/>
        <w:keepLines w:val="0"/>
        <w:pageBreakBefore w:val="0"/>
        <w:widowControl w:val="0"/>
        <w:numPr>
          <w:ilvl w:val="0"/>
          <w:numId w:val="0"/>
        </w:numPr>
        <w:kinsoku/>
        <w:wordWrap/>
        <w:overflowPunct/>
        <w:topLinePunct w:val="0"/>
        <w:autoSpaceDE/>
        <w:autoSpaceDN/>
        <w:bidi w:val="0"/>
        <w:adjustRightInd/>
        <w:snapToGrid/>
        <w:spacing w:after="0" w:line="560" w:lineRule="exact"/>
        <w:ind w:left="0" w:leftChars="0"/>
        <w:jc w:val="center"/>
        <w:textAlignment w:val="auto"/>
        <w:rPr>
          <w:rFonts w:hint="eastAsia" w:ascii="黑体" w:hAnsi="黑体" w:eastAsia="黑体"/>
          <w:color w:val="auto"/>
          <w:sz w:val="32"/>
          <w:szCs w:val="32"/>
          <w:lang w:val="en-US" w:eastAsia="zh-CN"/>
        </w:rPr>
      </w:pPr>
    </w:p>
    <w:p w14:paraId="26B4D2EC">
      <w:pPr>
        <w:pStyle w:val="6"/>
        <w:keepNext w:val="0"/>
        <w:keepLines w:val="0"/>
        <w:pageBreakBefore w:val="0"/>
        <w:widowControl w:val="0"/>
        <w:numPr>
          <w:ilvl w:val="0"/>
          <w:numId w:val="0"/>
        </w:numPr>
        <w:kinsoku/>
        <w:wordWrap/>
        <w:overflowPunct/>
        <w:topLinePunct w:val="0"/>
        <w:autoSpaceDE/>
        <w:autoSpaceDN/>
        <w:bidi w:val="0"/>
        <w:adjustRightInd/>
        <w:snapToGrid/>
        <w:spacing w:after="0" w:line="560" w:lineRule="exact"/>
        <w:ind w:left="0" w:leftChars="0"/>
        <w:jc w:val="center"/>
        <w:textAlignment w:val="auto"/>
        <w:rPr>
          <w:rFonts w:hint="default" w:ascii="黑体" w:hAnsi="黑体" w:eastAsia="黑体"/>
          <w:color w:val="auto"/>
          <w:sz w:val="32"/>
          <w:szCs w:val="32"/>
          <w:lang w:val="en-US" w:eastAsia="zh-CN"/>
        </w:rPr>
      </w:pPr>
      <w:r>
        <w:rPr>
          <w:rFonts w:hint="eastAsia" w:ascii="黑体" w:hAnsi="黑体" w:eastAsia="黑体"/>
          <w:color w:val="auto"/>
          <w:sz w:val="32"/>
          <w:szCs w:val="32"/>
          <w:lang w:val="en-US" w:eastAsia="zh-CN"/>
        </w:rPr>
        <w:t>第一章  总  则</w:t>
      </w:r>
    </w:p>
    <w:p w14:paraId="1617A10A">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第一条</w:t>
      </w:r>
      <w:r>
        <w:rPr>
          <w:rFonts w:hint="eastAsia" w:ascii="仿宋_GB2312" w:hAnsi="Arial" w:eastAsia="仿宋_GB2312" w:cs="Arial"/>
          <w:color w:val="auto"/>
          <w:sz w:val="32"/>
          <w:szCs w:val="32"/>
          <w:shd w:val="clear" w:color="auto" w:fill="FFFFFF"/>
        </w:rPr>
        <w:t xml:space="preserve">  为深入贯彻落实教育部等部门《关于进一步加强高校实践育人工作的若干意见》（教思政〔2012〕1号）</w:t>
      </w:r>
      <w:r>
        <w:rPr>
          <w:rFonts w:hint="eastAsia" w:ascii="仿宋_GB2312" w:hAnsi="Arial" w:eastAsia="仿宋_GB2312" w:cs="Arial"/>
          <w:color w:val="auto"/>
          <w:sz w:val="32"/>
          <w:szCs w:val="32"/>
          <w:shd w:val="clear" w:color="auto" w:fill="FFFFFF"/>
          <w:lang w:val="en-US" w:eastAsia="zh-CN"/>
        </w:rPr>
        <w:t>等</w:t>
      </w:r>
      <w:r>
        <w:rPr>
          <w:rFonts w:hint="eastAsia" w:ascii="仿宋_GB2312" w:hAnsi="Arial" w:eastAsia="仿宋_GB2312" w:cs="Arial"/>
          <w:color w:val="auto"/>
          <w:sz w:val="32"/>
          <w:szCs w:val="32"/>
          <w:shd w:val="clear" w:color="auto" w:fill="FFFFFF"/>
        </w:rPr>
        <w:t>文件精神，引导</w:t>
      </w:r>
      <w:r>
        <w:rPr>
          <w:rFonts w:hint="eastAsia" w:ascii="仿宋_GB2312" w:hAnsi="Arial" w:eastAsia="仿宋_GB2312" w:cs="Arial"/>
          <w:color w:val="auto"/>
          <w:sz w:val="32"/>
          <w:szCs w:val="32"/>
          <w:shd w:val="clear" w:color="auto" w:fill="FFFFFF"/>
          <w:lang w:val="en-US" w:eastAsia="zh-CN"/>
        </w:rPr>
        <w:t>我校学生</w:t>
      </w:r>
      <w:r>
        <w:rPr>
          <w:rFonts w:hint="eastAsia" w:ascii="仿宋_GB2312" w:hAnsi="Arial" w:eastAsia="仿宋_GB2312" w:cs="Arial"/>
          <w:color w:val="auto"/>
          <w:sz w:val="32"/>
          <w:szCs w:val="32"/>
          <w:shd w:val="clear" w:color="auto" w:fill="FFFFFF"/>
        </w:rPr>
        <w:t>参加各类社会实践，了解社会、认识国情，增长才干、奉献社会</w:t>
      </w:r>
      <w:r>
        <w:rPr>
          <w:rFonts w:hint="eastAsia" w:ascii="仿宋_GB2312" w:hAnsi="Arial" w:eastAsia="仿宋_GB2312" w:cs="Arial"/>
          <w:color w:val="auto"/>
          <w:sz w:val="32"/>
          <w:szCs w:val="32"/>
          <w:shd w:val="clear" w:color="auto" w:fill="FFFFFF"/>
          <w:lang w:eastAsia="zh-CN"/>
        </w:rPr>
        <w:t>，</w:t>
      </w:r>
      <w:r>
        <w:rPr>
          <w:rFonts w:hint="eastAsia" w:ascii="仿宋_GB2312" w:hAnsi="Arial" w:eastAsia="仿宋_GB2312" w:cs="Arial"/>
          <w:color w:val="auto"/>
          <w:sz w:val="32"/>
          <w:szCs w:val="32"/>
          <w:shd w:val="clear" w:color="auto" w:fill="FFFFFF"/>
        </w:rPr>
        <w:t>规范我校大学生社会实践基地（以下简称“实践基地”）的建设与管理，结合我校实际，制定本办法。</w:t>
      </w:r>
    </w:p>
    <w:p w14:paraId="2F1500FA">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第二条</w:t>
      </w:r>
      <w:r>
        <w:rPr>
          <w:rFonts w:hint="eastAsia" w:ascii="仿宋_GB2312" w:hAnsi="Arial" w:eastAsia="仿宋_GB2312" w:cs="Arial"/>
          <w:b/>
          <w:bCs/>
          <w:color w:val="auto"/>
          <w:sz w:val="32"/>
          <w:szCs w:val="32"/>
          <w:shd w:val="clear" w:color="auto" w:fill="FFFFFF"/>
          <w:lang w:val="en-US" w:eastAsia="zh-CN"/>
        </w:rPr>
        <w:t xml:space="preserve">  </w:t>
      </w:r>
      <w:r>
        <w:rPr>
          <w:rFonts w:hint="eastAsia" w:ascii="仿宋_GB2312" w:hAnsi="Arial" w:eastAsia="仿宋_GB2312" w:cs="Arial"/>
          <w:color w:val="auto"/>
          <w:sz w:val="32"/>
          <w:szCs w:val="32"/>
          <w:shd w:val="clear" w:color="auto" w:fill="FFFFFF"/>
        </w:rPr>
        <w:t>本办法中所涉及的实践基地</w:t>
      </w:r>
      <w:r>
        <w:rPr>
          <w:rFonts w:hint="eastAsia" w:ascii="仿宋_GB2312" w:hAnsi="Arial" w:eastAsia="仿宋_GB2312" w:cs="Arial"/>
          <w:color w:val="auto"/>
          <w:sz w:val="32"/>
          <w:szCs w:val="32"/>
          <w:shd w:val="clear" w:color="auto" w:fill="FFFFFF"/>
          <w:lang w:val="en-US" w:eastAsia="zh-CN"/>
        </w:rPr>
        <w:t>是指</w:t>
      </w:r>
      <w:r>
        <w:rPr>
          <w:rFonts w:hint="eastAsia" w:ascii="仿宋_GB2312" w:hAnsi="Arial" w:eastAsia="仿宋_GB2312" w:cs="Arial"/>
          <w:color w:val="auto"/>
          <w:sz w:val="32"/>
          <w:szCs w:val="32"/>
          <w:shd w:val="clear" w:color="auto" w:fill="FFFFFF"/>
        </w:rPr>
        <w:t>可以为在校本科生、研究生提供社会实践机会的单位或组织。实践基地要求单位所提供的社会实践机会基于固定的单位场所或地点。</w:t>
      </w:r>
      <w:r>
        <w:rPr>
          <w:rFonts w:ascii="仿宋_GB2312" w:hAnsi="Arial" w:eastAsia="仿宋_GB2312" w:cs="Arial"/>
          <w:color w:val="auto"/>
          <w:sz w:val="32"/>
          <w:szCs w:val="32"/>
          <w:shd w:val="clear" w:color="auto" w:fill="FFFFFF"/>
        </w:rPr>
        <w:t xml:space="preserve"> </w:t>
      </w:r>
    </w:p>
    <w:p w14:paraId="43DFF10E">
      <w:pPr>
        <w:pStyle w:val="6"/>
        <w:keepNext w:val="0"/>
        <w:keepLines w:val="0"/>
        <w:pageBreakBefore w:val="0"/>
        <w:widowControl w:val="0"/>
        <w:numPr>
          <w:ilvl w:val="0"/>
          <w:numId w:val="0"/>
        </w:numPr>
        <w:kinsoku/>
        <w:wordWrap/>
        <w:overflowPunct/>
        <w:topLinePunct w:val="0"/>
        <w:autoSpaceDE/>
        <w:autoSpaceDN/>
        <w:bidi w:val="0"/>
        <w:adjustRightInd/>
        <w:snapToGrid/>
        <w:spacing w:after="0" w:line="560" w:lineRule="exact"/>
        <w:ind w:left="0" w:leftChars="0" w:firstLine="0" w:firstLineChars="0"/>
        <w:jc w:val="center"/>
        <w:textAlignment w:val="auto"/>
        <w:rPr>
          <w:rFonts w:ascii="黑体" w:hAnsi="黑体" w:eastAsia="黑体"/>
          <w:color w:val="auto"/>
          <w:sz w:val="32"/>
          <w:szCs w:val="32"/>
        </w:rPr>
      </w:pPr>
      <w:r>
        <w:rPr>
          <w:rFonts w:hint="eastAsia" w:ascii="黑体" w:hAnsi="黑体" w:eastAsia="黑体"/>
          <w:color w:val="auto"/>
          <w:sz w:val="32"/>
          <w:szCs w:val="32"/>
          <w:lang w:val="en-US" w:eastAsia="zh-CN"/>
        </w:rPr>
        <w:t xml:space="preserve">第二章  </w:t>
      </w:r>
      <w:r>
        <w:rPr>
          <w:rFonts w:hint="eastAsia" w:ascii="黑体" w:hAnsi="黑体" w:eastAsia="黑体"/>
          <w:color w:val="auto"/>
          <w:sz w:val="32"/>
          <w:szCs w:val="32"/>
        </w:rPr>
        <w:t>基地</w:t>
      </w:r>
      <w:r>
        <w:rPr>
          <w:rFonts w:hint="eastAsia" w:ascii="黑体" w:hAnsi="黑体" w:eastAsia="黑体"/>
          <w:color w:val="auto"/>
          <w:sz w:val="32"/>
          <w:szCs w:val="32"/>
          <w:lang w:val="en-US" w:eastAsia="zh-CN"/>
        </w:rPr>
        <w:t>建立标准</w:t>
      </w:r>
    </w:p>
    <w:p w14:paraId="04221748">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hint="eastAsia" w:ascii="仿宋_GB2312" w:hAnsi="Arial" w:eastAsia="仿宋_GB2312" w:cs="Arial"/>
          <w:color w:val="auto"/>
          <w:sz w:val="32"/>
          <w:szCs w:val="32"/>
          <w:shd w:val="clear" w:color="auto" w:fill="FFFFFF"/>
          <w:lang w:eastAsia="zh-CN"/>
        </w:rPr>
      </w:pPr>
      <w:r>
        <w:rPr>
          <w:rFonts w:hint="eastAsia" w:ascii="仿宋_GB2312" w:hAnsi="Arial" w:eastAsia="仿宋_GB2312" w:cs="Arial"/>
          <w:b/>
          <w:bCs/>
          <w:color w:val="auto"/>
          <w:sz w:val="32"/>
          <w:szCs w:val="32"/>
          <w:shd w:val="clear" w:color="auto" w:fill="FFFFFF"/>
        </w:rPr>
        <w:t>第</w:t>
      </w:r>
      <w:r>
        <w:rPr>
          <w:rFonts w:hint="eastAsia" w:ascii="仿宋_GB2312" w:hAnsi="Arial" w:eastAsia="仿宋_GB2312" w:cs="Arial"/>
          <w:b/>
          <w:bCs/>
          <w:color w:val="auto"/>
          <w:sz w:val="32"/>
          <w:szCs w:val="32"/>
          <w:shd w:val="clear" w:color="auto" w:fill="FFFFFF"/>
          <w:lang w:val="en-US" w:eastAsia="zh-CN"/>
        </w:rPr>
        <w:t>三</w:t>
      </w:r>
      <w:r>
        <w:rPr>
          <w:rFonts w:hint="eastAsia" w:ascii="仿宋_GB2312" w:hAnsi="Arial" w:eastAsia="仿宋_GB2312" w:cs="Arial"/>
          <w:b/>
          <w:bCs/>
          <w:color w:val="auto"/>
          <w:sz w:val="32"/>
          <w:szCs w:val="32"/>
          <w:shd w:val="clear" w:color="auto" w:fill="FFFFFF"/>
        </w:rPr>
        <w:t>条</w:t>
      </w:r>
      <w:r>
        <w:rPr>
          <w:rFonts w:hint="eastAsia" w:ascii="仿宋_GB2312" w:hAnsi="Arial" w:eastAsia="仿宋_GB2312" w:cs="Arial"/>
          <w:color w:val="auto"/>
          <w:sz w:val="32"/>
          <w:szCs w:val="32"/>
          <w:shd w:val="clear" w:color="auto" w:fill="FFFFFF"/>
        </w:rPr>
        <w:t xml:space="preserve"> </w:t>
      </w:r>
      <w:r>
        <w:rPr>
          <w:rFonts w:hint="eastAsia" w:ascii="仿宋_GB2312" w:hAnsi="Arial" w:eastAsia="仿宋_GB2312" w:cs="Arial"/>
          <w:color w:val="auto"/>
          <w:sz w:val="32"/>
          <w:szCs w:val="32"/>
          <w:shd w:val="clear" w:color="auto" w:fill="FFFFFF"/>
          <w:lang w:val="en-US" w:eastAsia="zh-CN"/>
        </w:rPr>
        <w:t xml:space="preserve"> </w:t>
      </w:r>
      <w:r>
        <w:rPr>
          <w:rFonts w:hint="eastAsia" w:ascii="仿宋_GB2312" w:hAnsi="Arial" w:eastAsia="仿宋_GB2312" w:cs="Arial"/>
          <w:color w:val="auto"/>
          <w:sz w:val="32"/>
          <w:szCs w:val="32"/>
          <w:shd w:val="clear" w:color="auto" w:fill="FFFFFF"/>
        </w:rPr>
        <w:t>实践基地应</w:t>
      </w:r>
      <w:r>
        <w:rPr>
          <w:rFonts w:hint="eastAsia" w:ascii="仿宋_GB2312" w:hAnsi="Arial" w:eastAsia="仿宋_GB2312" w:cs="Arial"/>
          <w:color w:val="auto"/>
          <w:sz w:val="32"/>
          <w:szCs w:val="32"/>
          <w:shd w:val="clear" w:color="auto" w:fill="FFFFFF"/>
          <w:lang w:val="en-US" w:eastAsia="zh-CN"/>
        </w:rPr>
        <w:t>为</w:t>
      </w:r>
      <w:r>
        <w:rPr>
          <w:rFonts w:hint="eastAsia" w:ascii="仿宋_GB2312" w:hAnsi="Arial" w:eastAsia="仿宋_GB2312" w:cs="Arial"/>
          <w:color w:val="auto"/>
          <w:sz w:val="32"/>
          <w:szCs w:val="32"/>
          <w:shd w:val="clear" w:color="auto" w:fill="FFFFFF"/>
        </w:rPr>
        <w:t>各级政府部门、具有公信力的社区、党政机关、事业单位、各类企业和社会团体等，并能够出具相关证明材料</w:t>
      </w:r>
      <w:r>
        <w:rPr>
          <w:rFonts w:hint="eastAsia" w:ascii="仿宋_GB2312" w:hAnsi="Arial" w:eastAsia="仿宋_GB2312" w:cs="Arial"/>
          <w:color w:val="auto"/>
          <w:sz w:val="32"/>
          <w:szCs w:val="32"/>
          <w:shd w:val="clear" w:color="auto" w:fill="FFFFFF"/>
          <w:lang w:eastAsia="zh-CN"/>
        </w:rPr>
        <w:t>。</w:t>
      </w:r>
    </w:p>
    <w:p w14:paraId="25C7E104">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hint="eastAsia"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w:t>
      </w:r>
      <w:r>
        <w:rPr>
          <w:rFonts w:hint="eastAsia" w:ascii="仿宋_GB2312" w:hAnsi="Arial" w:eastAsia="仿宋_GB2312" w:cs="Arial"/>
          <w:b/>
          <w:bCs/>
          <w:color w:val="auto"/>
          <w:sz w:val="32"/>
          <w:szCs w:val="32"/>
          <w:shd w:val="clear" w:color="auto" w:fill="FFFFFF"/>
          <w:lang w:val="en-US" w:eastAsia="zh-CN"/>
        </w:rPr>
        <w:t>四</w:t>
      </w:r>
      <w:r>
        <w:rPr>
          <w:rFonts w:hint="eastAsia" w:ascii="仿宋_GB2312" w:hAnsi="Arial" w:eastAsia="仿宋_GB2312" w:cs="Arial"/>
          <w:b/>
          <w:bCs/>
          <w:color w:val="auto"/>
          <w:sz w:val="32"/>
          <w:szCs w:val="32"/>
          <w:shd w:val="clear" w:color="auto" w:fill="FFFFFF"/>
        </w:rPr>
        <w:t>条</w:t>
      </w:r>
      <w:r>
        <w:rPr>
          <w:rFonts w:hint="eastAsia" w:ascii="仿宋_GB2312" w:hAnsi="Arial" w:eastAsia="仿宋_GB2312" w:cs="Arial"/>
          <w:color w:val="auto"/>
          <w:sz w:val="32"/>
          <w:szCs w:val="32"/>
          <w:shd w:val="clear" w:color="auto" w:fill="FFFFFF"/>
        </w:rPr>
        <w:t xml:space="preserve">  </w:t>
      </w:r>
      <w:r>
        <w:rPr>
          <w:rFonts w:hint="eastAsia" w:ascii="仿宋_GB2312" w:hAnsi="仿宋_GB2312" w:eastAsia="仿宋_GB2312" w:cs="仿宋_GB2312"/>
          <w:color w:val="auto"/>
          <w:sz w:val="32"/>
          <w:szCs w:val="32"/>
          <w:lang w:val="en-US" w:eastAsia="zh-CN"/>
        </w:rPr>
        <w:t>原则上要求在基地建立之初，有一支及以上我校社会实践团队到达该基地，连续开展周期为一年及以上的社会实践活动并取得良好效果</w:t>
      </w:r>
      <w:r>
        <w:rPr>
          <w:rFonts w:hint="eastAsia" w:ascii="仿宋_GB2312" w:hAnsi="仿宋_GB2312" w:eastAsia="仿宋_GB2312" w:cs="仿宋_GB2312"/>
          <w:color w:val="auto"/>
          <w:sz w:val="32"/>
          <w:szCs w:val="32"/>
          <w:lang w:eastAsia="zh-CN"/>
        </w:rPr>
        <w:t>。</w:t>
      </w:r>
      <w:r>
        <w:rPr>
          <w:rFonts w:ascii="仿宋_GB2312" w:hAnsi="Arial" w:eastAsia="仿宋_GB2312" w:cs="Arial"/>
          <w:color w:val="auto"/>
          <w:sz w:val="32"/>
          <w:szCs w:val="32"/>
          <w:shd w:val="clear" w:color="auto" w:fill="FFFFFF"/>
        </w:rPr>
        <w:t>实践</w:t>
      </w:r>
      <w:r>
        <w:rPr>
          <w:rFonts w:hint="eastAsia" w:ascii="仿宋_GB2312" w:hAnsi="Arial" w:eastAsia="仿宋_GB2312" w:cs="Arial"/>
          <w:color w:val="auto"/>
          <w:sz w:val="32"/>
          <w:szCs w:val="32"/>
          <w:shd w:val="clear" w:color="auto" w:fill="FFFFFF"/>
        </w:rPr>
        <w:t>基</w:t>
      </w:r>
      <w:r>
        <w:rPr>
          <w:rFonts w:ascii="仿宋_GB2312" w:hAnsi="Arial" w:eastAsia="仿宋_GB2312" w:cs="Arial"/>
          <w:color w:val="auto"/>
          <w:sz w:val="32"/>
          <w:szCs w:val="32"/>
          <w:shd w:val="clear" w:color="auto" w:fill="FFFFFF"/>
        </w:rPr>
        <w:t>地</w:t>
      </w:r>
      <w:r>
        <w:rPr>
          <w:rFonts w:hint="eastAsia" w:ascii="仿宋_GB2312" w:hAnsi="Arial" w:eastAsia="仿宋_GB2312" w:cs="Arial"/>
          <w:color w:val="auto"/>
          <w:sz w:val="32"/>
          <w:szCs w:val="32"/>
          <w:shd w:val="clear" w:color="auto" w:fill="FFFFFF"/>
        </w:rPr>
        <w:t>能够满足大学生长期开展项目化社会实践活动需要，提供大学生开展社会实践机会的条件和能力，保障实践团队安全，达到实践活动需求。</w:t>
      </w:r>
    </w:p>
    <w:p w14:paraId="70ED289C">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hint="eastAsia"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w:t>
      </w:r>
      <w:r>
        <w:rPr>
          <w:rFonts w:hint="eastAsia" w:ascii="仿宋_GB2312" w:hAnsi="Arial" w:eastAsia="仿宋_GB2312" w:cs="Arial"/>
          <w:b/>
          <w:bCs/>
          <w:color w:val="auto"/>
          <w:sz w:val="32"/>
          <w:szCs w:val="32"/>
          <w:shd w:val="clear" w:color="auto" w:fill="FFFFFF"/>
          <w:lang w:val="en-US" w:eastAsia="zh-CN"/>
        </w:rPr>
        <w:t>五</w:t>
      </w:r>
      <w:r>
        <w:rPr>
          <w:rFonts w:hint="eastAsia" w:ascii="仿宋_GB2312" w:hAnsi="Arial" w:eastAsia="仿宋_GB2312" w:cs="Arial"/>
          <w:b/>
          <w:bCs/>
          <w:color w:val="auto"/>
          <w:sz w:val="32"/>
          <w:szCs w:val="32"/>
          <w:shd w:val="clear" w:color="auto" w:fill="FFFFFF"/>
        </w:rPr>
        <w:t>条</w:t>
      </w:r>
      <w:r>
        <w:rPr>
          <w:rFonts w:hint="eastAsia" w:ascii="仿宋_GB2312" w:hAnsi="Arial" w:eastAsia="仿宋_GB2312" w:cs="Arial"/>
          <w:color w:val="auto"/>
          <w:sz w:val="32"/>
          <w:szCs w:val="32"/>
          <w:shd w:val="clear" w:color="auto" w:fill="FFFFFF"/>
        </w:rPr>
        <w:t xml:space="preserve">  实践基地需指定</w:t>
      </w:r>
      <w:r>
        <w:rPr>
          <w:rFonts w:ascii="仿宋_GB2312" w:hAnsi="Arial" w:eastAsia="仿宋_GB2312" w:cs="Arial"/>
          <w:color w:val="auto"/>
          <w:sz w:val="32"/>
          <w:szCs w:val="32"/>
          <w:shd w:val="clear" w:color="auto" w:fill="FFFFFF"/>
        </w:rPr>
        <w:t>1-2名指导教师，指导教师队伍应由</w:t>
      </w:r>
      <w:r>
        <w:rPr>
          <w:rFonts w:hint="eastAsia" w:ascii="仿宋_GB2312" w:hAnsi="Arial" w:eastAsia="仿宋_GB2312" w:cs="Arial"/>
          <w:color w:val="auto"/>
          <w:sz w:val="32"/>
          <w:szCs w:val="32"/>
          <w:shd w:val="clear" w:color="auto" w:fill="FFFFFF"/>
        </w:rPr>
        <w:t>本</w:t>
      </w:r>
      <w:r>
        <w:rPr>
          <w:rFonts w:ascii="仿宋_GB2312" w:hAnsi="Arial" w:eastAsia="仿宋_GB2312" w:cs="Arial"/>
          <w:color w:val="auto"/>
          <w:sz w:val="32"/>
          <w:szCs w:val="32"/>
          <w:shd w:val="clear" w:color="auto" w:fill="FFFFFF"/>
        </w:rPr>
        <w:t>校教师和实践基地单位的管理人员共同组成，师资力量能够满足实践基地的教学</w:t>
      </w:r>
      <w:r>
        <w:rPr>
          <w:rFonts w:hint="eastAsia" w:ascii="仿宋_GB2312" w:hAnsi="Arial" w:eastAsia="仿宋_GB2312" w:cs="Arial"/>
          <w:color w:val="auto"/>
          <w:sz w:val="32"/>
          <w:szCs w:val="32"/>
          <w:shd w:val="clear" w:color="auto" w:fill="FFFFFF"/>
          <w:lang w:val="en-US" w:eastAsia="zh-CN"/>
        </w:rPr>
        <w:t>和实践</w:t>
      </w:r>
      <w:r>
        <w:rPr>
          <w:rFonts w:ascii="仿宋_GB2312" w:hAnsi="Arial" w:eastAsia="仿宋_GB2312" w:cs="Arial"/>
          <w:color w:val="auto"/>
          <w:sz w:val="32"/>
          <w:szCs w:val="32"/>
          <w:shd w:val="clear" w:color="auto" w:fill="FFFFFF"/>
        </w:rPr>
        <w:t>需求</w:t>
      </w:r>
      <w:r>
        <w:rPr>
          <w:rFonts w:hint="eastAsia" w:ascii="仿宋_GB2312" w:hAnsi="Arial" w:eastAsia="仿宋_GB2312" w:cs="Arial"/>
          <w:color w:val="auto"/>
          <w:sz w:val="32"/>
          <w:szCs w:val="32"/>
          <w:shd w:val="clear" w:color="auto" w:fill="FFFFFF"/>
        </w:rPr>
        <w:t>。</w:t>
      </w:r>
    </w:p>
    <w:p w14:paraId="1EDA7C7E">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lang w:val="en-US" w:eastAsia="zh-CN"/>
        </w:rPr>
        <w:t xml:space="preserve">第六条 </w:t>
      </w:r>
      <w:r>
        <w:rPr>
          <w:rFonts w:hint="eastAsia" w:ascii="仿宋_GB2312" w:hAnsi="Arial" w:eastAsia="仿宋_GB2312" w:cs="Arial"/>
          <w:color w:val="auto"/>
          <w:sz w:val="32"/>
          <w:szCs w:val="32"/>
          <w:shd w:val="clear" w:color="auto" w:fill="FFFFFF"/>
          <w:lang w:val="en-US" w:eastAsia="zh-CN"/>
        </w:rPr>
        <w:t xml:space="preserve"> </w:t>
      </w:r>
      <w:r>
        <w:rPr>
          <w:rFonts w:hint="eastAsia" w:ascii="仿宋_GB2312" w:hAnsi="Arial" w:eastAsia="仿宋_GB2312" w:cs="Arial"/>
          <w:color w:val="auto"/>
          <w:sz w:val="32"/>
          <w:szCs w:val="32"/>
          <w:shd w:val="clear" w:color="auto" w:fill="FFFFFF"/>
        </w:rPr>
        <w:t>社会实践活动结束后,能够为</w:t>
      </w:r>
      <w:r>
        <w:rPr>
          <w:rFonts w:hint="eastAsia" w:ascii="仿宋_GB2312" w:hAnsi="Arial" w:eastAsia="仿宋_GB2312" w:cs="Arial"/>
          <w:color w:val="auto"/>
          <w:sz w:val="32"/>
          <w:szCs w:val="32"/>
          <w:shd w:val="clear" w:color="auto" w:fill="FFFFFF"/>
          <w:lang w:val="en-US" w:eastAsia="zh-CN"/>
        </w:rPr>
        <w:t>参与</w:t>
      </w:r>
      <w:r>
        <w:rPr>
          <w:rFonts w:hint="eastAsia" w:ascii="仿宋_GB2312" w:hAnsi="Arial" w:eastAsia="仿宋_GB2312" w:cs="Arial"/>
          <w:color w:val="auto"/>
          <w:sz w:val="32"/>
          <w:szCs w:val="32"/>
          <w:shd w:val="clear" w:color="auto" w:fill="FFFFFF"/>
        </w:rPr>
        <w:t>实践学生出具实践鉴定和证明。</w:t>
      </w:r>
    </w:p>
    <w:p w14:paraId="080A8DFA">
      <w:pPr>
        <w:pStyle w:val="6"/>
        <w:keepNext w:val="0"/>
        <w:keepLines w:val="0"/>
        <w:pageBreakBefore w:val="0"/>
        <w:widowControl w:val="0"/>
        <w:numPr>
          <w:ilvl w:val="0"/>
          <w:numId w:val="0"/>
        </w:numPr>
        <w:kinsoku/>
        <w:wordWrap/>
        <w:overflowPunct/>
        <w:topLinePunct w:val="0"/>
        <w:autoSpaceDE/>
        <w:autoSpaceDN/>
        <w:bidi w:val="0"/>
        <w:adjustRightInd/>
        <w:snapToGrid/>
        <w:spacing w:after="0" w:line="560" w:lineRule="exact"/>
        <w:ind w:left="0" w:leftChars="0" w:firstLine="0" w:firstLineChars="0"/>
        <w:jc w:val="center"/>
        <w:textAlignment w:val="auto"/>
        <w:rPr>
          <w:rFonts w:hint="eastAsia" w:ascii="仿宋_GB2312" w:hAnsi="Arial" w:eastAsia="仿宋_GB2312" w:cs="Arial"/>
          <w:b/>
          <w:bCs/>
          <w:color w:val="auto"/>
          <w:sz w:val="32"/>
          <w:szCs w:val="32"/>
          <w:shd w:val="clear" w:color="auto" w:fill="FFFFFF"/>
        </w:rPr>
      </w:pPr>
      <w:r>
        <w:rPr>
          <w:rFonts w:hint="eastAsia" w:ascii="黑体" w:hAnsi="黑体" w:eastAsia="黑体"/>
          <w:color w:val="auto"/>
          <w:sz w:val="32"/>
          <w:szCs w:val="32"/>
          <w:lang w:val="en-US" w:eastAsia="zh-CN"/>
        </w:rPr>
        <w:t xml:space="preserve">第三章  </w:t>
      </w:r>
      <w:r>
        <w:rPr>
          <w:rFonts w:hint="eastAsia" w:ascii="黑体" w:hAnsi="黑体" w:eastAsia="黑体"/>
          <w:color w:val="auto"/>
          <w:sz w:val="32"/>
          <w:szCs w:val="32"/>
        </w:rPr>
        <w:t>基地建设程序</w:t>
      </w:r>
    </w:p>
    <w:p w14:paraId="21D31822">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w:t>
      </w:r>
      <w:r>
        <w:rPr>
          <w:rFonts w:hint="eastAsia" w:ascii="仿宋_GB2312" w:hAnsi="Arial" w:eastAsia="仿宋_GB2312" w:cs="Arial"/>
          <w:b/>
          <w:bCs/>
          <w:color w:val="auto"/>
          <w:sz w:val="32"/>
          <w:szCs w:val="32"/>
          <w:shd w:val="clear" w:color="auto" w:fill="FFFFFF"/>
          <w:lang w:val="en-US" w:eastAsia="zh-CN"/>
        </w:rPr>
        <w:t>七</w:t>
      </w:r>
      <w:r>
        <w:rPr>
          <w:rFonts w:hint="eastAsia" w:ascii="仿宋_GB2312" w:hAnsi="Arial" w:eastAsia="仿宋_GB2312" w:cs="Arial"/>
          <w:b/>
          <w:bCs/>
          <w:color w:val="auto"/>
          <w:sz w:val="32"/>
          <w:szCs w:val="32"/>
          <w:shd w:val="clear" w:color="auto" w:fill="FFFFFF"/>
        </w:rPr>
        <w:t>条</w:t>
      </w:r>
      <w:r>
        <w:rPr>
          <w:rFonts w:hint="eastAsia" w:ascii="仿宋_GB2312" w:hAnsi="Arial" w:eastAsia="仿宋_GB2312" w:cs="Arial"/>
          <w:color w:val="auto"/>
          <w:sz w:val="32"/>
          <w:szCs w:val="32"/>
          <w:shd w:val="clear" w:color="auto" w:fill="FFFFFF"/>
        </w:rPr>
        <w:t xml:space="preserve">  </w:t>
      </w:r>
      <w:r>
        <w:rPr>
          <w:rFonts w:hint="eastAsia" w:ascii="仿宋_GB2312" w:hAnsi="Arial" w:eastAsia="仿宋_GB2312" w:cs="Arial"/>
          <w:color w:val="auto"/>
          <w:sz w:val="32"/>
          <w:szCs w:val="32"/>
          <w:shd w:val="clear" w:color="auto" w:fill="FFFFFF"/>
          <w:lang w:val="en-US" w:eastAsia="zh-CN"/>
        </w:rPr>
        <w:t>各</w:t>
      </w:r>
      <w:r>
        <w:rPr>
          <w:rFonts w:hint="eastAsia" w:ascii="仿宋_GB2312" w:eastAsia="仿宋_GB2312"/>
          <w:color w:val="auto"/>
          <w:sz w:val="32"/>
          <w:szCs w:val="32"/>
        </w:rPr>
        <w:t>二级学院依据社会实践需要对拟建基地</w:t>
      </w:r>
      <w:r>
        <w:rPr>
          <w:rFonts w:hint="eastAsia" w:ascii="仿宋_GB2312" w:eastAsia="仿宋_GB2312"/>
          <w:color w:val="auto"/>
          <w:sz w:val="32"/>
          <w:szCs w:val="32"/>
          <w:lang w:val="en-US" w:eastAsia="zh-CN"/>
        </w:rPr>
        <w:t>前</w:t>
      </w:r>
      <w:r>
        <w:rPr>
          <w:rFonts w:hint="eastAsia" w:ascii="仿宋_GB2312" w:eastAsia="仿宋_GB2312"/>
          <w:color w:val="auto"/>
          <w:sz w:val="32"/>
          <w:szCs w:val="32"/>
        </w:rPr>
        <w:t>期进行</w:t>
      </w:r>
      <w:r>
        <w:rPr>
          <w:rFonts w:hint="eastAsia" w:ascii="仿宋_GB2312" w:eastAsia="仿宋_GB2312"/>
          <w:color w:val="auto"/>
          <w:sz w:val="32"/>
          <w:szCs w:val="32"/>
          <w:lang w:val="en-US" w:eastAsia="zh-CN"/>
        </w:rPr>
        <w:t>实地</w:t>
      </w:r>
      <w:r>
        <w:rPr>
          <w:rFonts w:hint="eastAsia" w:ascii="仿宋_GB2312" w:eastAsia="仿宋_GB2312"/>
          <w:color w:val="auto"/>
          <w:sz w:val="32"/>
          <w:szCs w:val="32"/>
        </w:rPr>
        <w:t>考察论证</w:t>
      </w:r>
      <w:r>
        <w:rPr>
          <w:rFonts w:hint="eastAsia" w:ascii="仿宋_GB2312" w:eastAsia="仿宋_GB2312"/>
          <w:color w:val="auto"/>
          <w:sz w:val="32"/>
          <w:szCs w:val="32"/>
          <w:lang w:eastAsia="zh-CN"/>
        </w:rPr>
        <w:t>、</w:t>
      </w:r>
      <w:r>
        <w:rPr>
          <w:rFonts w:hint="eastAsia" w:ascii="仿宋_GB2312" w:eastAsia="仿宋_GB2312"/>
          <w:color w:val="auto"/>
          <w:sz w:val="32"/>
          <w:szCs w:val="32"/>
          <w:lang w:val="en-US" w:eastAsia="zh-CN"/>
        </w:rPr>
        <w:t>座谈</w:t>
      </w:r>
      <w:r>
        <w:rPr>
          <w:rFonts w:hint="eastAsia" w:ascii="仿宋_GB2312" w:eastAsia="仿宋_GB2312"/>
          <w:color w:val="auto"/>
          <w:sz w:val="32"/>
          <w:szCs w:val="32"/>
        </w:rPr>
        <w:t>协商并达成共识，</w:t>
      </w:r>
      <w:r>
        <w:rPr>
          <w:rFonts w:hint="eastAsia" w:ascii="仿宋_GB2312" w:eastAsia="仿宋_GB2312"/>
          <w:color w:val="auto"/>
          <w:sz w:val="32"/>
          <w:szCs w:val="32"/>
          <w:lang w:val="en-US" w:eastAsia="zh-CN"/>
        </w:rPr>
        <w:t>需</w:t>
      </w:r>
      <w:r>
        <w:rPr>
          <w:rFonts w:hint="eastAsia" w:ascii="仿宋_GB2312" w:eastAsia="仿宋_GB2312"/>
          <w:color w:val="auto"/>
          <w:sz w:val="32"/>
          <w:szCs w:val="32"/>
        </w:rPr>
        <w:t>认真撰写</w:t>
      </w:r>
      <w:r>
        <w:rPr>
          <w:rFonts w:hint="eastAsia" w:ascii="仿宋_GB2312" w:eastAsia="仿宋_GB2312"/>
          <w:color w:val="auto"/>
          <w:sz w:val="32"/>
          <w:szCs w:val="32"/>
          <w:lang w:eastAsia="zh-CN"/>
        </w:rPr>
        <w:t>《</w:t>
      </w:r>
      <w:r>
        <w:rPr>
          <w:rFonts w:hint="eastAsia" w:ascii="仿宋_GB2312" w:eastAsia="仿宋_GB2312"/>
          <w:color w:val="auto"/>
          <w:sz w:val="32"/>
          <w:szCs w:val="32"/>
        </w:rPr>
        <w:t>济宁医学院大学生社会实践基地申报表</w:t>
      </w:r>
      <w:r>
        <w:rPr>
          <w:rFonts w:hint="eastAsia" w:ascii="仿宋_GB2312" w:eastAsia="仿宋_GB2312"/>
          <w:color w:val="auto"/>
          <w:sz w:val="32"/>
          <w:szCs w:val="32"/>
          <w:lang w:eastAsia="zh-CN"/>
        </w:rPr>
        <w:t>》（</w:t>
      </w:r>
      <w:r>
        <w:rPr>
          <w:rFonts w:hint="eastAsia" w:ascii="仿宋_GB2312" w:eastAsia="仿宋_GB2312"/>
          <w:color w:val="auto"/>
          <w:sz w:val="32"/>
          <w:szCs w:val="32"/>
          <w:lang w:val="en-US" w:eastAsia="zh-CN"/>
        </w:rPr>
        <w:t>附件1</w:t>
      </w:r>
      <w:r>
        <w:rPr>
          <w:rFonts w:hint="eastAsia" w:ascii="仿宋_GB2312" w:eastAsia="仿宋_GB2312"/>
          <w:color w:val="auto"/>
          <w:sz w:val="32"/>
          <w:szCs w:val="32"/>
          <w:lang w:eastAsia="zh-CN"/>
        </w:rPr>
        <w:t>），</w:t>
      </w:r>
      <w:r>
        <w:rPr>
          <w:rFonts w:hint="eastAsia" w:ascii="仿宋_GB2312" w:eastAsia="仿宋_GB2312"/>
          <w:color w:val="auto"/>
          <w:sz w:val="32"/>
          <w:szCs w:val="32"/>
          <w:lang w:val="en-US" w:eastAsia="zh-CN"/>
        </w:rPr>
        <w:t>并提供所在单位法人证明材料，</w:t>
      </w:r>
      <w:r>
        <w:rPr>
          <w:rFonts w:hint="eastAsia" w:ascii="仿宋_GB2312" w:eastAsia="仿宋_GB2312"/>
          <w:color w:val="auto"/>
          <w:sz w:val="32"/>
          <w:szCs w:val="32"/>
        </w:rPr>
        <w:t>由所在学院负责人签署意见后，将纸质版和电子版一并</w:t>
      </w:r>
      <w:r>
        <w:rPr>
          <w:rFonts w:hint="eastAsia" w:ascii="仿宋_GB2312" w:eastAsia="仿宋_GB2312"/>
          <w:color w:val="auto"/>
          <w:sz w:val="32"/>
          <w:szCs w:val="32"/>
          <w:lang w:val="en-US" w:eastAsia="zh-CN"/>
        </w:rPr>
        <w:t>报送至校</w:t>
      </w:r>
      <w:r>
        <w:rPr>
          <w:rFonts w:hint="eastAsia" w:ascii="仿宋_GB2312" w:eastAsia="仿宋_GB2312"/>
          <w:color w:val="auto"/>
          <w:sz w:val="32"/>
          <w:szCs w:val="32"/>
        </w:rPr>
        <w:t>团委。</w:t>
      </w:r>
    </w:p>
    <w:p w14:paraId="127BA836">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w:t>
      </w:r>
      <w:r>
        <w:rPr>
          <w:rFonts w:hint="eastAsia" w:ascii="仿宋_GB2312" w:hAnsi="Arial" w:eastAsia="仿宋_GB2312" w:cs="Arial"/>
          <w:b/>
          <w:bCs/>
          <w:color w:val="auto"/>
          <w:sz w:val="32"/>
          <w:szCs w:val="32"/>
          <w:shd w:val="clear" w:color="auto" w:fill="FFFFFF"/>
          <w:lang w:val="en-US" w:eastAsia="zh-CN"/>
        </w:rPr>
        <w:t>八</w:t>
      </w:r>
      <w:r>
        <w:rPr>
          <w:rFonts w:hint="eastAsia" w:ascii="仿宋_GB2312" w:hAnsi="Arial" w:eastAsia="仿宋_GB2312" w:cs="Arial"/>
          <w:b/>
          <w:bCs/>
          <w:color w:val="auto"/>
          <w:sz w:val="32"/>
          <w:szCs w:val="32"/>
          <w:shd w:val="clear" w:color="auto" w:fill="FFFFFF"/>
        </w:rPr>
        <w:t>条</w:t>
      </w:r>
      <w:r>
        <w:rPr>
          <w:rFonts w:hint="eastAsia" w:ascii="仿宋_GB2312" w:hAnsi="Arial" w:eastAsia="仿宋_GB2312" w:cs="Arial"/>
          <w:color w:val="auto"/>
          <w:sz w:val="32"/>
          <w:szCs w:val="32"/>
          <w:shd w:val="clear" w:color="auto" w:fill="FFFFFF"/>
        </w:rPr>
        <w:t xml:space="preserve">  校团委根据二级学院实践基地建设申请，</w:t>
      </w:r>
      <w:r>
        <w:rPr>
          <w:rFonts w:hint="eastAsia" w:ascii="仿宋_GB2312" w:eastAsia="仿宋_GB2312"/>
          <w:color w:val="auto"/>
          <w:sz w:val="32"/>
          <w:szCs w:val="32"/>
        </w:rPr>
        <w:t>对拟建</w:t>
      </w:r>
      <w:r>
        <w:rPr>
          <w:rFonts w:hint="eastAsia" w:ascii="仿宋_GB2312" w:eastAsia="仿宋_GB2312"/>
          <w:color w:val="auto"/>
          <w:sz w:val="32"/>
          <w:szCs w:val="32"/>
          <w:lang w:val="en-US" w:eastAsia="zh-CN"/>
        </w:rPr>
        <w:t>实践</w:t>
      </w:r>
      <w:r>
        <w:rPr>
          <w:rFonts w:hint="eastAsia" w:ascii="仿宋_GB2312" w:eastAsia="仿宋_GB2312"/>
          <w:color w:val="auto"/>
          <w:sz w:val="32"/>
          <w:szCs w:val="32"/>
        </w:rPr>
        <w:t>基地进行考察</w:t>
      </w:r>
      <w:r>
        <w:rPr>
          <w:rFonts w:hint="eastAsia" w:ascii="仿宋_GB2312" w:eastAsia="仿宋_GB2312"/>
          <w:color w:val="auto"/>
          <w:sz w:val="32"/>
          <w:szCs w:val="32"/>
          <w:lang w:val="en-US" w:eastAsia="zh-CN"/>
        </w:rPr>
        <w:t>审核</w:t>
      </w:r>
      <w:r>
        <w:rPr>
          <w:rFonts w:hint="eastAsia" w:ascii="仿宋_GB2312" w:eastAsia="仿宋_GB2312"/>
          <w:color w:val="auto"/>
          <w:sz w:val="32"/>
          <w:szCs w:val="32"/>
        </w:rPr>
        <w:t>，符合要求的单位后续</w:t>
      </w:r>
      <w:r>
        <w:rPr>
          <w:rFonts w:hint="eastAsia" w:ascii="仿宋_GB2312" w:eastAsia="仿宋_GB2312"/>
          <w:color w:val="auto"/>
          <w:sz w:val="32"/>
          <w:szCs w:val="32"/>
          <w:lang w:val="en-US" w:eastAsia="zh-CN"/>
        </w:rPr>
        <w:t>方可</w:t>
      </w:r>
      <w:r>
        <w:rPr>
          <w:rFonts w:hint="eastAsia" w:ascii="仿宋_GB2312" w:eastAsia="仿宋_GB2312"/>
          <w:color w:val="auto"/>
          <w:sz w:val="32"/>
          <w:szCs w:val="32"/>
        </w:rPr>
        <w:t>签约。</w:t>
      </w:r>
    </w:p>
    <w:p w14:paraId="32382579">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hint="eastAsia" w:ascii="黑体" w:hAnsi="黑体" w:eastAsia="黑体"/>
          <w:color w:val="auto"/>
          <w:sz w:val="32"/>
          <w:szCs w:val="32"/>
        </w:rPr>
      </w:pPr>
      <w:r>
        <w:rPr>
          <w:rFonts w:hint="eastAsia" w:ascii="仿宋_GB2312" w:hAnsi="Arial" w:eastAsia="仿宋_GB2312" w:cs="Arial"/>
          <w:b/>
          <w:bCs/>
          <w:color w:val="auto"/>
          <w:sz w:val="32"/>
          <w:szCs w:val="32"/>
          <w:shd w:val="clear" w:color="auto" w:fill="FFFFFF"/>
        </w:rPr>
        <w:t>第</w:t>
      </w:r>
      <w:r>
        <w:rPr>
          <w:rFonts w:hint="eastAsia" w:ascii="仿宋_GB2312" w:hAnsi="Arial" w:eastAsia="仿宋_GB2312" w:cs="Arial"/>
          <w:b/>
          <w:bCs/>
          <w:color w:val="auto"/>
          <w:sz w:val="32"/>
          <w:szCs w:val="32"/>
          <w:shd w:val="clear" w:color="auto" w:fill="FFFFFF"/>
          <w:lang w:val="en-US" w:eastAsia="zh-CN"/>
        </w:rPr>
        <w:t>九</w:t>
      </w:r>
      <w:r>
        <w:rPr>
          <w:rFonts w:hint="eastAsia" w:ascii="仿宋_GB2312" w:hAnsi="Arial" w:eastAsia="仿宋_GB2312" w:cs="Arial"/>
          <w:b/>
          <w:bCs/>
          <w:color w:val="auto"/>
          <w:sz w:val="32"/>
          <w:szCs w:val="32"/>
          <w:shd w:val="clear" w:color="auto" w:fill="FFFFFF"/>
        </w:rPr>
        <w:t>条</w:t>
      </w:r>
      <w:r>
        <w:rPr>
          <w:rFonts w:hint="eastAsia" w:ascii="仿宋_GB2312" w:hAnsi="Arial" w:eastAsia="仿宋_GB2312" w:cs="Arial"/>
          <w:color w:val="auto"/>
          <w:sz w:val="32"/>
          <w:szCs w:val="32"/>
          <w:shd w:val="clear" w:color="auto" w:fill="FFFFFF"/>
        </w:rPr>
        <w:t xml:space="preserve">  按照学校合同管理办法，由承办单位完善协议内容和签约手续，择机签约，</w:t>
      </w:r>
      <w:r>
        <w:rPr>
          <w:rFonts w:hint="eastAsia" w:ascii="仿宋_GB2312" w:hAnsi="Arial" w:eastAsia="仿宋_GB2312" w:cs="Arial"/>
          <w:color w:val="auto"/>
          <w:sz w:val="32"/>
          <w:szCs w:val="32"/>
          <w:shd w:val="clear" w:color="auto" w:fill="FFFFFF"/>
          <w:lang w:val="en-US" w:eastAsia="zh-CN"/>
        </w:rPr>
        <w:t>如</w:t>
      </w:r>
      <w:r>
        <w:rPr>
          <w:rFonts w:hint="eastAsia" w:ascii="仿宋_GB2312" w:hAnsi="Arial" w:eastAsia="仿宋_GB2312" w:cs="Arial"/>
          <w:color w:val="auto"/>
          <w:sz w:val="32"/>
          <w:szCs w:val="32"/>
          <w:shd w:val="clear" w:color="auto" w:fill="FFFFFF"/>
        </w:rPr>
        <w:t>需挂牌，可</w:t>
      </w:r>
      <w:r>
        <w:rPr>
          <w:rFonts w:hint="eastAsia" w:ascii="仿宋_GB2312" w:hAnsi="Arial" w:eastAsia="仿宋_GB2312" w:cs="Arial"/>
          <w:color w:val="auto"/>
          <w:sz w:val="32"/>
          <w:szCs w:val="32"/>
          <w:shd w:val="clear" w:color="auto" w:fill="FFFFFF"/>
          <w:lang w:val="en-US" w:eastAsia="zh-CN"/>
        </w:rPr>
        <w:t>参考</w:t>
      </w:r>
      <w:r>
        <w:rPr>
          <w:rFonts w:hint="eastAsia" w:ascii="仿宋_GB2312" w:hAnsi="Arial" w:eastAsia="仿宋_GB2312" w:cs="Arial"/>
          <w:color w:val="auto"/>
          <w:sz w:val="32"/>
          <w:szCs w:val="32"/>
          <w:shd w:val="clear" w:color="auto" w:fill="FFFFFF"/>
        </w:rPr>
        <w:t>济宁医学院大学生社会实践基地标牌制作参考标准</w:t>
      </w:r>
      <w:r>
        <w:rPr>
          <w:rFonts w:hint="eastAsia" w:ascii="仿宋_GB2312" w:hAnsi="Arial" w:eastAsia="仿宋_GB2312" w:cs="Arial"/>
          <w:color w:val="auto"/>
          <w:sz w:val="32"/>
          <w:szCs w:val="32"/>
          <w:shd w:val="clear" w:color="auto" w:fill="FFFFFF"/>
          <w:lang w:eastAsia="zh-CN"/>
        </w:rPr>
        <w:t>（</w:t>
      </w:r>
      <w:r>
        <w:rPr>
          <w:rFonts w:hint="eastAsia" w:ascii="仿宋_GB2312" w:hAnsi="Arial" w:eastAsia="仿宋_GB2312" w:cs="Arial"/>
          <w:color w:val="auto"/>
          <w:sz w:val="32"/>
          <w:szCs w:val="32"/>
          <w:shd w:val="clear" w:color="auto" w:fill="FFFFFF"/>
          <w:lang w:val="en-US" w:eastAsia="zh-CN"/>
        </w:rPr>
        <w:t>附件2</w:t>
      </w:r>
      <w:r>
        <w:rPr>
          <w:rFonts w:hint="eastAsia" w:ascii="仿宋_GB2312" w:hAnsi="Arial" w:eastAsia="仿宋_GB2312" w:cs="Arial"/>
          <w:color w:val="auto"/>
          <w:sz w:val="32"/>
          <w:szCs w:val="32"/>
          <w:shd w:val="clear" w:color="auto" w:fill="FFFFFF"/>
          <w:lang w:eastAsia="zh-CN"/>
        </w:rPr>
        <w:t>）</w:t>
      </w:r>
      <w:r>
        <w:rPr>
          <w:rFonts w:hint="eastAsia" w:ascii="仿宋_GB2312" w:hAnsi="Arial" w:eastAsia="仿宋_GB2312" w:cs="Arial"/>
          <w:color w:val="auto"/>
          <w:sz w:val="32"/>
          <w:szCs w:val="32"/>
          <w:shd w:val="clear" w:color="auto" w:fill="FFFFFF"/>
        </w:rPr>
        <w:t>。</w:t>
      </w:r>
    </w:p>
    <w:p w14:paraId="081BB418">
      <w:pPr>
        <w:pStyle w:val="6"/>
        <w:keepNext w:val="0"/>
        <w:keepLines w:val="0"/>
        <w:pageBreakBefore w:val="0"/>
        <w:widowControl w:val="0"/>
        <w:numPr>
          <w:ilvl w:val="0"/>
          <w:numId w:val="0"/>
        </w:numPr>
        <w:kinsoku/>
        <w:wordWrap/>
        <w:overflowPunct/>
        <w:topLinePunct w:val="0"/>
        <w:autoSpaceDE/>
        <w:autoSpaceDN/>
        <w:bidi w:val="0"/>
        <w:adjustRightInd/>
        <w:snapToGrid/>
        <w:spacing w:after="0" w:line="560" w:lineRule="exact"/>
        <w:ind w:left="0" w:leftChars="0"/>
        <w:jc w:val="center"/>
        <w:textAlignment w:val="auto"/>
        <w:rPr>
          <w:rFonts w:ascii="黑体" w:hAnsi="黑体" w:eastAsia="黑体"/>
          <w:color w:val="auto"/>
          <w:sz w:val="32"/>
          <w:szCs w:val="32"/>
        </w:rPr>
      </w:pPr>
      <w:r>
        <w:rPr>
          <w:rFonts w:hint="eastAsia" w:ascii="黑体" w:hAnsi="黑体" w:eastAsia="黑体"/>
          <w:color w:val="auto"/>
          <w:sz w:val="32"/>
          <w:szCs w:val="32"/>
          <w:lang w:val="en-US" w:eastAsia="zh-CN"/>
        </w:rPr>
        <w:t xml:space="preserve">第四章  </w:t>
      </w:r>
      <w:r>
        <w:rPr>
          <w:rFonts w:hint="eastAsia" w:ascii="黑体" w:hAnsi="黑体" w:eastAsia="黑体"/>
          <w:color w:val="auto"/>
          <w:sz w:val="32"/>
          <w:szCs w:val="32"/>
        </w:rPr>
        <w:t>基地管理</w:t>
      </w:r>
    </w:p>
    <w:p w14:paraId="484A4214">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w:t>
      </w:r>
      <w:r>
        <w:rPr>
          <w:rFonts w:hint="eastAsia" w:ascii="仿宋_GB2312" w:hAnsi="Arial" w:eastAsia="仿宋_GB2312" w:cs="Arial"/>
          <w:b/>
          <w:bCs/>
          <w:color w:val="auto"/>
          <w:sz w:val="32"/>
          <w:szCs w:val="32"/>
          <w:shd w:val="clear" w:color="auto" w:fill="FFFFFF"/>
          <w:lang w:val="en-US" w:eastAsia="zh-CN"/>
        </w:rPr>
        <w:t>十</w:t>
      </w:r>
      <w:r>
        <w:rPr>
          <w:rFonts w:hint="eastAsia" w:ascii="仿宋_GB2312" w:hAnsi="Arial" w:eastAsia="仿宋_GB2312" w:cs="Arial"/>
          <w:b/>
          <w:bCs/>
          <w:color w:val="auto"/>
          <w:sz w:val="32"/>
          <w:szCs w:val="32"/>
          <w:shd w:val="clear" w:color="auto" w:fill="FFFFFF"/>
        </w:rPr>
        <w:t>条</w:t>
      </w:r>
      <w:r>
        <w:rPr>
          <w:rFonts w:hint="eastAsia" w:ascii="仿宋_GB2312" w:hAnsi="Arial" w:eastAsia="仿宋_GB2312" w:cs="Arial"/>
          <w:color w:val="auto"/>
          <w:sz w:val="32"/>
          <w:szCs w:val="32"/>
          <w:shd w:val="clear" w:color="auto" w:fill="FFFFFF"/>
        </w:rPr>
        <w:t xml:space="preserve">  实践基地由</w:t>
      </w:r>
      <w:r>
        <w:rPr>
          <w:rFonts w:hint="eastAsia" w:ascii="仿宋_GB2312" w:hAnsi="Arial" w:eastAsia="仿宋_GB2312" w:cs="Arial"/>
          <w:color w:val="auto"/>
          <w:sz w:val="32"/>
          <w:szCs w:val="32"/>
          <w:shd w:val="clear" w:color="auto" w:fill="FFFFFF"/>
          <w:lang w:val="en-US" w:eastAsia="zh-CN"/>
        </w:rPr>
        <w:t>校院</w:t>
      </w:r>
      <w:r>
        <w:rPr>
          <w:rFonts w:hint="eastAsia" w:ascii="仿宋_GB2312" w:hAnsi="Arial" w:eastAsia="仿宋_GB2312" w:cs="Arial"/>
          <w:color w:val="auto"/>
          <w:sz w:val="32"/>
          <w:szCs w:val="32"/>
          <w:shd w:val="clear" w:color="auto" w:fill="FFFFFF"/>
        </w:rPr>
        <w:t>两级团</w:t>
      </w:r>
      <w:r>
        <w:rPr>
          <w:rFonts w:hint="eastAsia" w:ascii="仿宋_GB2312" w:hAnsi="Arial" w:eastAsia="仿宋_GB2312" w:cs="Arial"/>
          <w:color w:val="auto"/>
          <w:sz w:val="32"/>
          <w:szCs w:val="32"/>
          <w:shd w:val="clear" w:color="auto" w:fill="FFFFFF"/>
          <w:lang w:val="en-US" w:eastAsia="zh-CN"/>
        </w:rPr>
        <w:t>组织</w:t>
      </w:r>
      <w:r>
        <w:rPr>
          <w:rFonts w:hint="eastAsia" w:ascii="仿宋_GB2312" w:hAnsi="Arial" w:eastAsia="仿宋_GB2312" w:cs="Arial"/>
          <w:color w:val="auto"/>
          <w:sz w:val="32"/>
          <w:szCs w:val="32"/>
          <w:shd w:val="clear" w:color="auto" w:fill="FFFFFF"/>
        </w:rPr>
        <w:t>与实践基地共同建设和管理。其中，校团委负责社会实践基地的建立备案、运行监督及考评工作。</w:t>
      </w:r>
      <w:r>
        <w:rPr>
          <w:rFonts w:hint="eastAsia" w:ascii="仿宋_GB2312" w:hAnsi="Arial" w:eastAsia="仿宋_GB2312" w:cs="Arial"/>
          <w:color w:val="auto"/>
          <w:sz w:val="32"/>
          <w:szCs w:val="32"/>
          <w:shd w:val="clear" w:color="auto" w:fill="FFFFFF"/>
          <w:lang w:val="en-US" w:eastAsia="zh-CN"/>
        </w:rPr>
        <w:t>各二级</w:t>
      </w:r>
      <w:r>
        <w:rPr>
          <w:rFonts w:hint="eastAsia" w:ascii="仿宋_GB2312" w:hAnsi="Arial" w:eastAsia="仿宋_GB2312" w:cs="Arial"/>
          <w:color w:val="auto"/>
          <w:sz w:val="32"/>
          <w:szCs w:val="32"/>
          <w:shd w:val="clear" w:color="auto" w:fill="FFFFFF"/>
        </w:rPr>
        <w:t>学院团</w:t>
      </w:r>
      <w:r>
        <w:rPr>
          <w:rFonts w:hint="eastAsia" w:ascii="仿宋_GB2312" w:hAnsi="Arial" w:eastAsia="仿宋_GB2312" w:cs="Arial"/>
          <w:color w:val="auto"/>
          <w:sz w:val="32"/>
          <w:szCs w:val="32"/>
          <w:shd w:val="clear" w:color="auto" w:fill="FFFFFF"/>
          <w:lang w:val="en-US" w:eastAsia="zh-CN"/>
        </w:rPr>
        <w:t>总支</w:t>
      </w:r>
      <w:r>
        <w:rPr>
          <w:rFonts w:hint="eastAsia" w:ascii="仿宋_GB2312" w:hAnsi="Arial" w:eastAsia="仿宋_GB2312" w:cs="Arial"/>
          <w:color w:val="auto"/>
          <w:sz w:val="32"/>
          <w:szCs w:val="32"/>
          <w:shd w:val="clear" w:color="auto" w:fill="FFFFFF"/>
        </w:rPr>
        <w:t>负责社会实践基地的组建联络、人员招募、过程管理</w:t>
      </w:r>
      <w:r>
        <w:rPr>
          <w:rFonts w:hint="eastAsia" w:ascii="仿宋_GB2312" w:hAnsi="Arial" w:eastAsia="仿宋_GB2312" w:cs="Arial"/>
          <w:color w:val="auto"/>
          <w:sz w:val="32"/>
          <w:szCs w:val="32"/>
          <w:shd w:val="clear" w:color="auto" w:fill="FFFFFF"/>
          <w:lang w:eastAsia="zh-CN"/>
        </w:rPr>
        <w:t>、</w:t>
      </w:r>
      <w:r>
        <w:rPr>
          <w:rFonts w:hint="eastAsia" w:ascii="仿宋_GB2312" w:hAnsi="Arial" w:eastAsia="仿宋_GB2312" w:cs="Arial"/>
          <w:color w:val="auto"/>
          <w:sz w:val="32"/>
          <w:szCs w:val="32"/>
          <w:shd w:val="clear" w:color="auto" w:fill="FFFFFF"/>
          <w:lang w:val="en-US" w:eastAsia="zh-CN"/>
        </w:rPr>
        <w:t>育人成效</w:t>
      </w:r>
      <w:r>
        <w:rPr>
          <w:rFonts w:hint="eastAsia" w:ascii="仿宋_GB2312" w:hAnsi="Arial" w:eastAsia="仿宋_GB2312" w:cs="Arial"/>
          <w:color w:val="auto"/>
          <w:sz w:val="32"/>
          <w:szCs w:val="32"/>
          <w:shd w:val="clear" w:color="auto" w:fill="FFFFFF"/>
        </w:rPr>
        <w:t>等工作。</w:t>
      </w:r>
    </w:p>
    <w:p w14:paraId="120E59B4">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hint="eastAsia"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第十一条</w:t>
      </w:r>
      <w:r>
        <w:rPr>
          <w:rFonts w:hint="eastAsia" w:ascii="仿宋_GB2312" w:hAnsi="Arial" w:eastAsia="仿宋_GB2312" w:cs="Arial"/>
          <w:color w:val="auto"/>
          <w:sz w:val="32"/>
          <w:szCs w:val="32"/>
          <w:shd w:val="clear" w:color="auto" w:fill="FFFFFF"/>
        </w:rPr>
        <w:t xml:space="preserve">  参加实践基地实践的学生应服从学校及实践基地的安排和管理，遵守学校和所在实践单位的规章制度，积极与学校保持联系并及时上报</w:t>
      </w:r>
      <w:r>
        <w:rPr>
          <w:rFonts w:hint="eastAsia" w:ascii="仿宋_GB2312" w:hAnsi="Arial" w:eastAsia="仿宋_GB2312" w:cs="Arial"/>
          <w:color w:val="auto"/>
          <w:sz w:val="32"/>
          <w:szCs w:val="32"/>
          <w:shd w:val="clear" w:color="auto" w:fill="FFFFFF"/>
          <w:lang w:val="en-US" w:eastAsia="zh-CN"/>
        </w:rPr>
        <w:t>相关实践</w:t>
      </w:r>
      <w:r>
        <w:rPr>
          <w:rFonts w:hint="eastAsia" w:ascii="仿宋_GB2312" w:hAnsi="Arial" w:eastAsia="仿宋_GB2312" w:cs="Arial"/>
          <w:color w:val="auto"/>
          <w:sz w:val="32"/>
          <w:szCs w:val="32"/>
          <w:shd w:val="clear" w:color="auto" w:fill="FFFFFF"/>
        </w:rPr>
        <w:t>材料。</w:t>
      </w:r>
    </w:p>
    <w:p w14:paraId="0DEFC7A2">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hint="eastAsia"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第十</w:t>
      </w:r>
      <w:r>
        <w:rPr>
          <w:rFonts w:hint="eastAsia" w:ascii="仿宋_GB2312" w:hAnsi="Arial" w:eastAsia="仿宋_GB2312" w:cs="Arial"/>
          <w:b/>
          <w:bCs/>
          <w:color w:val="auto"/>
          <w:sz w:val="32"/>
          <w:szCs w:val="32"/>
          <w:shd w:val="clear" w:color="auto" w:fill="FFFFFF"/>
          <w:lang w:val="en-US" w:eastAsia="zh-CN"/>
        </w:rPr>
        <w:t>二</w:t>
      </w:r>
      <w:r>
        <w:rPr>
          <w:rFonts w:hint="eastAsia" w:ascii="仿宋_GB2312" w:hAnsi="Arial" w:eastAsia="仿宋_GB2312" w:cs="Arial"/>
          <w:b/>
          <w:bCs/>
          <w:color w:val="auto"/>
          <w:sz w:val="32"/>
          <w:szCs w:val="32"/>
          <w:shd w:val="clear" w:color="auto" w:fill="FFFFFF"/>
        </w:rPr>
        <w:t>条</w:t>
      </w:r>
      <w:r>
        <w:rPr>
          <w:rFonts w:hint="eastAsia" w:ascii="仿宋_GB2312" w:hAnsi="Arial" w:eastAsia="仿宋_GB2312" w:cs="Arial"/>
          <w:color w:val="auto"/>
          <w:sz w:val="32"/>
          <w:szCs w:val="32"/>
          <w:shd w:val="clear" w:color="auto" w:fill="FFFFFF"/>
        </w:rPr>
        <w:t xml:space="preserve">  共建单位无法继续履行共建协议的，可以申请终止共建协议，学校对基地予以注销撤牌。</w:t>
      </w:r>
    </w:p>
    <w:p w14:paraId="42BF81C0">
      <w:pPr>
        <w:pStyle w:val="6"/>
        <w:keepNext w:val="0"/>
        <w:keepLines w:val="0"/>
        <w:pageBreakBefore w:val="0"/>
        <w:widowControl w:val="0"/>
        <w:numPr>
          <w:ilvl w:val="0"/>
          <w:numId w:val="0"/>
        </w:numPr>
        <w:kinsoku/>
        <w:wordWrap/>
        <w:overflowPunct/>
        <w:topLinePunct w:val="0"/>
        <w:autoSpaceDE/>
        <w:autoSpaceDN/>
        <w:bidi w:val="0"/>
        <w:adjustRightInd/>
        <w:snapToGrid/>
        <w:spacing w:after="0" w:line="560" w:lineRule="exact"/>
        <w:ind w:left="0" w:leftChars="0"/>
        <w:jc w:val="center"/>
        <w:textAlignment w:val="auto"/>
        <w:rPr>
          <w:rFonts w:hint="eastAsia" w:ascii="黑体" w:hAnsi="黑体" w:eastAsia="黑体"/>
          <w:color w:val="auto"/>
          <w:sz w:val="32"/>
          <w:szCs w:val="32"/>
          <w:lang w:val="en-US" w:eastAsia="zh-CN"/>
        </w:rPr>
      </w:pPr>
      <w:r>
        <w:rPr>
          <w:rFonts w:hint="eastAsia" w:ascii="黑体" w:hAnsi="黑体" w:eastAsia="黑体"/>
          <w:color w:val="auto"/>
          <w:sz w:val="32"/>
          <w:szCs w:val="32"/>
          <w:lang w:val="en-US" w:eastAsia="zh-CN"/>
        </w:rPr>
        <w:t>第五章  附  则</w:t>
      </w:r>
    </w:p>
    <w:p w14:paraId="6A035BF0">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hint="eastAsia"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w:t>
      </w:r>
      <w:r>
        <w:rPr>
          <w:rFonts w:hint="eastAsia" w:ascii="仿宋_GB2312" w:hAnsi="Arial" w:eastAsia="仿宋_GB2312" w:cs="Arial"/>
          <w:b/>
          <w:bCs/>
          <w:color w:val="auto"/>
          <w:sz w:val="32"/>
          <w:szCs w:val="32"/>
          <w:shd w:val="clear" w:color="auto" w:fill="FFFFFF"/>
          <w:lang w:val="en-US" w:eastAsia="zh-CN"/>
        </w:rPr>
        <w:t>十三</w:t>
      </w:r>
      <w:r>
        <w:rPr>
          <w:rFonts w:hint="eastAsia" w:ascii="仿宋_GB2312" w:hAnsi="Arial" w:eastAsia="仿宋_GB2312" w:cs="Arial"/>
          <w:b/>
          <w:bCs/>
          <w:color w:val="auto"/>
          <w:sz w:val="32"/>
          <w:szCs w:val="32"/>
          <w:shd w:val="clear" w:color="auto" w:fill="FFFFFF"/>
        </w:rPr>
        <w:t>条</w:t>
      </w:r>
      <w:r>
        <w:rPr>
          <w:rFonts w:hint="eastAsia" w:ascii="仿宋_GB2312" w:hAnsi="Arial" w:eastAsia="仿宋_GB2312" w:cs="Arial"/>
          <w:b/>
          <w:bCs/>
          <w:color w:val="auto"/>
          <w:sz w:val="32"/>
          <w:szCs w:val="32"/>
          <w:shd w:val="clear" w:color="auto" w:fill="FFFFFF"/>
          <w:lang w:val="en-US" w:eastAsia="zh-CN"/>
        </w:rPr>
        <w:t xml:space="preserve">  </w:t>
      </w:r>
      <w:r>
        <w:rPr>
          <w:rFonts w:hint="eastAsia" w:ascii="仿宋_GB2312" w:hAnsi="Arial" w:eastAsia="仿宋_GB2312" w:cs="Arial"/>
          <w:color w:val="auto"/>
          <w:sz w:val="32"/>
          <w:szCs w:val="32"/>
          <w:shd w:val="clear" w:color="auto" w:fill="FFFFFF"/>
        </w:rPr>
        <w:t>本办法解释权归共青团</w:t>
      </w:r>
      <w:r>
        <w:rPr>
          <w:rFonts w:hint="eastAsia" w:ascii="仿宋_GB2312" w:hAnsi="Arial" w:eastAsia="仿宋_GB2312" w:cs="Arial"/>
          <w:color w:val="auto"/>
          <w:sz w:val="32"/>
          <w:szCs w:val="32"/>
          <w:shd w:val="clear" w:color="auto" w:fill="FFFFFF"/>
          <w:lang w:val="en-US" w:eastAsia="zh-CN"/>
        </w:rPr>
        <w:t>济宁医学院</w:t>
      </w:r>
      <w:r>
        <w:rPr>
          <w:rFonts w:hint="eastAsia" w:ascii="仿宋_GB2312" w:hAnsi="Arial" w:eastAsia="仿宋_GB2312" w:cs="Arial"/>
          <w:color w:val="auto"/>
          <w:sz w:val="32"/>
          <w:szCs w:val="32"/>
          <w:shd w:val="clear" w:color="auto" w:fill="FFFFFF"/>
        </w:rPr>
        <w:t>委员会所有。</w:t>
      </w:r>
    </w:p>
    <w:p w14:paraId="3605EF2C">
      <w:pPr>
        <w:keepNext w:val="0"/>
        <w:keepLines w:val="0"/>
        <w:pageBreakBefore w:val="0"/>
        <w:widowControl w:val="0"/>
        <w:kinsoku/>
        <w:wordWrap/>
        <w:overflowPunct/>
        <w:topLinePunct w:val="0"/>
        <w:autoSpaceDE/>
        <w:autoSpaceDN/>
        <w:bidi w:val="0"/>
        <w:adjustRightInd/>
        <w:snapToGrid/>
        <w:spacing w:after="0" w:line="560" w:lineRule="exact"/>
        <w:ind w:left="0" w:firstLine="643" w:firstLineChars="200"/>
        <w:textAlignment w:val="auto"/>
        <w:rPr>
          <w:rFonts w:hint="eastAsia" w:ascii="仿宋_GB2312" w:hAnsi="Arial" w:eastAsia="仿宋_GB2312" w:cs="Arial"/>
          <w:color w:val="auto"/>
          <w:sz w:val="32"/>
          <w:szCs w:val="32"/>
          <w:shd w:val="clear" w:color="auto" w:fill="FFFFFF"/>
        </w:rPr>
      </w:pPr>
      <w:r>
        <w:rPr>
          <w:rFonts w:hint="eastAsia" w:ascii="仿宋_GB2312" w:hAnsi="Arial" w:eastAsia="仿宋_GB2312" w:cs="Arial"/>
          <w:b/>
          <w:bCs/>
          <w:color w:val="auto"/>
          <w:sz w:val="32"/>
          <w:szCs w:val="32"/>
          <w:shd w:val="clear" w:color="auto" w:fill="FFFFFF"/>
        </w:rPr>
        <w:t>第</w:t>
      </w:r>
      <w:r>
        <w:rPr>
          <w:rFonts w:hint="eastAsia" w:ascii="仿宋_GB2312" w:hAnsi="Arial" w:eastAsia="仿宋_GB2312" w:cs="Arial"/>
          <w:b/>
          <w:bCs/>
          <w:color w:val="auto"/>
          <w:sz w:val="32"/>
          <w:szCs w:val="32"/>
          <w:shd w:val="clear" w:color="auto" w:fill="FFFFFF"/>
          <w:lang w:val="en-US" w:eastAsia="zh-CN"/>
        </w:rPr>
        <w:t>十四</w:t>
      </w:r>
      <w:r>
        <w:rPr>
          <w:rFonts w:hint="eastAsia" w:ascii="仿宋_GB2312" w:hAnsi="Arial" w:eastAsia="仿宋_GB2312" w:cs="Arial"/>
          <w:b/>
          <w:bCs/>
          <w:color w:val="auto"/>
          <w:sz w:val="32"/>
          <w:szCs w:val="32"/>
          <w:shd w:val="clear" w:color="auto" w:fill="FFFFFF"/>
        </w:rPr>
        <w:t>条</w:t>
      </w:r>
      <w:r>
        <w:rPr>
          <w:rFonts w:hint="eastAsia" w:ascii="仿宋_GB2312" w:hAnsi="Arial" w:eastAsia="仿宋_GB2312" w:cs="Arial"/>
          <w:b/>
          <w:bCs/>
          <w:color w:val="auto"/>
          <w:sz w:val="32"/>
          <w:szCs w:val="32"/>
          <w:shd w:val="clear" w:color="auto" w:fill="FFFFFF"/>
          <w:lang w:val="en-US" w:eastAsia="zh-CN"/>
        </w:rPr>
        <w:t xml:space="preserve">  </w:t>
      </w:r>
      <w:r>
        <w:rPr>
          <w:rFonts w:hint="eastAsia" w:ascii="仿宋_GB2312" w:hAnsi="Arial" w:eastAsia="仿宋_GB2312" w:cs="Arial"/>
          <w:color w:val="auto"/>
          <w:sz w:val="32"/>
          <w:szCs w:val="32"/>
          <w:shd w:val="clear" w:color="auto" w:fill="FFFFFF"/>
        </w:rPr>
        <w:t>本办法自</w:t>
      </w:r>
      <w:r>
        <w:rPr>
          <w:rFonts w:hint="eastAsia" w:ascii="仿宋_GB2312" w:hAnsi="Arial" w:eastAsia="仿宋_GB2312" w:cs="Arial"/>
          <w:color w:val="auto"/>
          <w:sz w:val="32"/>
          <w:szCs w:val="32"/>
          <w:shd w:val="clear" w:color="auto" w:fill="FFFFFF"/>
          <w:lang w:val="en-US" w:eastAsia="zh-CN"/>
        </w:rPr>
        <w:t>发布之日</w:t>
      </w:r>
      <w:r>
        <w:rPr>
          <w:rFonts w:hint="eastAsia" w:ascii="仿宋_GB2312" w:hAnsi="Arial" w:eastAsia="仿宋_GB2312" w:cs="Arial"/>
          <w:color w:val="auto"/>
          <w:sz w:val="32"/>
          <w:szCs w:val="32"/>
          <w:shd w:val="clear" w:color="auto" w:fill="FFFFFF"/>
        </w:rPr>
        <w:t>起实施。</w:t>
      </w:r>
    </w:p>
    <w:p w14:paraId="4BC5FF8B">
      <w:pPr>
        <w:keepNext w:val="0"/>
        <w:keepLines w:val="0"/>
        <w:pageBreakBefore w:val="0"/>
        <w:widowControl w:val="0"/>
        <w:kinsoku/>
        <w:wordWrap/>
        <w:overflowPunct/>
        <w:topLinePunct w:val="0"/>
        <w:autoSpaceDE/>
        <w:autoSpaceDN/>
        <w:bidi w:val="0"/>
        <w:adjustRightInd/>
        <w:snapToGrid/>
        <w:spacing w:after="0" w:line="560" w:lineRule="exact"/>
        <w:ind w:left="0" w:firstLine="640" w:firstLineChars="200"/>
        <w:textAlignment w:val="auto"/>
        <w:rPr>
          <w:rFonts w:hint="eastAsia" w:ascii="仿宋_GB2312" w:hAnsi="Arial" w:eastAsia="仿宋_GB2312" w:cs="Arial"/>
          <w:color w:val="auto"/>
          <w:sz w:val="32"/>
          <w:szCs w:val="32"/>
          <w:shd w:val="clear" w:color="auto" w:fill="FFFFFF"/>
          <w:lang w:val="en-US" w:eastAsia="zh-CN"/>
        </w:rPr>
      </w:pPr>
    </w:p>
    <w:p w14:paraId="3B0CB9EB">
      <w:pPr>
        <w:keepNext w:val="0"/>
        <w:keepLines w:val="0"/>
        <w:pageBreakBefore w:val="0"/>
        <w:widowControl w:val="0"/>
        <w:kinsoku/>
        <w:wordWrap/>
        <w:overflowPunct/>
        <w:topLinePunct w:val="0"/>
        <w:autoSpaceDE/>
        <w:autoSpaceDN/>
        <w:bidi w:val="0"/>
        <w:adjustRightInd/>
        <w:snapToGrid/>
        <w:spacing w:after="0" w:line="560" w:lineRule="exact"/>
        <w:ind w:left="0" w:firstLine="640" w:firstLineChars="200"/>
        <w:textAlignment w:val="auto"/>
        <w:rPr>
          <w:rFonts w:hint="eastAsia" w:ascii="仿宋_GB2312" w:hAnsi="Arial" w:eastAsia="仿宋_GB2312" w:cs="Arial"/>
          <w:b w:val="0"/>
          <w:bCs w:val="0"/>
          <w:color w:val="auto"/>
          <w:sz w:val="32"/>
          <w:szCs w:val="32"/>
          <w:shd w:val="clear" w:color="auto" w:fill="FFFFFF"/>
          <w:lang w:val="en-US" w:eastAsia="zh-CN"/>
        </w:rPr>
      </w:pPr>
      <w:r>
        <w:rPr>
          <w:rFonts w:hint="eastAsia" w:ascii="仿宋_GB2312" w:hAnsi="Arial" w:eastAsia="仿宋_GB2312" w:cs="Arial"/>
          <w:color w:val="auto"/>
          <w:sz w:val="32"/>
          <w:szCs w:val="32"/>
          <w:shd w:val="clear" w:color="auto" w:fill="FFFFFF"/>
          <w:lang w:val="en-US" w:eastAsia="zh-CN"/>
        </w:rPr>
        <w:t>附件：1.</w:t>
      </w:r>
      <w:r>
        <w:rPr>
          <w:rFonts w:hint="eastAsia" w:ascii="仿宋_GB2312" w:hAnsi="Arial" w:eastAsia="仿宋_GB2312" w:cs="Arial"/>
          <w:b w:val="0"/>
          <w:bCs w:val="0"/>
          <w:color w:val="auto"/>
          <w:sz w:val="32"/>
          <w:szCs w:val="32"/>
          <w:shd w:val="clear" w:color="auto" w:fill="FFFFFF"/>
          <w:lang w:val="en-US" w:eastAsia="zh-CN"/>
        </w:rPr>
        <w:t>《</w:t>
      </w:r>
      <w:r>
        <w:rPr>
          <w:rFonts w:hint="eastAsia" w:ascii="仿宋_GB2312" w:eastAsia="仿宋_GB2312"/>
          <w:b w:val="0"/>
          <w:bCs w:val="0"/>
          <w:color w:val="auto"/>
          <w:sz w:val="32"/>
          <w:szCs w:val="32"/>
        </w:rPr>
        <w:t>济宁医学院大学生社会实践基地申报表</w:t>
      </w:r>
      <w:r>
        <w:rPr>
          <w:rFonts w:hint="eastAsia" w:ascii="仿宋_GB2312" w:hAnsi="Arial" w:eastAsia="仿宋_GB2312" w:cs="Arial"/>
          <w:b w:val="0"/>
          <w:bCs w:val="0"/>
          <w:color w:val="auto"/>
          <w:sz w:val="32"/>
          <w:szCs w:val="32"/>
          <w:shd w:val="clear" w:color="auto" w:fill="FFFFFF"/>
          <w:lang w:val="en-US" w:eastAsia="zh-CN"/>
        </w:rPr>
        <w:t>》</w:t>
      </w:r>
    </w:p>
    <w:p w14:paraId="36005202">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ind w:left="1915" w:leftChars="725" w:hanging="320" w:hangingChars="100"/>
        <w:textAlignment w:val="auto"/>
        <w:rPr>
          <w:rFonts w:hint="eastAsia" w:ascii="仿宋_GB2312" w:hAnsi="Arial" w:eastAsia="仿宋_GB2312" w:cs="Arial"/>
          <w:b w:val="0"/>
          <w:bCs w:val="0"/>
          <w:color w:val="auto"/>
          <w:sz w:val="32"/>
          <w:szCs w:val="32"/>
          <w:shd w:val="clear" w:color="auto" w:fill="FFFFFF"/>
          <w:lang w:val="en-US" w:eastAsia="zh-CN"/>
        </w:rPr>
      </w:pPr>
      <w:r>
        <w:rPr>
          <w:rFonts w:hint="eastAsia" w:ascii="仿宋_GB2312" w:hAnsi="Arial" w:eastAsia="仿宋_GB2312" w:cs="Arial"/>
          <w:b w:val="0"/>
          <w:bCs w:val="0"/>
          <w:color w:val="auto"/>
          <w:sz w:val="32"/>
          <w:szCs w:val="32"/>
          <w:shd w:val="clear" w:color="auto" w:fill="FFFFFF"/>
          <w:lang w:val="en-US" w:eastAsia="zh-CN"/>
        </w:rPr>
        <w:t>2.《</w:t>
      </w:r>
      <w:r>
        <w:rPr>
          <w:rFonts w:hint="eastAsia" w:ascii="仿宋_GB2312" w:hAnsi="Arial" w:eastAsia="仿宋_GB2312" w:cs="Arial"/>
          <w:color w:val="auto"/>
          <w:sz w:val="32"/>
          <w:szCs w:val="32"/>
          <w:shd w:val="clear" w:color="auto" w:fill="FFFFFF"/>
        </w:rPr>
        <w:t>济宁医学院大学生社会实践基地标牌制作参考标准</w:t>
      </w:r>
      <w:r>
        <w:rPr>
          <w:rFonts w:hint="eastAsia" w:ascii="仿宋_GB2312" w:hAnsi="Arial" w:eastAsia="仿宋_GB2312" w:cs="Arial"/>
          <w:b w:val="0"/>
          <w:bCs w:val="0"/>
          <w:color w:val="auto"/>
          <w:sz w:val="32"/>
          <w:szCs w:val="32"/>
          <w:shd w:val="clear" w:color="auto" w:fill="FFFFFF"/>
          <w:lang w:val="en-US" w:eastAsia="zh-CN"/>
        </w:rPr>
        <w:t>》</w:t>
      </w:r>
    </w:p>
    <w:p w14:paraId="2510FF4C">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44560E29">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404F317A">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077EF11B">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6209529F">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40D7D0DA">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321AFD6D">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21303E24">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161A17A4">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5C8FE9C6">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1D144908">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06D9D1B7">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11C8C4A5">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149E273B">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18B302A7">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4FC41885">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6DE47935">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5D707A6F">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5CC542CF">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1A96C924">
      <w:pPr>
        <w:keepNext w:val="0"/>
        <w:keepLines w:val="0"/>
        <w:pageBreakBefore w:val="0"/>
        <w:widowControl w:val="0"/>
        <w:kinsoku/>
        <w:wordWrap/>
        <w:overflowPunct/>
        <w:topLinePunct w:val="0"/>
        <w:autoSpaceDE/>
        <w:autoSpaceDN/>
        <w:bidi w:val="0"/>
        <w:adjustRightInd/>
        <w:snapToGrid/>
        <w:spacing w:after="0" w:line="560" w:lineRule="exact"/>
        <w:textAlignment w:val="auto"/>
        <w:rPr>
          <w:rFonts w:hint="eastAsia" w:ascii="黑体" w:hAnsi="黑体" w:eastAsia="黑体" w:cs="黑体"/>
          <w:sz w:val="32"/>
          <w:szCs w:val="32"/>
          <w:lang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1</w:t>
      </w:r>
    </w:p>
    <w:p w14:paraId="4876D5EB">
      <w:pPr>
        <w:keepNext w:val="0"/>
        <w:keepLines w:val="0"/>
        <w:pageBreakBefore w:val="0"/>
        <w:widowControl w:val="0"/>
        <w:kinsoku/>
        <w:wordWrap/>
        <w:overflowPunct/>
        <w:topLinePunct w:val="0"/>
        <w:autoSpaceDE/>
        <w:autoSpaceDN/>
        <w:bidi w:val="0"/>
        <w:adjustRightInd/>
        <w:snapToGrid/>
        <w:spacing w:after="0" w:line="560" w:lineRule="exact"/>
        <w:jc w:val="center"/>
        <w:textAlignment w:val="auto"/>
        <w:rPr>
          <w:rFonts w:hint="eastAsia" w:ascii="方正小标宋简体" w:hAnsi="方正小标宋简体" w:eastAsia="方正小标宋简体" w:cs="方正小标宋简体"/>
          <w:b w:val="0"/>
          <w:bCs/>
          <w:sz w:val="44"/>
          <w:szCs w:val="44"/>
        </w:rPr>
      </w:pPr>
      <w:r>
        <w:rPr>
          <w:rFonts w:hint="eastAsia" w:ascii="方正小标宋简体" w:hAnsi="方正小标宋简体" w:eastAsia="方正小标宋简体" w:cs="方正小标宋简体"/>
          <w:b w:val="0"/>
          <w:bCs/>
          <w:sz w:val="44"/>
          <w:szCs w:val="44"/>
        </w:rPr>
        <w:t>济宁医学院大学生社会实践基地申报表</w:t>
      </w:r>
    </w:p>
    <w:p w14:paraId="722014D0">
      <w:pPr>
        <w:rPr>
          <w:rFonts w:hint="eastAsia" w:ascii="仿宋_GB2312" w:eastAsia="仿宋_GB2312"/>
          <w:sz w:val="28"/>
          <w:szCs w:val="28"/>
        </w:rPr>
      </w:pPr>
      <w:r>
        <w:rPr>
          <w:rFonts w:hint="eastAsia" w:ascii="仿宋_GB2312" w:eastAsia="仿宋_GB2312"/>
          <w:sz w:val="28"/>
          <w:szCs w:val="28"/>
        </w:rPr>
        <w:t>申报学院：                       填表人：</w:t>
      </w:r>
    </w:p>
    <w:tbl>
      <w:tblPr>
        <w:tblStyle w:val="4"/>
        <w:tblW w:w="8973"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1"/>
        <w:gridCol w:w="2111"/>
        <w:gridCol w:w="1217"/>
        <w:gridCol w:w="1454"/>
        <w:gridCol w:w="944"/>
        <w:gridCol w:w="1756"/>
      </w:tblGrid>
      <w:tr w14:paraId="62896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1491" w:type="dxa"/>
            <w:noWrap w:val="0"/>
            <w:vAlign w:val="center"/>
          </w:tcPr>
          <w:p w14:paraId="06F13409">
            <w:pPr>
              <w:rPr>
                <w:rFonts w:hint="eastAsia" w:ascii="仿宋_GB2312" w:eastAsia="仿宋_GB2312"/>
                <w:sz w:val="28"/>
                <w:szCs w:val="28"/>
              </w:rPr>
            </w:pPr>
            <w:r>
              <w:rPr>
                <w:rFonts w:hint="eastAsia" w:ascii="仿宋_GB2312" w:eastAsia="仿宋_GB2312"/>
                <w:sz w:val="28"/>
                <w:szCs w:val="28"/>
              </w:rPr>
              <w:t>单位名称</w:t>
            </w:r>
          </w:p>
        </w:tc>
        <w:tc>
          <w:tcPr>
            <w:tcW w:w="2111" w:type="dxa"/>
            <w:noWrap w:val="0"/>
            <w:vAlign w:val="center"/>
          </w:tcPr>
          <w:p w14:paraId="0D027E03">
            <w:pPr>
              <w:rPr>
                <w:rFonts w:hint="eastAsia" w:ascii="仿宋_GB2312" w:eastAsia="仿宋_GB2312"/>
                <w:sz w:val="28"/>
                <w:szCs w:val="28"/>
              </w:rPr>
            </w:pPr>
          </w:p>
        </w:tc>
        <w:tc>
          <w:tcPr>
            <w:tcW w:w="1217" w:type="dxa"/>
            <w:noWrap w:val="0"/>
            <w:vAlign w:val="center"/>
          </w:tcPr>
          <w:p w14:paraId="63DE721E">
            <w:pPr>
              <w:jc w:val="center"/>
              <w:rPr>
                <w:rFonts w:hint="eastAsia" w:ascii="仿宋_GB2312" w:eastAsia="仿宋_GB2312"/>
                <w:sz w:val="28"/>
                <w:szCs w:val="28"/>
              </w:rPr>
            </w:pPr>
            <w:r>
              <w:rPr>
                <w:rFonts w:hint="eastAsia" w:ascii="仿宋_GB2312" w:eastAsia="仿宋_GB2312"/>
                <w:sz w:val="28"/>
                <w:szCs w:val="28"/>
              </w:rPr>
              <w:t>负责人</w:t>
            </w:r>
          </w:p>
        </w:tc>
        <w:tc>
          <w:tcPr>
            <w:tcW w:w="1454" w:type="dxa"/>
            <w:noWrap w:val="0"/>
            <w:vAlign w:val="center"/>
          </w:tcPr>
          <w:p w14:paraId="3645E9FF">
            <w:pPr>
              <w:jc w:val="center"/>
              <w:rPr>
                <w:rFonts w:hint="eastAsia" w:ascii="仿宋_GB2312" w:eastAsia="仿宋_GB2312"/>
                <w:sz w:val="28"/>
                <w:szCs w:val="28"/>
              </w:rPr>
            </w:pPr>
          </w:p>
        </w:tc>
        <w:tc>
          <w:tcPr>
            <w:tcW w:w="944" w:type="dxa"/>
            <w:noWrap w:val="0"/>
            <w:vAlign w:val="center"/>
          </w:tcPr>
          <w:p w14:paraId="7A48382B">
            <w:pPr>
              <w:jc w:val="center"/>
              <w:rPr>
                <w:rFonts w:hint="eastAsia" w:ascii="仿宋_GB2312" w:eastAsia="仿宋_GB2312"/>
                <w:sz w:val="28"/>
                <w:szCs w:val="28"/>
              </w:rPr>
            </w:pPr>
            <w:r>
              <w:rPr>
                <w:rFonts w:hint="eastAsia" w:ascii="仿宋_GB2312" w:eastAsia="仿宋_GB2312"/>
                <w:sz w:val="28"/>
                <w:szCs w:val="28"/>
              </w:rPr>
              <w:t>电话</w:t>
            </w:r>
          </w:p>
        </w:tc>
        <w:tc>
          <w:tcPr>
            <w:tcW w:w="1756" w:type="dxa"/>
            <w:noWrap w:val="0"/>
            <w:vAlign w:val="center"/>
          </w:tcPr>
          <w:p w14:paraId="480FD6AD">
            <w:pPr>
              <w:jc w:val="center"/>
              <w:rPr>
                <w:rFonts w:hint="eastAsia" w:ascii="仿宋_GB2312" w:eastAsia="仿宋_GB2312"/>
                <w:sz w:val="28"/>
                <w:szCs w:val="28"/>
              </w:rPr>
            </w:pPr>
          </w:p>
        </w:tc>
      </w:tr>
      <w:tr w14:paraId="6105B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1491" w:type="dxa"/>
            <w:noWrap w:val="0"/>
            <w:vAlign w:val="center"/>
          </w:tcPr>
          <w:p w14:paraId="0CEF54A5">
            <w:pPr>
              <w:rPr>
                <w:rFonts w:hint="eastAsia" w:ascii="仿宋_GB2312" w:eastAsia="仿宋_GB2312"/>
                <w:sz w:val="28"/>
                <w:szCs w:val="28"/>
              </w:rPr>
            </w:pPr>
            <w:r>
              <w:rPr>
                <w:rFonts w:hint="eastAsia" w:ascii="仿宋_GB2312" w:eastAsia="仿宋_GB2312"/>
                <w:sz w:val="28"/>
                <w:szCs w:val="28"/>
              </w:rPr>
              <w:t>联系人</w:t>
            </w:r>
          </w:p>
        </w:tc>
        <w:tc>
          <w:tcPr>
            <w:tcW w:w="2111" w:type="dxa"/>
            <w:noWrap w:val="0"/>
            <w:vAlign w:val="center"/>
          </w:tcPr>
          <w:p w14:paraId="001C53D8">
            <w:pPr>
              <w:jc w:val="center"/>
              <w:rPr>
                <w:rFonts w:hint="eastAsia" w:ascii="仿宋_GB2312" w:eastAsia="仿宋_GB2312"/>
                <w:sz w:val="28"/>
                <w:szCs w:val="28"/>
              </w:rPr>
            </w:pPr>
          </w:p>
        </w:tc>
        <w:tc>
          <w:tcPr>
            <w:tcW w:w="1217" w:type="dxa"/>
            <w:noWrap w:val="0"/>
            <w:vAlign w:val="center"/>
          </w:tcPr>
          <w:p w14:paraId="66F6AD7E">
            <w:pPr>
              <w:jc w:val="center"/>
              <w:rPr>
                <w:rFonts w:hint="eastAsia" w:ascii="仿宋_GB2312" w:eastAsia="仿宋_GB2312"/>
                <w:sz w:val="28"/>
                <w:szCs w:val="28"/>
              </w:rPr>
            </w:pPr>
            <w:r>
              <w:rPr>
                <w:rFonts w:hint="eastAsia" w:ascii="仿宋_GB2312" w:eastAsia="仿宋_GB2312"/>
                <w:sz w:val="28"/>
                <w:szCs w:val="28"/>
              </w:rPr>
              <w:t>电话</w:t>
            </w:r>
          </w:p>
        </w:tc>
        <w:tc>
          <w:tcPr>
            <w:tcW w:w="4154" w:type="dxa"/>
            <w:gridSpan w:val="3"/>
            <w:noWrap w:val="0"/>
            <w:vAlign w:val="center"/>
          </w:tcPr>
          <w:p w14:paraId="4312BE79">
            <w:pPr>
              <w:jc w:val="center"/>
              <w:rPr>
                <w:rFonts w:hint="eastAsia" w:ascii="仿宋_GB2312" w:eastAsia="仿宋_GB2312"/>
                <w:sz w:val="28"/>
                <w:szCs w:val="28"/>
              </w:rPr>
            </w:pPr>
          </w:p>
        </w:tc>
      </w:tr>
      <w:tr w14:paraId="5AB91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1491" w:type="dxa"/>
            <w:noWrap w:val="0"/>
            <w:vAlign w:val="bottom"/>
          </w:tcPr>
          <w:p w14:paraId="73252C62">
            <w:pPr>
              <w:jc w:val="center"/>
              <w:rPr>
                <w:rFonts w:hint="default" w:ascii="仿宋_GB2312" w:eastAsia="仿宋_GB2312"/>
                <w:sz w:val="28"/>
                <w:szCs w:val="28"/>
                <w:lang w:val="en-US" w:eastAsia="zh-CN"/>
              </w:rPr>
            </w:pPr>
            <w:r>
              <w:rPr>
                <w:rFonts w:hint="eastAsia" w:ascii="仿宋_GB2312" w:eastAsia="仿宋_GB2312"/>
                <w:sz w:val="28"/>
                <w:szCs w:val="28"/>
                <w:lang w:val="en-US" w:eastAsia="zh-CN"/>
              </w:rPr>
              <w:t>申报类型</w:t>
            </w:r>
          </w:p>
        </w:tc>
        <w:tc>
          <w:tcPr>
            <w:tcW w:w="7482" w:type="dxa"/>
            <w:gridSpan w:val="5"/>
            <w:noWrap w:val="0"/>
            <w:vAlign w:val="center"/>
          </w:tcPr>
          <w:p w14:paraId="093EE208">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仿宋_GB2312" w:hAnsi="Times New Roman" w:eastAsia="仿宋_GB2312" w:cs="Times New Roman"/>
                <w:sz w:val="28"/>
                <w:szCs w:val="28"/>
                <w:lang w:val="en-US" w:eastAsia="zh-CN"/>
              </w:rPr>
            </w:pPr>
            <w:r>
              <w:rPr>
                <w:rFonts w:hint="eastAsia" w:ascii="仿宋_GB2312" w:hAnsi="Times New Roman" w:eastAsia="仿宋_GB2312" w:cs="Times New Roman"/>
                <w:sz w:val="28"/>
                <w:szCs w:val="28"/>
                <w:lang w:val="en-US" w:eastAsia="zh-CN"/>
              </w:rPr>
              <w:t>大学生社会实践基地/大学生劳动教育实践基地</w:t>
            </w:r>
          </w:p>
          <w:p w14:paraId="67C0E6BE">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Times New Roman" w:eastAsia="仿宋_GB2312" w:cs="Times New Roman"/>
                <w:sz w:val="32"/>
                <w:szCs w:val="32"/>
                <w:lang w:val="en-US" w:eastAsia="zh-CN"/>
              </w:rPr>
            </w:pPr>
          </w:p>
          <w:p w14:paraId="691E507B">
            <w:pPr>
              <w:jc w:val="center"/>
              <w:rPr>
                <w:rFonts w:hint="eastAsia" w:ascii="仿宋_GB2312" w:eastAsia="仿宋_GB2312"/>
                <w:sz w:val="28"/>
                <w:szCs w:val="28"/>
              </w:rPr>
            </w:pPr>
          </w:p>
        </w:tc>
      </w:tr>
      <w:tr w14:paraId="62FC7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8973" w:type="dxa"/>
            <w:gridSpan w:val="6"/>
            <w:noWrap w:val="0"/>
            <w:vAlign w:val="center"/>
          </w:tcPr>
          <w:p w14:paraId="4A36E0F6">
            <w:pPr>
              <w:rPr>
                <w:rFonts w:hint="eastAsia" w:ascii="仿宋_GB2312" w:eastAsia="仿宋_GB2312"/>
                <w:sz w:val="28"/>
                <w:szCs w:val="28"/>
              </w:rPr>
            </w:pPr>
            <w:r>
              <w:rPr>
                <w:rFonts w:hint="eastAsia" w:ascii="仿宋_GB2312" w:eastAsia="仿宋_GB2312"/>
                <w:sz w:val="28"/>
                <w:szCs w:val="28"/>
              </w:rPr>
              <w:t>单位性质（企业/事业单位/行政机关）：</w:t>
            </w:r>
          </w:p>
        </w:tc>
      </w:tr>
      <w:tr w14:paraId="50C95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8973" w:type="dxa"/>
            <w:gridSpan w:val="6"/>
            <w:noWrap w:val="0"/>
            <w:vAlign w:val="center"/>
          </w:tcPr>
          <w:p w14:paraId="21A8E9DD">
            <w:pPr>
              <w:rPr>
                <w:rFonts w:hint="eastAsia" w:ascii="仿宋_GB2312" w:eastAsia="仿宋_GB2312"/>
                <w:sz w:val="28"/>
                <w:szCs w:val="28"/>
              </w:rPr>
            </w:pPr>
            <w:r>
              <w:rPr>
                <w:rFonts w:hint="eastAsia" w:ascii="仿宋_GB2312" w:eastAsia="仿宋_GB2312"/>
                <w:sz w:val="28"/>
                <w:szCs w:val="28"/>
              </w:rPr>
              <w:t>单位地址：</w:t>
            </w:r>
          </w:p>
        </w:tc>
      </w:tr>
      <w:tr w14:paraId="759C1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8" w:hRule="atLeast"/>
        </w:trPr>
        <w:tc>
          <w:tcPr>
            <w:tcW w:w="8973" w:type="dxa"/>
            <w:gridSpan w:val="6"/>
            <w:noWrap w:val="0"/>
            <w:vAlign w:val="top"/>
          </w:tcPr>
          <w:p w14:paraId="19016F44">
            <w:pPr>
              <w:rPr>
                <w:rFonts w:hint="eastAsia" w:ascii="仿宋_GB2312" w:eastAsia="仿宋_GB2312"/>
                <w:sz w:val="28"/>
                <w:szCs w:val="28"/>
              </w:rPr>
            </w:pPr>
            <w:r>
              <w:rPr>
                <w:rFonts w:hint="eastAsia" w:ascii="仿宋_GB2312" w:eastAsia="仿宋_GB2312"/>
                <w:sz w:val="28"/>
                <w:szCs w:val="28"/>
              </w:rPr>
              <w:t>单位概况：</w:t>
            </w:r>
          </w:p>
          <w:p w14:paraId="513EE640">
            <w:pPr>
              <w:spacing w:line="320" w:lineRule="exact"/>
              <w:rPr>
                <w:rFonts w:hint="eastAsia" w:ascii="仿宋_GB2312" w:eastAsia="仿宋_GB2312"/>
                <w:sz w:val="24"/>
              </w:rPr>
            </w:pPr>
          </w:p>
        </w:tc>
      </w:tr>
      <w:tr w14:paraId="122DC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1" w:hRule="exact"/>
        </w:trPr>
        <w:tc>
          <w:tcPr>
            <w:tcW w:w="8973" w:type="dxa"/>
            <w:gridSpan w:val="6"/>
            <w:noWrap w:val="0"/>
            <w:vAlign w:val="top"/>
          </w:tcPr>
          <w:p w14:paraId="7501AB3D">
            <w:pPr>
              <w:spacing w:line="480" w:lineRule="exact"/>
              <w:rPr>
                <w:rFonts w:hint="eastAsia" w:ascii="仿宋_GB2312" w:eastAsia="仿宋_GB2312"/>
                <w:sz w:val="28"/>
                <w:szCs w:val="28"/>
              </w:rPr>
            </w:pPr>
            <w:r>
              <w:rPr>
                <w:rFonts w:hint="eastAsia" w:ascii="仿宋_GB2312" w:eastAsia="仿宋_GB2312"/>
                <w:sz w:val="28"/>
                <w:szCs w:val="28"/>
              </w:rPr>
              <w:t>能为大学生社会实践</w:t>
            </w:r>
            <w:r>
              <w:rPr>
                <w:rFonts w:hint="eastAsia" w:ascii="仿宋_GB2312" w:eastAsia="仿宋_GB2312"/>
                <w:sz w:val="28"/>
                <w:szCs w:val="28"/>
                <w:lang w:val="en-US" w:eastAsia="zh-CN"/>
              </w:rPr>
              <w:t>/劳动教育</w:t>
            </w:r>
            <w:r>
              <w:rPr>
                <w:rFonts w:hint="eastAsia" w:ascii="仿宋_GB2312" w:eastAsia="仿宋_GB2312"/>
                <w:sz w:val="28"/>
                <w:szCs w:val="28"/>
              </w:rPr>
              <w:t>提供的主要资源与设施条件：</w:t>
            </w:r>
          </w:p>
          <w:p w14:paraId="2904AC38">
            <w:pPr>
              <w:spacing w:line="320" w:lineRule="exact"/>
              <w:rPr>
                <w:rFonts w:hint="eastAsia" w:ascii="仿宋_GB2312" w:eastAsia="仿宋_GB2312"/>
                <w:sz w:val="24"/>
              </w:rPr>
            </w:pPr>
            <w:r>
              <w:rPr>
                <w:rFonts w:hint="eastAsia" w:ascii="仿宋_GB2312" w:eastAsia="仿宋_GB2312"/>
                <w:sz w:val="28"/>
                <w:szCs w:val="28"/>
              </w:rPr>
              <w:t xml:space="preserve">    </w:t>
            </w:r>
          </w:p>
        </w:tc>
      </w:tr>
      <w:tr w14:paraId="1B366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0" w:hRule="atLeast"/>
        </w:trPr>
        <w:tc>
          <w:tcPr>
            <w:tcW w:w="8973" w:type="dxa"/>
            <w:gridSpan w:val="6"/>
            <w:noWrap w:val="0"/>
            <w:vAlign w:val="top"/>
          </w:tcPr>
          <w:p w14:paraId="2F902C1C">
            <w:pPr>
              <w:spacing w:line="480" w:lineRule="exact"/>
              <w:rPr>
                <w:rFonts w:hint="eastAsia" w:ascii="仿宋_GB2312" w:eastAsia="仿宋_GB2312"/>
                <w:sz w:val="28"/>
                <w:szCs w:val="28"/>
              </w:rPr>
            </w:pPr>
            <w:r>
              <w:rPr>
                <w:rFonts w:hint="eastAsia" w:ascii="仿宋_GB2312" w:eastAsia="仿宋_GB2312"/>
                <w:sz w:val="28"/>
                <w:szCs w:val="28"/>
              </w:rPr>
              <w:t>申报学院意见</w:t>
            </w:r>
          </w:p>
          <w:p w14:paraId="65742A2A">
            <w:pPr>
              <w:spacing w:line="480" w:lineRule="exact"/>
              <w:rPr>
                <w:rFonts w:hint="eastAsia" w:ascii="仿宋_GB2312" w:eastAsia="仿宋_GB2312"/>
                <w:sz w:val="28"/>
                <w:szCs w:val="28"/>
              </w:rPr>
            </w:pPr>
          </w:p>
          <w:p w14:paraId="18C6F79F">
            <w:pPr>
              <w:spacing w:line="480" w:lineRule="exact"/>
              <w:rPr>
                <w:rFonts w:hint="eastAsia" w:ascii="仿宋_GB2312" w:eastAsia="仿宋_GB2312"/>
                <w:sz w:val="28"/>
                <w:szCs w:val="28"/>
              </w:rPr>
            </w:pPr>
            <w:r>
              <w:rPr>
                <w:rFonts w:hint="eastAsia" w:ascii="仿宋_GB2312" w:eastAsia="仿宋_GB2312"/>
                <w:sz w:val="28"/>
                <w:szCs w:val="28"/>
              </w:rPr>
              <w:t xml:space="preserve">                                签字：       （学院章）</w:t>
            </w:r>
          </w:p>
          <w:p w14:paraId="0482EBE6">
            <w:pPr>
              <w:spacing w:line="480" w:lineRule="exact"/>
              <w:rPr>
                <w:rFonts w:hint="eastAsia" w:ascii="仿宋_GB2312" w:eastAsia="仿宋_GB2312"/>
                <w:sz w:val="28"/>
                <w:szCs w:val="28"/>
              </w:rPr>
            </w:pPr>
            <w:r>
              <w:rPr>
                <w:rFonts w:hint="eastAsia" w:ascii="仿宋_GB2312" w:eastAsia="仿宋_GB2312"/>
                <w:sz w:val="28"/>
                <w:szCs w:val="28"/>
              </w:rPr>
              <w:t xml:space="preserve">                                   年    月   日</w:t>
            </w:r>
          </w:p>
        </w:tc>
      </w:tr>
    </w:tbl>
    <w:p w14:paraId="16973546">
      <w:pPr>
        <w:keepNext w:val="0"/>
        <w:keepLines w:val="0"/>
        <w:pageBreakBefore w:val="0"/>
        <w:widowControl/>
        <w:kinsoku/>
        <w:wordWrap/>
        <w:overflowPunct/>
        <w:topLinePunct w:val="0"/>
        <w:autoSpaceDE/>
        <w:autoSpaceDN/>
        <w:bidi w:val="0"/>
        <w:adjustRightInd/>
        <w:snapToGrid w:val="0"/>
        <w:spacing w:after="0" w:line="560" w:lineRule="exact"/>
        <w:textAlignment w:val="auto"/>
        <w:outlineLvl w:val="2"/>
        <w:rPr>
          <w:rFonts w:hint="eastAsia" w:ascii="黑体" w:hAnsi="Times New Roman" w:eastAsia="黑体" w:cs="Times New Roman"/>
          <w:sz w:val="32"/>
          <w:szCs w:val="28"/>
          <w:lang w:val="en-US" w:eastAsia="zh-CN"/>
        </w:rPr>
      </w:pPr>
      <w:bookmarkStart w:id="0" w:name="_GoBack"/>
      <w:bookmarkEnd w:id="0"/>
      <w:r>
        <w:rPr>
          <w:rFonts w:hint="eastAsia" w:ascii="黑体" w:hAnsi="Times New Roman" w:eastAsia="黑体" w:cs="Times New Roman"/>
          <w:sz w:val="32"/>
          <w:szCs w:val="28"/>
        </w:rPr>
        <w:t>附件</w:t>
      </w:r>
      <w:r>
        <w:rPr>
          <w:rFonts w:hint="eastAsia" w:ascii="黑体" w:hAnsi="Times New Roman" w:eastAsia="黑体" w:cs="Times New Roman"/>
          <w:sz w:val="32"/>
          <w:szCs w:val="28"/>
          <w:lang w:val="en-US" w:eastAsia="zh-CN"/>
        </w:rPr>
        <w:t>2</w:t>
      </w:r>
    </w:p>
    <w:p w14:paraId="73228C78">
      <w:pPr>
        <w:keepNext w:val="0"/>
        <w:keepLines w:val="0"/>
        <w:pageBreakBefore w:val="0"/>
        <w:widowControl/>
        <w:kinsoku/>
        <w:wordWrap/>
        <w:overflowPunct/>
        <w:topLinePunct w:val="0"/>
        <w:autoSpaceDE/>
        <w:autoSpaceDN/>
        <w:bidi w:val="0"/>
        <w:adjustRightInd/>
        <w:snapToGrid w:val="0"/>
        <w:spacing w:after="0" w:afterAutospacing="0" w:line="560" w:lineRule="exact"/>
        <w:ind w:firstLine="440" w:firstLineChars="100"/>
        <w:jc w:val="both"/>
        <w:textAlignment w:val="auto"/>
        <w:outlineLvl w:val="3"/>
        <w:rPr>
          <w:rFonts w:hint="eastAsia" w:ascii="方正小标宋简体" w:hAnsi="方正小标宋简体" w:eastAsia="方正小标宋简体" w:cs="方正小标宋简体"/>
          <w:b w:val="0"/>
          <w:bCs/>
          <w:kern w:val="0"/>
          <w:sz w:val="44"/>
          <w:szCs w:val="44"/>
        </w:rPr>
      </w:pPr>
      <w:r>
        <w:rPr>
          <w:rFonts w:hint="eastAsia" w:ascii="方正小标宋简体" w:hAnsi="方正小标宋简体" w:eastAsia="方正小标宋简体" w:cs="方正小标宋简体"/>
          <w:b w:val="0"/>
          <w:bCs/>
          <w:kern w:val="0"/>
          <w:sz w:val="44"/>
          <w:szCs w:val="44"/>
          <w:lang w:val="en-US" w:eastAsia="zh-CN"/>
        </w:rPr>
        <w:t>济宁医学院</w:t>
      </w:r>
      <w:r>
        <w:rPr>
          <w:rFonts w:hint="eastAsia" w:ascii="方正小标宋简体" w:hAnsi="方正小标宋简体" w:eastAsia="方正小标宋简体" w:cs="方正小标宋简体"/>
          <w:b w:val="0"/>
          <w:bCs/>
          <w:kern w:val="0"/>
          <w:sz w:val="44"/>
          <w:szCs w:val="44"/>
        </w:rPr>
        <w:t>大学生社会实践基地标牌制作</w:t>
      </w:r>
    </w:p>
    <w:p w14:paraId="5C718F37">
      <w:pPr>
        <w:keepNext w:val="0"/>
        <w:keepLines w:val="0"/>
        <w:pageBreakBefore w:val="0"/>
        <w:widowControl/>
        <w:kinsoku/>
        <w:wordWrap/>
        <w:overflowPunct/>
        <w:topLinePunct w:val="0"/>
        <w:autoSpaceDE/>
        <w:autoSpaceDN/>
        <w:bidi w:val="0"/>
        <w:adjustRightInd/>
        <w:snapToGrid w:val="0"/>
        <w:spacing w:after="0" w:afterAutospacing="0" w:line="560" w:lineRule="exact"/>
        <w:ind w:firstLine="3080" w:firstLineChars="700"/>
        <w:jc w:val="both"/>
        <w:textAlignment w:val="auto"/>
        <w:outlineLvl w:val="3"/>
        <w:rPr>
          <w:rFonts w:hint="eastAsia" w:ascii="方正小标宋简体" w:hAnsi="方正小标宋简体" w:eastAsia="方正小标宋简体" w:cs="方正小标宋简体"/>
          <w:b w:val="0"/>
          <w:bCs/>
          <w:kern w:val="0"/>
          <w:sz w:val="44"/>
          <w:szCs w:val="44"/>
        </w:rPr>
      </w:pPr>
      <w:r>
        <w:rPr>
          <w:rFonts w:hint="eastAsia" w:ascii="方正小标宋简体" w:hAnsi="方正小标宋简体" w:eastAsia="方正小标宋简体" w:cs="方正小标宋简体"/>
          <w:b w:val="0"/>
          <w:bCs/>
          <w:kern w:val="0"/>
          <w:sz w:val="44"/>
          <w:szCs w:val="44"/>
        </w:rPr>
        <w:t>参考标准</w:t>
      </w:r>
    </w:p>
    <w:p w14:paraId="63CBC65E">
      <w:pPr>
        <w:keepNext w:val="0"/>
        <w:keepLines w:val="0"/>
        <w:pageBreakBefore w:val="0"/>
        <w:widowControl/>
        <w:kinsoku/>
        <w:wordWrap/>
        <w:overflowPunct/>
        <w:topLinePunct w:val="0"/>
        <w:autoSpaceDE/>
        <w:autoSpaceDN/>
        <w:bidi w:val="0"/>
        <w:adjustRightInd/>
        <w:snapToGrid w:val="0"/>
        <w:spacing w:after="0" w:afterAutospacing="0" w:line="560" w:lineRule="exact"/>
        <w:ind w:firstLine="560" w:firstLineChars="200"/>
        <w:textAlignment w:val="auto"/>
        <w:outlineLvl w:val="2"/>
        <w:rPr>
          <w:rFonts w:hint="eastAsia" w:ascii="黑体" w:hAnsi="黑体" w:eastAsia="黑体" w:cs="Times New Roman"/>
          <w:sz w:val="28"/>
        </w:rPr>
      </w:pPr>
    </w:p>
    <w:p w14:paraId="56B39759">
      <w:pPr>
        <w:keepNext w:val="0"/>
        <w:keepLines w:val="0"/>
        <w:pageBreakBefore w:val="0"/>
        <w:widowControl/>
        <w:kinsoku/>
        <w:wordWrap/>
        <w:overflowPunct/>
        <w:topLinePunct w:val="0"/>
        <w:autoSpaceDE/>
        <w:autoSpaceDN/>
        <w:bidi w:val="0"/>
        <w:adjustRightInd/>
        <w:snapToGrid w:val="0"/>
        <w:spacing w:after="0" w:afterAutospacing="0" w:line="560" w:lineRule="exact"/>
        <w:ind w:firstLine="640" w:firstLineChars="200"/>
        <w:textAlignment w:val="auto"/>
        <w:outlineLvl w:val="2"/>
        <w:rPr>
          <w:rFonts w:ascii="Times New Roman" w:hAnsi="Times New Roman" w:eastAsia="黑体" w:cs="Times New Roman"/>
          <w:sz w:val="32"/>
          <w:szCs w:val="32"/>
        </w:rPr>
      </w:pPr>
      <w:r>
        <w:rPr>
          <w:rFonts w:hint="eastAsia" w:ascii="黑体" w:hAnsi="黑体" w:eastAsia="黑体" w:cs="Times New Roman"/>
          <w:sz w:val="32"/>
          <w:szCs w:val="32"/>
        </w:rPr>
        <w:t>一、标牌材质与工艺</w:t>
      </w:r>
    </w:p>
    <w:p w14:paraId="596016BB">
      <w:pPr>
        <w:keepNext w:val="0"/>
        <w:keepLines w:val="0"/>
        <w:pageBreakBefore w:val="0"/>
        <w:kinsoku/>
        <w:wordWrap/>
        <w:overflowPunct/>
        <w:topLinePunct w:val="0"/>
        <w:autoSpaceDE/>
        <w:autoSpaceDN/>
        <w:bidi w:val="0"/>
        <w:adjustRightInd/>
        <w:snapToGrid w:val="0"/>
        <w:spacing w:after="0" w:afterAutospacing="0" w:line="560" w:lineRule="exact"/>
        <w:ind w:firstLine="640" w:firstLineChars="200"/>
        <w:textAlignment w:val="auto"/>
        <w:rPr>
          <w:rFonts w:hint="eastAsia" w:ascii="Times New Roman" w:hAnsi="Times New Roman" w:eastAsia="仿宋_GB2312" w:cs="Times New Roman"/>
          <w:sz w:val="32"/>
          <w:szCs w:val="32"/>
          <w:lang w:eastAsia="zh-CN"/>
        </w:rPr>
      </w:pPr>
      <w:r>
        <w:rPr>
          <w:rFonts w:hint="eastAsia" w:ascii="宋体" w:hAnsi="宋体" w:eastAsia="仿宋_GB2312" w:cs="Times New Roman"/>
          <w:sz w:val="32"/>
          <w:szCs w:val="32"/>
        </w:rPr>
        <w:t>钛金</w:t>
      </w:r>
      <w:r>
        <w:rPr>
          <w:rFonts w:hint="eastAsia" w:ascii="宋体" w:hAnsi="宋体" w:eastAsia="仿宋_GB2312" w:cs="Times New Roman"/>
          <w:sz w:val="32"/>
          <w:szCs w:val="32"/>
          <w:lang w:eastAsia="zh-CN"/>
        </w:rPr>
        <w:t>（</w:t>
      </w:r>
      <w:r>
        <w:rPr>
          <w:rFonts w:hint="eastAsia" w:ascii="宋体" w:hAnsi="宋体" w:eastAsia="仿宋_GB2312" w:cs="Times New Roman"/>
          <w:sz w:val="32"/>
          <w:szCs w:val="32"/>
          <w:lang w:val="en-US" w:eastAsia="zh-CN"/>
        </w:rPr>
        <w:t>白底红字</w:t>
      </w:r>
      <w:r>
        <w:rPr>
          <w:rFonts w:hint="eastAsia" w:ascii="宋体" w:hAnsi="宋体" w:eastAsia="仿宋_GB2312" w:cs="Times New Roman"/>
          <w:sz w:val="32"/>
          <w:szCs w:val="32"/>
          <w:lang w:eastAsia="zh-CN"/>
        </w:rPr>
        <w:t>）</w:t>
      </w:r>
    </w:p>
    <w:p w14:paraId="2AE9C61C">
      <w:pPr>
        <w:keepNext w:val="0"/>
        <w:keepLines w:val="0"/>
        <w:pageBreakBefore w:val="0"/>
        <w:widowControl/>
        <w:kinsoku/>
        <w:wordWrap/>
        <w:overflowPunct/>
        <w:topLinePunct w:val="0"/>
        <w:autoSpaceDE/>
        <w:autoSpaceDN/>
        <w:bidi w:val="0"/>
        <w:adjustRightInd/>
        <w:snapToGrid w:val="0"/>
        <w:spacing w:after="0" w:afterAutospacing="0" w:line="560" w:lineRule="exact"/>
        <w:ind w:firstLine="640" w:firstLineChars="200"/>
        <w:textAlignment w:val="auto"/>
        <w:outlineLvl w:val="2"/>
        <w:rPr>
          <w:rFonts w:ascii="黑体" w:hAnsi="黑体" w:eastAsia="黑体" w:cs="Times New Roman"/>
          <w:sz w:val="32"/>
          <w:szCs w:val="32"/>
        </w:rPr>
      </w:pPr>
      <w:r>
        <w:rPr>
          <w:rFonts w:hint="eastAsia" w:ascii="黑体" w:hAnsi="黑体" w:eastAsia="黑体" w:cs="Times New Roman"/>
          <w:sz w:val="32"/>
          <w:szCs w:val="32"/>
        </w:rPr>
        <w:t>二、标牌尺寸规格</w:t>
      </w:r>
    </w:p>
    <w:p w14:paraId="476498DA">
      <w:pPr>
        <w:keepNext w:val="0"/>
        <w:keepLines w:val="0"/>
        <w:pageBreakBefore w:val="0"/>
        <w:kinsoku/>
        <w:wordWrap/>
        <w:overflowPunct/>
        <w:topLinePunct w:val="0"/>
        <w:autoSpaceDE/>
        <w:autoSpaceDN/>
        <w:bidi w:val="0"/>
        <w:adjustRightInd/>
        <w:snapToGrid w:val="0"/>
        <w:spacing w:after="0" w:afterAutospacing="0"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长×宽×折边= 600×400×20 mm</w:t>
      </w:r>
    </w:p>
    <w:p w14:paraId="2653126F">
      <w:pPr>
        <w:keepNext w:val="0"/>
        <w:keepLines w:val="0"/>
        <w:pageBreakBefore w:val="0"/>
        <w:widowControl/>
        <w:kinsoku/>
        <w:wordWrap/>
        <w:overflowPunct/>
        <w:topLinePunct w:val="0"/>
        <w:autoSpaceDE/>
        <w:autoSpaceDN/>
        <w:bidi w:val="0"/>
        <w:adjustRightInd/>
        <w:snapToGrid w:val="0"/>
        <w:spacing w:after="0" w:afterAutospacing="0" w:line="560" w:lineRule="exact"/>
        <w:ind w:firstLine="640" w:firstLineChars="200"/>
        <w:textAlignment w:val="auto"/>
        <w:outlineLvl w:val="2"/>
        <w:rPr>
          <w:rFonts w:ascii="黑体" w:hAnsi="黑体" w:eastAsia="黑体" w:cs="Times New Roman"/>
          <w:sz w:val="32"/>
          <w:szCs w:val="32"/>
        </w:rPr>
      </w:pPr>
      <w:r>
        <w:rPr>
          <w:rFonts w:hint="eastAsia" w:ascii="黑体" w:hAnsi="黑体" w:eastAsia="黑体" w:cs="Times New Roman"/>
          <w:sz w:val="32"/>
          <w:szCs w:val="32"/>
        </w:rPr>
        <w:t>三、标牌参考矢量图</w:t>
      </w:r>
    </w:p>
    <w:p w14:paraId="57DFF222">
      <w:pPr>
        <w:keepNext w:val="0"/>
        <w:keepLines w:val="0"/>
        <w:pageBreakBefore w:val="0"/>
        <w:kinsoku/>
        <w:wordWrap/>
        <w:overflowPunct/>
        <w:topLinePunct w:val="0"/>
        <w:autoSpaceDE/>
        <w:autoSpaceDN/>
        <w:bidi w:val="0"/>
        <w:adjustRightInd/>
        <w:spacing w:afterAutospacing="0" w:line="560" w:lineRule="exact"/>
        <w:ind w:firstLine="440" w:firstLineChars="200"/>
        <w:jc w:val="center"/>
        <w:textAlignment w:val="auto"/>
        <w:rPr>
          <w:rFonts w:ascii="Times New Roman" w:hAnsi="Times New Roman" w:eastAsia="宋体" w:cs="Times New Roman"/>
          <w:szCs w:val="24"/>
        </w:rPr>
      </w:pPr>
      <w:r>
        <w:rPr>
          <w:rFonts w:ascii="Times New Roman" w:hAnsi="Times New Roman" w:eastAsia="宋体" w:cs="Times New Roman"/>
          <w:szCs w:val="24"/>
        </w:rPr>
        <w:pict>
          <v:shape id="_x0000_s1026" o:spid="_x0000_s1026" o:spt="75" type="#_x0000_t75" style="position:absolute;left:0pt;margin-left:18.75pt;margin-top:18.85pt;height:80.1pt;width:193.85pt;z-index:251659264;mso-width-relative:page;mso-height-relative:page;" o:ole="t" filled="f" o:preferrelative="t" stroked="f" coordsize="21600,21600">
            <v:path/>
            <v:fill on="f" focussize="0,0"/>
            <v:stroke on="f"/>
            <v:imagedata r:id="rId8" o:title=""/>
            <o:lock v:ext="edit" aspectratio="t"/>
          </v:shape>
          <o:OLEObject Type="Embed" ProgID="Package" ShapeID="_x0000_s1026" DrawAspect="Content" ObjectID="_1468075725" r:id="rId7">
            <o:LockedField>false</o:LockedField>
          </o:OLEObject>
        </w:pict>
      </w:r>
    </w:p>
    <w:p w14:paraId="0B5A4B24">
      <w:pPr>
        <w:keepNext w:val="0"/>
        <w:keepLines w:val="0"/>
        <w:pageBreakBefore w:val="0"/>
        <w:kinsoku/>
        <w:wordWrap/>
        <w:overflowPunct/>
        <w:topLinePunct w:val="0"/>
        <w:autoSpaceDE/>
        <w:autoSpaceDN/>
        <w:bidi w:val="0"/>
        <w:adjustRightInd/>
        <w:spacing w:afterAutospacing="0" w:line="560" w:lineRule="exact"/>
        <w:ind w:firstLine="440" w:firstLineChars="200"/>
        <w:jc w:val="center"/>
        <w:textAlignment w:val="auto"/>
        <w:rPr>
          <w:rFonts w:ascii="Times New Roman" w:hAnsi="Times New Roman" w:eastAsia="宋体" w:cs="Times New Roman"/>
          <w:szCs w:val="24"/>
        </w:rPr>
      </w:pPr>
    </w:p>
    <w:p w14:paraId="3B16CDC6">
      <w:pPr>
        <w:keepNext w:val="0"/>
        <w:keepLines w:val="0"/>
        <w:pageBreakBefore w:val="0"/>
        <w:kinsoku/>
        <w:wordWrap/>
        <w:overflowPunct/>
        <w:topLinePunct w:val="0"/>
        <w:autoSpaceDE/>
        <w:autoSpaceDN/>
        <w:bidi w:val="0"/>
        <w:adjustRightInd/>
        <w:spacing w:afterAutospacing="0" w:line="560" w:lineRule="exact"/>
        <w:ind w:firstLine="440" w:firstLineChars="200"/>
        <w:jc w:val="center"/>
        <w:textAlignment w:val="auto"/>
        <w:rPr>
          <w:rFonts w:ascii="Times New Roman" w:hAnsi="Times New Roman" w:eastAsia="宋体" w:cs="Times New Roman"/>
          <w:szCs w:val="24"/>
        </w:rPr>
      </w:pPr>
      <w:r>
        <w:rPr>
          <w:rFonts w:ascii="Times New Roman" w:hAnsi="Times New Roman" w:eastAsia="宋体" w:cs="Times New Roman"/>
          <w:szCs w:val="24"/>
        </w:rPr>
        <w:t xml:space="preserve"> </w:t>
      </w:r>
    </w:p>
    <w:p w14:paraId="73CFD1C2">
      <w:pPr>
        <w:keepNext w:val="0"/>
        <w:keepLines w:val="0"/>
        <w:pageBreakBefore w:val="0"/>
        <w:kinsoku/>
        <w:wordWrap/>
        <w:overflowPunct/>
        <w:topLinePunct w:val="0"/>
        <w:autoSpaceDE/>
        <w:autoSpaceDN/>
        <w:bidi w:val="0"/>
        <w:adjustRightInd/>
        <w:spacing w:afterAutospacing="0" w:line="560" w:lineRule="exact"/>
        <w:ind w:firstLine="440" w:firstLineChars="200"/>
        <w:jc w:val="center"/>
        <w:textAlignment w:val="auto"/>
        <w:rPr>
          <w:rFonts w:ascii="Times New Roman" w:hAnsi="Times New Roman" w:eastAsia="宋体" w:cs="Times New Roman"/>
          <w:szCs w:val="24"/>
        </w:rPr>
      </w:pPr>
      <w:r>
        <w:rPr>
          <w:rFonts w:hint="eastAsia" w:ascii="Times New Roman" w:hAnsi="Times New Roman" w:eastAsia="宋体" w:cs="Times New Roman"/>
          <w:szCs w:val="24"/>
          <w:lang w:eastAsia="zh-CN"/>
        </w:rPr>
        <w:drawing>
          <wp:anchor distT="0" distB="0" distL="114300" distR="114300" simplePos="0" relativeHeight="251660288" behindDoc="0" locked="0" layoutInCell="1" allowOverlap="1">
            <wp:simplePos x="0" y="0"/>
            <wp:positionH relativeFrom="column">
              <wp:posOffset>247015</wp:posOffset>
            </wp:positionH>
            <wp:positionV relativeFrom="paragraph">
              <wp:posOffset>199390</wp:posOffset>
            </wp:positionV>
            <wp:extent cx="4836795" cy="3220085"/>
            <wp:effectExtent l="0" t="0" r="1905" b="18415"/>
            <wp:wrapSquare wrapText="bothSides"/>
            <wp:docPr id="2" name="图片 2" descr="2024041016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40410162151"/>
                    <pic:cNvPicPr>
                      <a:picLocks noChangeAspect="1"/>
                    </pic:cNvPicPr>
                  </pic:nvPicPr>
                  <pic:blipFill>
                    <a:blip r:embed="rId9"/>
                    <a:stretch>
                      <a:fillRect/>
                    </a:stretch>
                  </pic:blipFill>
                  <pic:spPr>
                    <a:xfrm>
                      <a:off x="0" y="0"/>
                      <a:ext cx="4836795" cy="3220085"/>
                    </a:xfrm>
                    <a:prstGeom prst="rect">
                      <a:avLst/>
                    </a:prstGeom>
                  </pic:spPr>
                </pic:pic>
              </a:graphicData>
            </a:graphic>
          </wp:anchor>
        </w:drawing>
      </w:r>
    </w:p>
    <w:p w14:paraId="50E7312B">
      <w:pPr>
        <w:keepNext w:val="0"/>
        <w:keepLines w:val="0"/>
        <w:pageBreakBefore w:val="0"/>
        <w:kinsoku/>
        <w:wordWrap/>
        <w:overflowPunct/>
        <w:topLinePunct w:val="0"/>
        <w:autoSpaceDE/>
        <w:autoSpaceDN/>
        <w:bidi w:val="0"/>
        <w:adjustRightInd/>
        <w:spacing w:afterAutospacing="0" w:line="560" w:lineRule="exact"/>
        <w:ind w:firstLine="440" w:firstLineChars="200"/>
        <w:jc w:val="center"/>
        <w:textAlignment w:val="auto"/>
        <w:rPr>
          <w:rFonts w:ascii="Times New Roman" w:hAnsi="Times New Roman" w:eastAsia="宋体" w:cs="Times New Roman"/>
          <w:szCs w:val="24"/>
        </w:rPr>
      </w:pPr>
    </w:p>
    <w:p w14:paraId="561A7938"/>
    <w:p w14:paraId="222A7809">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660E5255">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096A59E4">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p w14:paraId="514CA499">
      <w:pPr>
        <w:keepNext w:val="0"/>
        <w:keepLines w:val="0"/>
        <w:pageBreakBefore w:val="0"/>
        <w:widowControl w:val="0"/>
        <w:numPr>
          <w:ilvl w:val="0"/>
          <w:numId w:val="0"/>
        </w:numPr>
        <w:kinsoku/>
        <w:wordWrap/>
        <w:overflowPunct/>
        <w:topLinePunct w:val="0"/>
        <w:autoSpaceDE/>
        <w:autoSpaceDN/>
        <w:bidi w:val="0"/>
        <w:adjustRightInd/>
        <w:snapToGrid/>
        <w:spacing w:after="0" w:line="560" w:lineRule="exact"/>
        <w:textAlignment w:val="auto"/>
        <w:rPr>
          <w:rFonts w:hint="default" w:ascii="仿宋_GB2312" w:hAnsi="Arial" w:eastAsia="仿宋_GB2312" w:cs="Arial"/>
          <w:b w:val="0"/>
          <w:bCs w:val="0"/>
          <w:color w:val="auto"/>
          <w:sz w:val="32"/>
          <w:szCs w:val="32"/>
          <w:shd w:val="clear" w:color="auto" w:fill="FFFFFF"/>
          <w:lang w:val="en-US" w:eastAsia="zh-CN"/>
        </w:rPr>
      </w:pPr>
    </w:p>
    <w:sectPr>
      <w:footerReference r:id="rId5" w:type="default"/>
      <w:pgSz w:w="11906" w:h="16838"/>
      <w:pgMar w:top="1361" w:right="1644" w:bottom="1361" w:left="164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D822F0">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E04C46">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AE04C46">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NkYmQ4MzhkMDY2Y2E0MzBmMzc4MWU4NTgwM2JkYzAifQ=="/>
  </w:docVars>
  <w:rsids>
    <w:rsidRoot w:val="00F85BD2"/>
    <w:rsid w:val="000E343D"/>
    <w:rsid w:val="001500F0"/>
    <w:rsid w:val="00220E3D"/>
    <w:rsid w:val="00386113"/>
    <w:rsid w:val="0045138E"/>
    <w:rsid w:val="00511699"/>
    <w:rsid w:val="007215D0"/>
    <w:rsid w:val="00897337"/>
    <w:rsid w:val="00C35EB1"/>
    <w:rsid w:val="00C36286"/>
    <w:rsid w:val="00DA7D02"/>
    <w:rsid w:val="00E17D4A"/>
    <w:rsid w:val="00E2477F"/>
    <w:rsid w:val="00E61E15"/>
    <w:rsid w:val="00E95BAE"/>
    <w:rsid w:val="00F55AE5"/>
    <w:rsid w:val="00F85BD2"/>
    <w:rsid w:val="0FF166D0"/>
    <w:rsid w:val="1A655A46"/>
    <w:rsid w:val="1FAC5BDC"/>
    <w:rsid w:val="22200B0E"/>
    <w:rsid w:val="228D1FBC"/>
    <w:rsid w:val="28E41DD5"/>
    <w:rsid w:val="3C1266B4"/>
    <w:rsid w:val="3DCE20C0"/>
    <w:rsid w:val="4052017F"/>
    <w:rsid w:val="43F00885"/>
    <w:rsid w:val="4CF83707"/>
    <w:rsid w:val="65666472"/>
    <w:rsid w:val="65AD65DC"/>
    <w:rsid w:val="6CA3196F"/>
    <w:rsid w:val="6CBC056C"/>
    <w:rsid w:val="7BF527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Pages>
  <Words>1295</Words>
  <Characters>1308</Characters>
  <Lines>8</Lines>
  <Paragraphs>2</Paragraphs>
  <TotalTime>1</TotalTime>
  <ScaleCrop>false</ScaleCrop>
  <LinksUpToDate>false</LinksUpToDate>
  <CharactersWithSpaces>1462</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2024-04-08T11:00:00Z</dcterms:created>
  <dc:creator>3259288627@qq.com</dc:creator>
  <cp:lastModifiedBy>或然</cp:lastModifiedBy>
  <cp:lastPrinted>2024-04-10T07:16:00Z</cp:lastPrinted>
  <dcterms:modified xsi:type="dcterms:W3CDTF">2025-06-25T09:45:51Z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F4E50809BDCE4556A8AE5AF875074AB5_13</vt:lpwstr>
  </property>
  <property fmtid="{D5CDD505-2E9C-101B-9397-08002B2CF9AE}" pid="4" name="KSOTemplateDocerSaveRecord">
    <vt:lpwstr>eyJoZGlkIjoiOGJhMmRkNDk5MTE0NTIwMTg3ODA1ZTFlMGViNDk4ZTkiLCJ1c2VySWQiOiI0MDU1ODc2OTEifQ==</vt:lpwstr>
  </property>
</Properties>
</file>