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78093">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济宁医学院第</w:t>
      </w:r>
      <w:r>
        <w:rPr>
          <w:rFonts w:hint="eastAsia" w:ascii="方正小标宋简体" w:hAnsi="方正小标宋简体" w:eastAsia="方正小标宋简体" w:cs="方正小标宋简体"/>
          <w:sz w:val="44"/>
          <w:szCs w:val="44"/>
          <w:lang w:val="en-US" w:eastAsia="zh-CN"/>
        </w:rPr>
        <w:t>五</w:t>
      </w:r>
      <w:r>
        <w:rPr>
          <w:rFonts w:hint="eastAsia" w:ascii="方正小标宋简体" w:hAnsi="方正小标宋简体" w:eastAsia="方正小标宋简体" w:cs="方正小标宋简体"/>
          <w:sz w:val="44"/>
          <w:szCs w:val="44"/>
        </w:rPr>
        <w:t>届大学生数字形态学读片和数字解剖标本辨识技能大赛暨全国大赛选拔赛竞赛范围与命题评审细则</w:t>
      </w:r>
    </w:p>
    <w:p w14:paraId="414B0DB1">
      <w:pPr>
        <w:spacing w:line="560" w:lineRule="exact"/>
      </w:pPr>
    </w:p>
    <w:p w14:paraId="4B6A4872">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一、竞赛范围与参考教材</w:t>
      </w:r>
    </w:p>
    <w:p w14:paraId="59D151C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试题内容全面覆盖各学科主要章节，主要参考人民卫生出版社出版的《系统解剖学》、《组织学与胚胎学》、《病理学》、《人体寄生虫学》和《医学微生物学》第10版教材。所有题目均需在读片或辨识标本的基础上进行解答，旨在考核学生对微观结构和宏观标本的辨识能力及相关知识点的综合运用，具体各学科的章节参考范围如下：</w:t>
      </w:r>
    </w:p>
    <w:p w14:paraId="1062154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（1）人体解剖学：系统解剖学（九大系统）；</w:t>
      </w:r>
    </w:p>
    <w:p w14:paraId="32F74AD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（2）组织学：1-19章，不含胚胎学；</w:t>
      </w:r>
    </w:p>
    <w:p w14:paraId="0581473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（3）病理学：1-18章，包括镜下图像和病理大体标本；</w:t>
      </w:r>
    </w:p>
    <w:p w14:paraId="4429FDF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（4）医学寄生虫学：10个纲目，包括标本图和模式图；</w:t>
      </w:r>
    </w:p>
    <w:p w14:paraId="1932ACD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（5）医学微生物学：原核微生物、真核微生物、病毒，包括镜下图像和病毒模型。</w:t>
      </w:r>
    </w:p>
    <w:p w14:paraId="21873387">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二、试题设置</w:t>
      </w:r>
    </w:p>
    <w:p w14:paraId="73CBCC4D">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各学科比赛包含单选题、多选题和填空题，共计35道，总分100分，题目数量与分值如下：</w:t>
      </w:r>
    </w:p>
    <w:p w14:paraId="3C88E13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单选</w:t>
      </w:r>
      <w:r>
        <w:rPr>
          <w:rFonts w:hint="eastAsia" w:ascii="仿宋_GB2312" w:hAnsi="仿宋_GB2312" w:eastAsia="仿宋_GB2312" w:cs="仿宋_GB2312"/>
          <w:sz w:val="32"/>
          <w:szCs w:val="32"/>
          <w:lang w:val="en-US" w:eastAsia="zh-CN"/>
        </w:rPr>
        <w:t>题2</w:t>
      </w:r>
      <w:r>
        <w:rPr>
          <w:rFonts w:hint="eastAsia" w:ascii="仿宋_GB2312" w:hAnsi="仿宋_GB2312" w:eastAsia="仿宋_GB2312" w:cs="仿宋_GB2312"/>
          <w:sz w:val="32"/>
          <w:szCs w:val="32"/>
        </w:rPr>
        <w:t>0道，每题</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共40分</w:t>
      </w:r>
      <w:r>
        <w:rPr>
          <w:rFonts w:hint="eastAsia" w:ascii="仿宋_GB2312" w:hAnsi="仿宋_GB2312" w:eastAsia="仿宋_GB2312" w:cs="仿宋_GB2312"/>
          <w:sz w:val="32"/>
          <w:szCs w:val="32"/>
        </w:rPr>
        <w:t>；</w:t>
      </w:r>
    </w:p>
    <w:p w14:paraId="0CC979E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多选</w:t>
      </w:r>
      <w:r>
        <w:rPr>
          <w:rFonts w:hint="eastAsia" w:ascii="仿宋_GB2312" w:hAnsi="仿宋_GB2312" w:eastAsia="仿宋_GB2312" w:cs="仿宋_GB2312"/>
          <w:sz w:val="32"/>
          <w:szCs w:val="32"/>
          <w:lang w:val="en-US" w:eastAsia="zh-CN"/>
        </w:rPr>
        <w:t>题</w:t>
      </w:r>
      <w:r>
        <w:rPr>
          <w:rFonts w:hint="eastAsia" w:ascii="仿宋_GB2312" w:hAnsi="仿宋_GB2312" w:eastAsia="仿宋_GB2312" w:cs="仿宋_GB2312"/>
          <w:sz w:val="32"/>
          <w:szCs w:val="32"/>
        </w:rPr>
        <w:t>10道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每题</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共40分</w:t>
      </w:r>
      <w:r>
        <w:rPr>
          <w:rFonts w:hint="eastAsia" w:ascii="仿宋_GB2312" w:hAnsi="仿宋_GB2312" w:eastAsia="仿宋_GB2312" w:cs="仿宋_GB2312"/>
          <w:sz w:val="32"/>
          <w:szCs w:val="32"/>
        </w:rPr>
        <w:t>；</w:t>
      </w:r>
    </w:p>
    <w:p w14:paraId="3FF8A4E3">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填空题5道，每题4</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共20分</w:t>
      </w:r>
      <w:r>
        <w:rPr>
          <w:rFonts w:hint="eastAsia" w:ascii="仿宋_GB2312" w:hAnsi="仿宋_GB2312" w:eastAsia="仿宋_GB2312" w:cs="仿宋_GB2312"/>
          <w:sz w:val="32"/>
          <w:szCs w:val="32"/>
        </w:rPr>
        <w:t>；</w:t>
      </w:r>
    </w:p>
    <w:p w14:paraId="4631D0C5">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注：多选题少选和错选均不得分。</w:t>
      </w:r>
    </w:p>
    <w:p w14:paraId="5D7C5E40">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2FB62991">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三、比赛时长</w:t>
      </w:r>
    </w:p>
    <w:p w14:paraId="7399BF4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每学科比赛时</w:t>
      </w:r>
      <w:bookmarkStart w:id="0" w:name="_GoBack"/>
      <w:bookmarkEnd w:id="0"/>
      <w:r>
        <w:rPr>
          <w:rFonts w:hint="eastAsia" w:ascii="仿宋_GB2312" w:hAnsi="仿宋_GB2312" w:eastAsia="仿宋_GB2312" w:cs="仿宋_GB2312"/>
          <w:sz w:val="32"/>
          <w:szCs w:val="32"/>
          <w:lang w:val="en-US" w:eastAsia="zh-CN"/>
        </w:rPr>
        <w:t>长均为</w:t>
      </w:r>
      <w:r>
        <w:rPr>
          <w:rFonts w:hint="default"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CN"/>
        </w:rPr>
        <w:t>分钟。</w:t>
      </w:r>
    </w:p>
    <w:p w14:paraId="3BB75FE6">
      <w:pPr>
        <w:spacing w:line="560" w:lineRule="exact"/>
        <w:ind w:firstLine="640" w:firstLineChars="200"/>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840801"/>
      <w:docPartObj>
        <w:docPartGallery w:val="AutoText"/>
      </w:docPartObj>
    </w:sdtPr>
    <w:sdtContent>
      <w:p w14:paraId="4310CE8B">
        <w:pPr>
          <w:pStyle w:val="2"/>
          <w:jc w:val="center"/>
        </w:pPr>
        <w:r>
          <w:fldChar w:fldCharType="begin"/>
        </w:r>
        <w:r>
          <w:instrText xml:space="preserve">PAGE   \* MERGEFORMAT</w:instrText>
        </w:r>
        <w:r>
          <w:fldChar w:fldCharType="separate"/>
        </w:r>
        <w:r>
          <w:rPr>
            <w:lang w:val="zh-CN"/>
          </w:rPr>
          <w:t>2</w:t>
        </w:r>
        <w:r>
          <w:fldChar w:fldCharType="end"/>
        </w:r>
      </w:p>
    </w:sdtContent>
  </w:sdt>
  <w:p w14:paraId="369EC9E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751DE0"/>
    <w:rsid w:val="00126E14"/>
    <w:rsid w:val="007837AD"/>
    <w:rsid w:val="00DF4604"/>
    <w:rsid w:val="3D4F681B"/>
    <w:rsid w:val="45751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531</Words>
  <Characters>573</Characters>
  <Lines>4</Lines>
  <Paragraphs>1</Paragraphs>
  <TotalTime>5</TotalTime>
  <ScaleCrop>false</ScaleCrop>
  <LinksUpToDate>false</LinksUpToDate>
  <CharactersWithSpaces>579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2025-10-13T02:55:00Z</dcterms:created>
  <dc:creator>吴淑琳</dc:creator>
  <cp:lastModifiedBy>陈林</cp:lastModifiedBy>
  <dcterms:modified xsi:type="dcterms:W3CDTF">2026-04-14T10:55:20Z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6F7B919D3D2544AD9566C220E50C273E_11</vt:lpwstr>
  </property>
  <property fmtid="{D5CDD505-2E9C-101B-9397-08002B2CF9AE}" pid="4" name="KSOTemplateDocerSaveRecord">
    <vt:lpwstr>eyJoZGlkIjoiNzczNTc3N2JkZjg2ODg1MDQ4NTkxODQwOWY3MmUwNTUiLCJ1c2VySWQiOiIzMjA4Mjc1NjMifQ==</vt:lpwstr>
  </property>
</Properties>
</file>