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1373CE">
      <w:pPr>
        <w:keepNext w:val="0"/>
        <w:keepLines w:val="0"/>
        <w:pageBreakBefore w:val="0"/>
        <w:widowControl w:val="0"/>
        <w:kinsoku/>
        <w:wordWrap/>
        <w:overflowPunct/>
        <w:topLinePunct w:val="0"/>
        <w:autoSpaceDE/>
        <w:autoSpaceDN/>
        <w:bidi w:val="0"/>
        <w:adjustRightInd/>
        <w:snapToGrid/>
        <w:spacing w:line="560" w:lineRule="exact"/>
        <w:ind w:left="0" w:leftChars="0" w:firstLine="440" w:firstLineChars="100"/>
        <w:jc w:val="both"/>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关于开展2026年“百万大学生进社区”</w:t>
      </w:r>
    </w:p>
    <w:p w14:paraId="3C8812E6">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default"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品牌项目深化与创建工作的通知</w:t>
      </w:r>
    </w:p>
    <w:p w14:paraId="29700E10">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color w:val="auto"/>
          <w:sz w:val="32"/>
          <w:szCs w:val="32"/>
          <w:highlight w:val="none"/>
          <w:lang w:val="en-US" w:eastAsia="zh-CN"/>
        </w:rPr>
      </w:pPr>
    </w:p>
    <w:p w14:paraId="12F82234">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各学院：</w:t>
      </w:r>
    </w:p>
    <w:p w14:paraId="7BE12C3B">
      <w:pPr>
        <w:pStyle w:val="2"/>
        <w:keepNext w:val="0"/>
        <w:keepLines w:val="0"/>
        <w:pageBreakBefore w:val="0"/>
        <w:widowControl w:val="0"/>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lang w:val="en-US" w:eastAsia="zh-CN"/>
        </w:rPr>
      </w:pPr>
      <w:r>
        <w:rPr>
          <w:rFonts w:ascii="仿宋_GB2312" w:hAnsi="宋体" w:eastAsia="仿宋_GB2312" w:cs="仿宋_GB2312"/>
          <w:color w:val="auto"/>
          <w:kern w:val="0"/>
          <w:sz w:val="32"/>
          <w:szCs w:val="32"/>
          <w:lang w:val="en-US" w:eastAsia="zh-CN"/>
        </w:rPr>
        <w:t>为</w:t>
      </w:r>
      <w:r>
        <w:rPr>
          <w:rFonts w:hint="eastAsia" w:ascii="仿宋_GB2312" w:hAnsi="宋体" w:eastAsia="仿宋_GB2312" w:cs="仿宋_GB2312"/>
          <w:color w:val="auto"/>
          <w:kern w:val="0"/>
          <w:sz w:val="32"/>
          <w:szCs w:val="32"/>
          <w:lang w:val="en-US" w:eastAsia="zh-CN"/>
        </w:rPr>
        <w:t>深化为党育人政治功能，落实立德树人根本任务，切实提升共青团实践育人质量，</w:t>
      </w:r>
      <w:r>
        <w:rPr>
          <w:rFonts w:hint="eastAsia" w:ascii="仿宋_GB2312" w:hAnsi="仿宋_GB2312" w:eastAsia="仿宋_GB2312" w:cs="仿宋_GB2312"/>
          <w:color w:val="auto"/>
          <w:sz w:val="32"/>
          <w:szCs w:val="32"/>
          <w:highlight w:val="none"/>
          <w:lang w:val="en-US" w:eastAsia="zh-CN"/>
        </w:rPr>
        <w:t>按照《2026年全省学校共青团工作要点》，结合我校工作实际，现将2026年“百万大学生进社区”品牌项目深化与创建工作通知如下：</w:t>
      </w:r>
    </w:p>
    <w:p w14:paraId="6BD9CAD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olor w:val="auto"/>
          <w:sz w:val="32"/>
          <w:szCs w:val="32"/>
        </w:rPr>
      </w:pPr>
      <w:r>
        <w:rPr>
          <w:rFonts w:hint="eastAsia" w:ascii="黑体" w:hAnsi="黑体" w:eastAsia="黑体" w:cs="Times New Roman"/>
          <w:color w:val="auto"/>
          <w:kern w:val="2"/>
          <w:sz w:val="32"/>
          <w:szCs w:val="32"/>
          <w:lang w:val="en-US" w:eastAsia="zh-CN" w:bidi="ar-SA"/>
        </w:rPr>
        <w:t>一、</w:t>
      </w:r>
      <w:r>
        <w:rPr>
          <w:rFonts w:hint="eastAsia" w:ascii="黑体" w:hAnsi="黑体" w:eastAsia="黑体"/>
          <w:color w:val="auto"/>
          <w:sz w:val="32"/>
          <w:szCs w:val="32"/>
        </w:rPr>
        <w:t>项目</w:t>
      </w:r>
      <w:r>
        <w:rPr>
          <w:rFonts w:hint="eastAsia" w:ascii="黑体" w:hAnsi="黑体" w:eastAsia="黑体"/>
          <w:color w:val="auto"/>
          <w:sz w:val="32"/>
          <w:szCs w:val="32"/>
          <w:lang w:val="en-US" w:eastAsia="zh-CN"/>
        </w:rPr>
        <w:t>主题</w:t>
      </w:r>
    </w:p>
    <w:p w14:paraId="6A33473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“医心”品牌</w:t>
      </w:r>
    </w:p>
    <w:p w14:paraId="2A984E8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olor w:val="auto"/>
          <w:sz w:val="32"/>
          <w:szCs w:val="32"/>
          <w:lang w:val="en-US" w:eastAsia="zh-CN"/>
        </w:rPr>
      </w:pPr>
      <w:r>
        <w:rPr>
          <w:rFonts w:hint="eastAsia" w:ascii="黑体" w:hAnsi="黑体" w:eastAsia="黑体" w:cs="Times New Roman"/>
          <w:color w:val="auto"/>
          <w:kern w:val="2"/>
          <w:sz w:val="32"/>
          <w:szCs w:val="32"/>
          <w:lang w:val="en-US" w:eastAsia="zh-CN" w:bidi="ar-SA"/>
        </w:rPr>
        <w:t>二、项目</w:t>
      </w:r>
      <w:r>
        <w:rPr>
          <w:rFonts w:hint="eastAsia" w:ascii="黑体" w:hAnsi="黑体" w:eastAsia="黑体"/>
          <w:color w:val="auto"/>
          <w:sz w:val="32"/>
          <w:szCs w:val="32"/>
          <w:lang w:val="en-US" w:eastAsia="zh-CN"/>
        </w:rPr>
        <w:t>申报</w:t>
      </w:r>
    </w:p>
    <w:p w14:paraId="4F84CE9A">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楷体_GB2312" w:hAnsi="黑体" w:eastAsia="楷体_GB2312"/>
          <w:color w:val="auto"/>
          <w:sz w:val="32"/>
          <w:szCs w:val="32"/>
        </w:rPr>
      </w:pPr>
      <w:r>
        <w:rPr>
          <w:rFonts w:hint="eastAsia" w:ascii="楷体_GB2312" w:hAnsi="楷体" w:eastAsia="楷体_GB2312" w:cs="楷体"/>
          <w:color w:val="auto"/>
          <w:sz w:val="32"/>
          <w:szCs w:val="32"/>
        </w:rPr>
        <w:t>（</w:t>
      </w:r>
      <w:r>
        <w:rPr>
          <w:rFonts w:hint="eastAsia" w:ascii="楷体_GB2312" w:hAnsi="楷体" w:eastAsia="楷体_GB2312" w:cs="楷体"/>
          <w:color w:val="auto"/>
          <w:sz w:val="32"/>
          <w:szCs w:val="32"/>
          <w:lang w:val="en-US" w:eastAsia="zh-CN"/>
        </w:rPr>
        <w:t>一</w:t>
      </w:r>
      <w:r>
        <w:rPr>
          <w:rFonts w:hint="eastAsia" w:ascii="楷体_GB2312" w:hAnsi="楷体" w:eastAsia="楷体_GB2312" w:cs="楷体"/>
          <w:color w:val="auto"/>
          <w:sz w:val="32"/>
          <w:szCs w:val="32"/>
        </w:rPr>
        <w:t>）申报类别</w:t>
      </w:r>
    </w:p>
    <w:p w14:paraId="1C2D7CCA">
      <w:pPr>
        <w:keepNext w:val="0"/>
        <w:keepLines w:val="0"/>
        <w:pageBreakBefore w:val="0"/>
        <w:widowControl w:val="0"/>
        <w:kinsoku/>
        <w:wordWrap/>
        <w:overflowPunct/>
        <w:topLinePunct w:val="0"/>
        <w:autoSpaceDE/>
        <w:autoSpaceDN/>
        <w:bidi w:val="0"/>
        <w:adjustRightInd/>
        <w:snapToGrid/>
        <w:spacing w:line="560" w:lineRule="exact"/>
        <w:ind w:left="0" w:leftChars="0" w:firstLine="600"/>
        <w:textAlignment w:val="auto"/>
        <w:rPr>
          <w:rFonts w:ascii="仿宋_GB2312" w:eastAsia="仿宋_GB2312"/>
          <w:color w:val="auto"/>
          <w:sz w:val="32"/>
          <w:szCs w:val="32"/>
        </w:rPr>
      </w:pPr>
      <w:r>
        <w:rPr>
          <w:rFonts w:hint="eastAsia" w:ascii="仿宋_GB2312" w:eastAsia="仿宋_GB2312"/>
          <w:color w:val="auto"/>
          <w:sz w:val="32"/>
          <w:szCs w:val="32"/>
          <w:lang w:val="en-US" w:eastAsia="zh-CN"/>
        </w:rPr>
        <w:t>结合学院专业特色打造重点领域专项活动，如</w:t>
      </w:r>
      <w:r>
        <w:rPr>
          <w:rFonts w:hint="eastAsia" w:ascii="仿宋_GB2312" w:hAnsi="仿宋_GB2312" w:eastAsia="仿宋_GB2312" w:cs="仿宋_GB2312"/>
          <w:color w:val="auto"/>
          <w:sz w:val="32"/>
          <w:szCs w:val="32"/>
          <w:shd w:val="clear" w:color="auto" w:fill="FFFFFF"/>
        </w:rPr>
        <w:t>儒医文化</w:t>
      </w:r>
      <w:r>
        <w:rPr>
          <w:rFonts w:hint="eastAsia" w:ascii="仿宋_GB2312" w:hAnsi="仿宋_GB2312" w:eastAsia="仿宋_GB2312" w:cs="仿宋_GB2312"/>
          <w:color w:val="auto"/>
          <w:sz w:val="32"/>
          <w:szCs w:val="32"/>
          <w:shd w:val="clear" w:color="auto" w:fill="FFFFFF"/>
          <w:lang w:val="en-US" w:eastAsia="zh-CN"/>
        </w:rPr>
        <w:t>宣讲、</w:t>
      </w:r>
      <w:r>
        <w:rPr>
          <w:rFonts w:hint="eastAsia" w:ascii="仿宋_GB2312" w:eastAsia="仿宋_GB2312"/>
          <w:color w:val="auto"/>
          <w:sz w:val="32"/>
          <w:szCs w:val="32"/>
          <w:lang w:val="en-US" w:eastAsia="zh-CN"/>
        </w:rPr>
        <w:t>卫生健康医疗、</w:t>
      </w:r>
      <w:r>
        <w:rPr>
          <w:rFonts w:hint="eastAsia" w:ascii="仿宋_GB2312" w:eastAsia="仿宋_GB2312"/>
          <w:color w:val="auto"/>
          <w:sz w:val="32"/>
          <w:szCs w:val="32"/>
        </w:rPr>
        <w:t>黄河流域生态保护和高质量发展、</w:t>
      </w:r>
      <w:r>
        <w:rPr>
          <w:rFonts w:hint="eastAsia" w:ascii="仿宋_GB2312" w:eastAsia="仿宋_GB2312"/>
          <w:color w:val="auto"/>
          <w:sz w:val="32"/>
          <w:szCs w:val="32"/>
          <w:lang w:val="en-US" w:eastAsia="zh-CN"/>
        </w:rPr>
        <w:t>服务地方数字化建设、海洋文化建设、文化传承、公益创意、</w:t>
      </w:r>
      <w:r>
        <w:rPr>
          <w:rFonts w:hint="eastAsia" w:ascii="仿宋_GB2312" w:eastAsia="仿宋_GB2312"/>
          <w:color w:val="auto"/>
          <w:sz w:val="32"/>
          <w:szCs w:val="32"/>
        </w:rPr>
        <w:t>乡村振兴、关爱少年儿童、为老服务、阳光助残、社区治理与邻里守望、节水护水、文化传播与旅游服务、法律服务与禁毒教育和其</w:t>
      </w:r>
      <w:r>
        <w:rPr>
          <w:rFonts w:hint="eastAsia" w:ascii="仿宋_GB2312" w:eastAsia="仿宋_GB2312"/>
          <w:color w:val="auto"/>
          <w:sz w:val="32"/>
          <w:szCs w:val="32"/>
          <w:lang w:val="en-US" w:eastAsia="zh-CN"/>
        </w:rPr>
        <w:t>他</w:t>
      </w:r>
      <w:r>
        <w:rPr>
          <w:rFonts w:hint="eastAsia" w:ascii="仿宋_GB2312" w:eastAsia="仿宋_GB2312"/>
          <w:color w:val="auto"/>
          <w:sz w:val="32"/>
          <w:szCs w:val="32"/>
        </w:rPr>
        <w:t>领域等。</w:t>
      </w:r>
      <w:r>
        <w:rPr>
          <w:rFonts w:hint="eastAsia" w:ascii="仿宋_GB2312" w:eastAsia="仿宋_GB2312"/>
          <w:color w:val="auto"/>
          <w:sz w:val="32"/>
          <w:szCs w:val="32"/>
          <w:lang w:eastAsia="zh-CN"/>
        </w:rPr>
        <w:t>深化“070勇敢者行动”，</w:t>
      </w:r>
      <w:r>
        <w:rPr>
          <w:rFonts w:hint="eastAsia" w:ascii="仿宋_GB2312" w:eastAsia="仿宋_GB2312"/>
          <w:color w:val="auto"/>
          <w:sz w:val="32"/>
          <w:szCs w:val="32"/>
          <w:lang w:val="en-US" w:eastAsia="zh-CN"/>
        </w:rPr>
        <w:t>围绕防治校园欺凌工作开展实践活动</w:t>
      </w:r>
      <w:r>
        <w:rPr>
          <w:rFonts w:hint="eastAsia" w:ascii="仿宋_GB2312" w:eastAsia="仿宋_GB2312"/>
          <w:color w:val="auto"/>
          <w:sz w:val="32"/>
          <w:szCs w:val="32"/>
          <w:lang w:eastAsia="zh-CN"/>
        </w:rPr>
        <w:t>，探索开展数字强省、海洋强省等专项行动。</w:t>
      </w:r>
    </w:p>
    <w:p w14:paraId="2C219646">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楷体_GB2312" w:hAnsi="楷体" w:eastAsia="楷体_GB2312" w:cs="楷体"/>
          <w:color w:val="auto"/>
          <w:sz w:val="32"/>
          <w:szCs w:val="32"/>
        </w:rPr>
      </w:pPr>
      <w:r>
        <w:rPr>
          <w:rFonts w:hint="eastAsia" w:ascii="楷体_GB2312" w:hAnsi="楷体" w:eastAsia="楷体_GB2312" w:cs="楷体"/>
          <w:color w:val="auto"/>
          <w:sz w:val="32"/>
          <w:szCs w:val="32"/>
          <w:lang w:val="en-US" w:eastAsia="zh-CN"/>
        </w:rPr>
        <w:t>（二）项目</w:t>
      </w:r>
      <w:r>
        <w:rPr>
          <w:rFonts w:hint="eastAsia" w:ascii="楷体_GB2312" w:hAnsi="楷体" w:eastAsia="楷体_GB2312" w:cs="楷体"/>
          <w:color w:val="auto"/>
          <w:sz w:val="32"/>
          <w:szCs w:val="32"/>
        </w:rPr>
        <w:t>要求</w:t>
      </w:r>
    </w:p>
    <w:p w14:paraId="3CF2EA92">
      <w:pPr>
        <w:keepNext w:val="0"/>
        <w:keepLines w:val="0"/>
        <w:pageBreakBefore w:val="0"/>
        <w:widowControl w:val="0"/>
        <w:kinsoku/>
        <w:wordWrap/>
        <w:overflowPunct/>
        <w:topLinePunct w:val="0"/>
        <w:autoSpaceDE/>
        <w:autoSpaceDN/>
        <w:bidi w:val="0"/>
        <w:adjustRightInd/>
        <w:snapToGrid/>
        <w:spacing w:line="560" w:lineRule="exact"/>
        <w:ind w:left="0" w:leftChars="0" w:firstLine="600"/>
        <w:textAlignment w:val="auto"/>
        <w:rPr>
          <w:rFonts w:ascii="仿宋_GB2312" w:eastAsia="仿宋_GB2312"/>
          <w:color w:val="auto"/>
          <w:sz w:val="32"/>
          <w:szCs w:val="32"/>
        </w:rPr>
      </w:pPr>
      <w:r>
        <w:rPr>
          <w:rFonts w:hint="eastAsia" w:ascii="仿宋_GB2312" w:eastAsia="仿宋_GB2312"/>
          <w:b/>
          <w:color w:val="auto"/>
          <w:sz w:val="32"/>
          <w:szCs w:val="32"/>
        </w:rPr>
        <w:t>1.目标明确。</w:t>
      </w:r>
      <w:r>
        <w:rPr>
          <w:rFonts w:hint="eastAsia" w:ascii="仿宋_GB2312" w:eastAsia="仿宋_GB2312"/>
          <w:color w:val="auto"/>
          <w:sz w:val="32"/>
          <w:szCs w:val="32"/>
        </w:rPr>
        <w:t>着力深化实践内涵，拓展实践外延，</w:t>
      </w:r>
      <w:r>
        <w:rPr>
          <w:rFonts w:hint="eastAsia" w:ascii="仿宋_GB2312" w:eastAsia="仿宋_GB2312"/>
          <w:color w:val="auto"/>
          <w:sz w:val="32"/>
          <w:szCs w:val="32"/>
          <w:lang w:val="en-US" w:eastAsia="zh-CN"/>
        </w:rPr>
        <w:t>确保</w:t>
      </w:r>
      <w:r>
        <w:rPr>
          <w:rFonts w:hint="eastAsia" w:ascii="仿宋_GB2312" w:eastAsia="仿宋_GB2312"/>
          <w:color w:val="auto"/>
          <w:sz w:val="32"/>
          <w:szCs w:val="32"/>
        </w:rPr>
        <w:t>服务对象明确</w:t>
      </w:r>
      <w:r>
        <w:rPr>
          <w:rFonts w:hint="eastAsia" w:ascii="仿宋_GB2312" w:eastAsia="仿宋_GB2312"/>
          <w:color w:val="auto"/>
          <w:sz w:val="32"/>
          <w:szCs w:val="32"/>
          <w:lang w:eastAsia="zh-CN"/>
        </w:rPr>
        <w:t>、</w:t>
      </w:r>
      <w:r>
        <w:rPr>
          <w:rFonts w:hint="eastAsia" w:ascii="仿宋_GB2312" w:eastAsia="仿宋_GB2312"/>
          <w:color w:val="auto"/>
          <w:sz w:val="32"/>
          <w:szCs w:val="32"/>
        </w:rPr>
        <w:t>范围清晰</w:t>
      </w:r>
      <w:r>
        <w:rPr>
          <w:rFonts w:hint="eastAsia" w:ascii="仿宋_GB2312" w:eastAsia="仿宋_GB2312"/>
          <w:color w:val="auto"/>
          <w:sz w:val="32"/>
          <w:szCs w:val="32"/>
          <w:lang w:eastAsia="zh-CN"/>
        </w:rPr>
        <w:t>、</w:t>
      </w:r>
      <w:r>
        <w:rPr>
          <w:rFonts w:hint="eastAsia" w:ascii="仿宋_GB2312" w:eastAsia="仿宋_GB2312"/>
          <w:color w:val="auto"/>
          <w:sz w:val="32"/>
          <w:szCs w:val="32"/>
        </w:rPr>
        <w:t>内容合理</w:t>
      </w:r>
      <w:r>
        <w:rPr>
          <w:rFonts w:hint="eastAsia" w:ascii="仿宋_GB2312" w:eastAsia="仿宋_GB2312"/>
          <w:color w:val="auto"/>
          <w:sz w:val="32"/>
          <w:szCs w:val="32"/>
          <w:lang w:eastAsia="zh-CN"/>
        </w:rPr>
        <w:t>、</w:t>
      </w:r>
      <w:r>
        <w:rPr>
          <w:rFonts w:hint="eastAsia" w:ascii="仿宋_GB2312" w:eastAsia="仿宋_GB2312"/>
          <w:color w:val="auto"/>
          <w:sz w:val="32"/>
          <w:szCs w:val="32"/>
        </w:rPr>
        <w:t>方式恰当有效。项目实施前经过充分的</w:t>
      </w:r>
      <w:r>
        <w:rPr>
          <w:rFonts w:hint="eastAsia" w:ascii="仿宋_GB2312" w:eastAsia="仿宋_GB2312"/>
          <w:color w:val="auto"/>
          <w:sz w:val="32"/>
          <w:szCs w:val="32"/>
          <w:lang w:val="en-US" w:eastAsia="zh-CN"/>
        </w:rPr>
        <w:t>社区或服务地</w:t>
      </w:r>
      <w:r>
        <w:rPr>
          <w:rFonts w:hint="eastAsia" w:ascii="仿宋_GB2312" w:eastAsia="仿宋_GB2312"/>
          <w:color w:val="auto"/>
          <w:sz w:val="32"/>
          <w:szCs w:val="32"/>
        </w:rPr>
        <w:t>调研论证，项目实施能够解决一定的</w:t>
      </w:r>
      <w:r>
        <w:rPr>
          <w:rFonts w:hint="eastAsia" w:ascii="仿宋_GB2312" w:eastAsia="仿宋_GB2312"/>
          <w:color w:val="auto"/>
          <w:sz w:val="32"/>
          <w:szCs w:val="32"/>
          <w:lang w:val="en-US" w:eastAsia="zh-CN"/>
        </w:rPr>
        <w:t>社区</w:t>
      </w:r>
      <w:r>
        <w:rPr>
          <w:rFonts w:hint="eastAsia" w:ascii="仿宋_GB2312" w:eastAsia="仿宋_GB2312"/>
          <w:color w:val="auto"/>
          <w:sz w:val="32"/>
          <w:szCs w:val="32"/>
        </w:rPr>
        <w:t>问题或能够预防</w:t>
      </w:r>
      <w:r>
        <w:rPr>
          <w:rFonts w:hint="eastAsia" w:ascii="仿宋_GB2312" w:eastAsia="仿宋_GB2312"/>
          <w:color w:val="auto"/>
          <w:sz w:val="32"/>
          <w:szCs w:val="32"/>
          <w:lang w:val="en-US" w:eastAsia="zh-CN"/>
        </w:rPr>
        <w:t>社区或服务地</w:t>
      </w:r>
      <w:r>
        <w:rPr>
          <w:rFonts w:hint="eastAsia" w:ascii="仿宋_GB2312" w:eastAsia="仿宋_GB2312"/>
          <w:color w:val="auto"/>
          <w:sz w:val="32"/>
          <w:szCs w:val="32"/>
        </w:rPr>
        <w:t>问题的发生。</w:t>
      </w:r>
    </w:p>
    <w:p w14:paraId="74C8C16C">
      <w:pPr>
        <w:keepNext w:val="0"/>
        <w:keepLines w:val="0"/>
        <w:pageBreakBefore w:val="0"/>
        <w:widowControl w:val="0"/>
        <w:suppressLineNumbers w:val="0"/>
        <w:kinsoku/>
        <w:wordWrap/>
        <w:overflowPunct/>
        <w:topLinePunct w:val="0"/>
        <w:autoSpaceDE w:val="0"/>
        <w:autoSpaceDN/>
        <w:bidi w:val="0"/>
        <w:adjustRightInd/>
        <w:snapToGrid/>
        <w:spacing w:beforeAutospacing="0" w:after="0" w:afterAutospacing="0" w:line="560" w:lineRule="exact"/>
        <w:ind w:left="0" w:leftChars="0" w:right="0" w:firstLine="643" w:firstLineChars="200"/>
        <w:jc w:val="both"/>
        <w:textAlignment w:val="auto"/>
        <w:rPr>
          <w:rFonts w:hint="eastAsia" w:ascii="仿宋_GB2312" w:eastAsia="仿宋_GB2312" w:cs="仿宋_GB2312"/>
          <w:color w:val="auto"/>
          <w:kern w:val="2"/>
          <w:sz w:val="32"/>
          <w:szCs w:val="32"/>
        </w:rPr>
      </w:pPr>
      <w:r>
        <w:rPr>
          <w:rFonts w:hint="eastAsia" w:ascii="仿宋_GB2312" w:eastAsia="仿宋_GB2312"/>
          <w:b/>
          <w:color w:val="auto"/>
          <w:sz w:val="32"/>
          <w:szCs w:val="32"/>
          <w:lang w:val="en-US" w:eastAsia="zh-CN"/>
        </w:rPr>
        <w:t>2.成员精干。</w:t>
      </w:r>
      <w:r>
        <w:rPr>
          <w:rFonts w:hint="eastAsia" w:ascii="仿宋_GB2312" w:eastAsia="仿宋_GB2312"/>
          <w:b w:val="0"/>
          <w:bCs/>
          <w:color w:val="auto"/>
          <w:sz w:val="32"/>
          <w:szCs w:val="32"/>
          <w:lang w:val="en-US" w:eastAsia="zh-CN"/>
        </w:rPr>
        <w:t>项目团队成员应具备信念坚定、品学兼优、乐于奉献等优良品质，鼓励团队成员在实践基地或基层</w:t>
      </w:r>
      <w:r>
        <w:rPr>
          <w:rFonts w:hint="eastAsia" w:ascii="仿宋_GB2312" w:hAnsi="Calibri" w:eastAsia="仿宋_GB2312" w:cs="仿宋_GB2312"/>
          <w:color w:val="auto"/>
          <w:kern w:val="2"/>
          <w:sz w:val="32"/>
          <w:szCs w:val="32"/>
          <w:lang w:val="en-US" w:eastAsia="zh-CN"/>
        </w:rPr>
        <w:t>各领域兼职开展实岗锻炼</w:t>
      </w:r>
      <w:r>
        <w:rPr>
          <w:rFonts w:hint="eastAsia" w:ascii="仿宋_GB2312" w:eastAsia="仿宋_GB2312" w:cs="仿宋_GB2312"/>
          <w:color w:val="auto"/>
          <w:kern w:val="2"/>
          <w:sz w:val="32"/>
          <w:szCs w:val="32"/>
          <w:lang w:val="en-US" w:eastAsia="zh-CN"/>
        </w:rPr>
        <w:t>或</w:t>
      </w:r>
      <w:r>
        <w:rPr>
          <w:rFonts w:hint="eastAsia" w:ascii="仿宋_GB2312" w:hAnsi="Calibri" w:eastAsia="仿宋_GB2312" w:cs="仿宋_GB2312"/>
          <w:color w:val="auto"/>
          <w:kern w:val="2"/>
          <w:sz w:val="32"/>
          <w:szCs w:val="32"/>
          <w:lang w:val="en-US" w:eastAsia="zh-CN"/>
        </w:rPr>
        <w:t>兼任基层团干部</w:t>
      </w:r>
      <w:r>
        <w:rPr>
          <w:rFonts w:hint="eastAsia" w:ascii="仿宋_GB2312" w:eastAsia="仿宋_GB2312" w:cs="仿宋_GB2312"/>
          <w:color w:val="auto"/>
          <w:kern w:val="2"/>
          <w:sz w:val="32"/>
          <w:szCs w:val="32"/>
          <w:lang w:val="en-US" w:eastAsia="zh-CN"/>
        </w:rPr>
        <w:t>，推动“青年实干家计划”落实，发挥志愿服务精神</w:t>
      </w:r>
      <w:r>
        <w:rPr>
          <w:rFonts w:hint="eastAsia" w:ascii="仿宋_GB2312" w:hAnsi="Calibri" w:eastAsia="仿宋_GB2312" w:cs="仿宋_GB2312"/>
          <w:color w:val="auto"/>
          <w:kern w:val="2"/>
          <w:sz w:val="32"/>
          <w:szCs w:val="32"/>
          <w:lang w:val="en-US" w:eastAsia="zh-CN"/>
        </w:rPr>
        <w:t>。</w:t>
      </w:r>
    </w:p>
    <w:p w14:paraId="2036B1CC">
      <w:pPr>
        <w:keepNext w:val="0"/>
        <w:keepLines w:val="0"/>
        <w:pageBreakBefore w:val="0"/>
        <w:widowControl w:val="0"/>
        <w:kinsoku/>
        <w:wordWrap/>
        <w:overflowPunct/>
        <w:topLinePunct w:val="0"/>
        <w:autoSpaceDE/>
        <w:autoSpaceDN/>
        <w:bidi w:val="0"/>
        <w:adjustRightInd/>
        <w:snapToGrid/>
        <w:spacing w:line="560" w:lineRule="exact"/>
        <w:ind w:left="0" w:leftChars="0" w:firstLine="600"/>
        <w:textAlignment w:val="auto"/>
        <w:rPr>
          <w:rFonts w:ascii="仿宋_GB2312" w:eastAsia="仿宋_GB2312"/>
          <w:color w:val="auto"/>
          <w:sz w:val="32"/>
          <w:szCs w:val="32"/>
        </w:rPr>
      </w:pPr>
      <w:r>
        <w:rPr>
          <w:rFonts w:hint="eastAsia" w:ascii="仿宋_GB2312" w:eastAsia="仿宋_GB2312"/>
          <w:b/>
          <w:color w:val="auto"/>
          <w:sz w:val="32"/>
          <w:szCs w:val="32"/>
          <w:lang w:val="en-US" w:eastAsia="zh-CN"/>
        </w:rPr>
        <w:t>3</w:t>
      </w:r>
      <w:r>
        <w:rPr>
          <w:rFonts w:hint="eastAsia" w:ascii="仿宋_GB2312" w:eastAsia="仿宋_GB2312"/>
          <w:b/>
          <w:color w:val="auto"/>
          <w:sz w:val="32"/>
          <w:szCs w:val="32"/>
        </w:rPr>
        <w:t>.管理规范。</w:t>
      </w:r>
      <w:r>
        <w:rPr>
          <w:rFonts w:hint="eastAsia" w:ascii="仿宋_GB2312" w:eastAsia="仿宋_GB2312"/>
          <w:color w:val="auto"/>
          <w:sz w:val="32"/>
          <w:szCs w:val="32"/>
        </w:rPr>
        <w:t>项目运营团队相对稳定，有民主决策机制，服务内容、服务模式具有明显的志愿性，能定期开展项目评估</w:t>
      </w:r>
      <w:r>
        <w:rPr>
          <w:rFonts w:hint="eastAsia" w:ascii="仿宋_GB2312" w:eastAsia="仿宋_GB2312"/>
          <w:color w:val="auto"/>
          <w:sz w:val="32"/>
          <w:szCs w:val="32"/>
          <w:lang w:val="en-US" w:eastAsia="zh-CN"/>
        </w:rPr>
        <w:t>评价</w:t>
      </w:r>
      <w:r>
        <w:rPr>
          <w:rFonts w:hint="eastAsia" w:ascii="仿宋_GB2312" w:eastAsia="仿宋_GB2312"/>
          <w:color w:val="auto"/>
          <w:sz w:val="32"/>
          <w:szCs w:val="32"/>
        </w:rPr>
        <w:t>和改进升级，形成常态化运行机制。</w:t>
      </w:r>
    </w:p>
    <w:p w14:paraId="00EDAA09">
      <w:pPr>
        <w:keepNext w:val="0"/>
        <w:keepLines w:val="0"/>
        <w:pageBreakBefore w:val="0"/>
        <w:widowControl w:val="0"/>
        <w:kinsoku/>
        <w:wordWrap/>
        <w:overflowPunct/>
        <w:topLinePunct w:val="0"/>
        <w:autoSpaceDE/>
        <w:autoSpaceDN/>
        <w:bidi w:val="0"/>
        <w:adjustRightInd/>
        <w:snapToGrid/>
        <w:spacing w:line="560" w:lineRule="exact"/>
        <w:ind w:left="0" w:leftChars="0" w:firstLine="600"/>
        <w:textAlignment w:val="auto"/>
        <w:rPr>
          <w:rFonts w:ascii="仿宋_GB2312" w:eastAsia="仿宋_GB2312"/>
          <w:color w:val="auto"/>
          <w:sz w:val="32"/>
          <w:szCs w:val="32"/>
        </w:rPr>
      </w:pPr>
      <w:r>
        <w:rPr>
          <w:rFonts w:hint="eastAsia" w:ascii="仿宋_GB2312" w:eastAsia="仿宋_GB2312"/>
          <w:b/>
          <w:color w:val="auto"/>
          <w:sz w:val="32"/>
          <w:szCs w:val="32"/>
          <w:lang w:val="en-US" w:eastAsia="zh-CN"/>
        </w:rPr>
        <w:t>4</w:t>
      </w:r>
      <w:r>
        <w:rPr>
          <w:rFonts w:hint="eastAsia" w:ascii="仿宋_GB2312" w:eastAsia="仿宋_GB2312"/>
          <w:b/>
          <w:color w:val="auto"/>
          <w:sz w:val="32"/>
          <w:szCs w:val="32"/>
        </w:rPr>
        <w:t>.成效明显。</w:t>
      </w:r>
      <w:r>
        <w:rPr>
          <w:rFonts w:hint="eastAsia" w:ascii="仿宋_GB2312" w:eastAsia="仿宋_GB2312"/>
          <w:color w:val="auto"/>
          <w:sz w:val="32"/>
          <w:szCs w:val="32"/>
        </w:rPr>
        <w:t>项目实施能够帮助</w:t>
      </w:r>
      <w:r>
        <w:rPr>
          <w:rFonts w:hint="eastAsia" w:ascii="仿宋_GB2312" w:eastAsia="仿宋_GB2312"/>
          <w:color w:val="auto"/>
          <w:sz w:val="32"/>
          <w:szCs w:val="32"/>
          <w:lang w:val="en-US" w:eastAsia="zh-CN"/>
        </w:rPr>
        <w:t>服务地</w:t>
      </w:r>
      <w:r>
        <w:rPr>
          <w:rFonts w:hint="eastAsia" w:ascii="仿宋_GB2312" w:eastAsia="仿宋_GB2312"/>
          <w:color w:val="auto"/>
          <w:sz w:val="32"/>
          <w:szCs w:val="32"/>
        </w:rPr>
        <w:t>群众解决实际问题，服务时间、服务次数安排合理；受到服务对象、社会群众和当地部门的认可；志愿者在服务实践中实现个人成长，</w:t>
      </w:r>
      <w:r>
        <w:rPr>
          <w:rFonts w:hint="eastAsia" w:ascii="仿宋_GB2312" w:eastAsia="仿宋_GB2312"/>
          <w:color w:val="auto"/>
          <w:sz w:val="32"/>
          <w:szCs w:val="32"/>
          <w:lang w:val="en-US" w:eastAsia="zh-CN"/>
        </w:rPr>
        <w:t>获得感显著增强，</w:t>
      </w:r>
      <w:r>
        <w:rPr>
          <w:rFonts w:hint="eastAsia" w:ascii="仿宋_GB2312" w:eastAsia="仿宋_GB2312"/>
          <w:color w:val="auto"/>
          <w:sz w:val="32"/>
          <w:szCs w:val="32"/>
        </w:rPr>
        <w:t>切实推动实践育人成果转化。</w:t>
      </w:r>
    </w:p>
    <w:p w14:paraId="01819B7F">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黑体" w:hAnsi="黑体" w:eastAsia="黑体" w:cs="Times New Roman"/>
          <w:color w:val="auto"/>
          <w:kern w:val="2"/>
          <w:sz w:val="32"/>
          <w:szCs w:val="32"/>
          <w:lang w:val="en-US" w:eastAsia="zh-CN" w:bidi="ar-SA"/>
        </w:rPr>
        <w:t>三、工作安排</w:t>
      </w:r>
    </w:p>
    <w:p w14:paraId="628164B0">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楷体_GB2312" w:eastAsia="楷体_GB2312"/>
          <w:color w:val="auto"/>
          <w:sz w:val="32"/>
          <w:szCs w:val="32"/>
          <w:highlight w:val="none"/>
        </w:rPr>
      </w:pPr>
      <w:r>
        <w:rPr>
          <w:rFonts w:hint="eastAsia" w:ascii="楷体_GB2312" w:eastAsia="楷体_GB2312"/>
          <w:color w:val="auto"/>
          <w:sz w:val="32"/>
          <w:szCs w:val="32"/>
        </w:rPr>
        <w:t>（一）</w:t>
      </w:r>
      <w:r>
        <w:rPr>
          <w:rFonts w:hint="eastAsia" w:ascii="楷体_GB2312" w:eastAsia="楷体_GB2312"/>
          <w:color w:val="auto"/>
          <w:sz w:val="32"/>
          <w:szCs w:val="32"/>
          <w:lang w:val="en-US" w:eastAsia="zh-CN"/>
        </w:rPr>
        <w:t>项目申报</w:t>
      </w:r>
      <w:r>
        <w:rPr>
          <w:rFonts w:hint="eastAsia" w:ascii="楷体_GB2312" w:eastAsia="楷体_GB2312"/>
          <w:color w:val="auto"/>
          <w:sz w:val="32"/>
          <w:szCs w:val="32"/>
          <w:highlight w:val="none"/>
        </w:rPr>
        <w:t>（</w:t>
      </w:r>
      <w:r>
        <w:rPr>
          <w:rFonts w:hint="eastAsia" w:ascii="楷体_GB2312" w:eastAsia="楷体_GB2312"/>
          <w:color w:val="auto"/>
          <w:sz w:val="32"/>
          <w:szCs w:val="32"/>
          <w:highlight w:val="none"/>
          <w:lang w:val="en-US" w:eastAsia="zh-CN"/>
        </w:rPr>
        <w:t>3</w:t>
      </w:r>
      <w:r>
        <w:rPr>
          <w:rFonts w:hint="eastAsia" w:ascii="楷体_GB2312" w:eastAsia="楷体_GB2312"/>
          <w:color w:val="auto"/>
          <w:sz w:val="32"/>
          <w:szCs w:val="32"/>
          <w:highlight w:val="none"/>
        </w:rPr>
        <w:t>月</w:t>
      </w:r>
      <w:r>
        <w:rPr>
          <w:rFonts w:hint="eastAsia" w:ascii="楷体_GB2312" w:eastAsia="楷体_GB2312"/>
          <w:color w:val="auto"/>
          <w:sz w:val="32"/>
          <w:szCs w:val="32"/>
          <w:highlight w:val="none"/>
          <w:lang w:val="en-US" w:eastAsia="zh-CN"/>
        </w:rPr>
        <w:t>18</w:t>
      </w:r>
      <w:r>
        <w:rPr>
          <w:rFonts w:hint="eastAsia" w:ascii="楷体_GB2312" w:eastAsia="楷体_GB2312"/>
          <w:color w:val="auto"/>
          <w:sz w:val="32"/>
          <w:szCs w:val="32"/>
          <w:highlight w:val="none"/>
        </w:rPr>
        <w:t>日至</w:t>
      </w:r>
      <w:r>
        <w:rPr>
          <w:rFonts w:hint="eastAsia" w:ascii="楷体_GB2312" w:eastAsia="楷体_GB2312"/>
          <w:color w:val="auto"/>
          <w:sz w:val="32"/>
          <w:szCs w:val="32"/>
          <w:highlight w:val="none"/>
          <w:lang w:val="en-US" w:eastAsia="zh-CN"/>
        </w:rPr>
        <w:t>3</w:t>
      </w:r>
      <w:r>
        <w:rPr>
          <w:rFonts w:hint="eastAsia" w:ascii="楷体_GB2312" w:eastAsia="楷体_GB2312"/>
          <w:color w:val="auto"/>
          <w:sz w:val="32"/>
          <w:szCs w:val="32"/>
          <w:highlight w:val="none"/>
        </w:rPr>
        <w:t>月</w:t>
      </w:r>
      <w:r>
        <w:rPr>
          <w:rFonts w:hint="eastAsia" w:ascii="楷体_GB2312" w:eastAsia="楷体_GB2312"/>
          <w:color w:val="auto"/>
          <w:sz w:val="32"/>
          <w:szCs w:val="32"/>
          <w:highlight w:val="none"/>
          <w:lang w:val="en-US" w:eastAsia="zh-CN"/>
        </w:rPr>
        <w:t>30</w:t>
      </w:r>
      <w:r>
        <w:rPr>
          <w:rFonts w:hint="eastAsia" w:ascii="楷体_GB2312" w:eastAsia="楷体_GB2312"/>
          <w:color w:val="auto"/>
          <w:sz w:val="32"/>
          <w:szCs w:val="32"/>
          <w:highlight w:val="none"/>
        </w:rPr>
        <w:t>日）</w:t>
      </w:r>
    </w:p>
    <w:p w14:paraId="16C60C3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 w:eastAsia="仿宋_GB2312"/>
          <w:color w:val="auto"/>
          <w:sz w:val="32"/>
          <w:szCs w:val="32"/>
          <w:lang w:val="en-US"/>
        </w:rPr>
      </w:pPr>
      <w:r>
        <w:rPr>
          <w:rFonts w:hint="eastAsia" w:ascii="仿宋_GB2312" w:hAnsi="仿宋_GB2312" w:eastAsia="仿宋_GB2312" w:cs="仿宋_GB2312"/>
          <w:color w:val="auto"/>
          <w:sz w:val="32"/>
          <w:szCs w:val="32"/>
          <w:highlight w:val="none"/>
          <w:lang w:val="en-US" w:eastAsia="zh-CN"/>
        </w:rPr>
        <w:t>前期经学院和学校团委综合研判，本着“深耕优质项目、淘汰落后项目”原则，确定2026年度持续培育项目名单（附件1）。未入围者可从品牌特色、经验做法、参与人次、辐射范围、成果收益、育人成效等方面统筹安排，参与新一轮项目申报。</w:t>
      </w:r>
      <w:bookmarkStart w:id="0" w:name="_GoBack"/>
      <w:bookmarkEnd w:id="0"/>
    </w:p>
    <w:p w14:paraId="4BBF90F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楷体_GB2312" w:eastAsia="楷体_GB2312" w:cs="Times New Roman"/>
          <w:color w:val="auto"/>
          <w:sz w:val="32"/>
          <w:szCs w:val="32"/>
          <w:lang w:val="en-US" w:eastAsia="zh-CN"/>
        </w:rPr>
      </w:pPr>
      <w:r>
        <w:rPr>
          <w:rFonts w:hint="eastAsia" w:ascii="楷体_GB2312" w:hAnsi="Calibri" w:eastAsia="楷体_GB2312" w:cs="Times New Roman"/>
          <w:color w:val="auto"/>
          <w:kern w:val="2"/>
          <w:sz w:val="32"/>
          <w:szCs w:val="32"/>
          <w:lang w:val="en-US" w:eastAsia="zh-CN" w:bidi="ar-SA"/>
        </w:rPr>
        <w:t>（二）</w:t>
      </w:r>
      <w:r>
        <w:rPr>
          <w:rFonts w:hint="eastAsia" w:ascii="楷体_GB2312" w:eastAsia="楷体_GB2312" w:cs="Times New Roman"/>
          <w:color w:val="auto"/>
          <w:sz w:val="32"/>
          <w:szCs w:val="32"/>
          <w:lang w:val="en-US" w:eastAsia="zh-CN"/>
        </w:rPr>
        <w:t>项目对接座谈（4月初）</w:t>
      </w:r>
    </w:p>
    <w:p w14:paraId="23ADFAB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textAlignment w:val="auto"/>
        <w:rPr>
          <w:rFonts w:hint="default" w:ascii="仿宋_GB2312" w:hAnsi="仿宋_GB2312" w:eastAsia="仿宋_GB2312" w:cs="仿宋_GB2312"/>
          <w:color w:val="auto"/>
          <w:sz w:val="32"/>
          <w:szCs w:val="32"/>
          <w:highlight w:val="none"/>
          <w:lang w:val="en-US" w:eastAsia="zh-CN"/>
        </w:rPr>
      </w:pPr>
      <w:r>
        <w:rPr>
          <w:rFonts w:hint="eastAsia" w:ascii="楷体_GB2312" w:eastAsia="楷体_GB2312" w:cs="Times New Roman"/>
          <w:color w:val="auto"/>
          <w:sz w:val="32"/>
          <w:szCs w:val="32"/>
          <w:lang w:val="en-US" w:eastAsia="zh-CN"/>
        </w:rPr>
        <w:t xml:space="preserve">   </w:t>
      </w:r>
      <w:r>
        <w:rPr>
          <w:rFonts w:hint="eastAsia" w:ascii="仿宋_GB2312" w:hAnsi="仿宋_GB2312" w:eastAsia="仿宋_GB2312" w:cs="仿宋_GB2312"/>
          <w:color w:val="auto"/>
          <w:sz w:val="32"/>
          <w:szCs w:val="32"/>
          <w:highlight w:val="none"/>
          <w:lang w:val="en-US" w:eastAsia="zh-CN"/>
        </w:rPr>
        <w:t xml:space="preserve">  拟邀请济宁市、日照市相关专家领导指导，各学院围绕项目发展优势、瓶颈问题、痛点难点等进行交流座谈。</w:t>
      </w:r>
    </w:p>
    <w:p w14:paraId="3034587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楷体_GB2312" w:eastAsia="楷体_GB2312" w:cs="Times New Roman"/>
          <w:color w:val="auto"/>
          <w:sz w:val="32"/>
          <w:szCs w:val="32"/>
          <w:lang w:val="en-US" w:eastAsia="zh-CN"/>
        </w:rPr>
      </w:pPr>
      <w:r>
        <w:rPr>
          <w:rFonts w:hint="eastAsia" w:ascii="楷体_GB2312" w:hAnsi="Calibri" w:eastAsia="楷体_GB2312" w:cs="Times New Roman"/>
          <w:color w:val="auto"/>
          <w:kern w:val="2"/>
          <w:sz w:val="32"/>
          <w:szCs w:val="32"/>
          <w:lang w:val="en-US" w:eastAsia="zh-CN" w:bidi="ar-SA"/>
        </w:rPr>
        <w:t>（三）</w:t>
      </w:r>
      <w:r>
        <w:rPr>
          <w:rFonts w:hint="eastAsia" w:ascii="楷体_GB2312" w:eastAsia="楷体_GB2312" w:cs="Times New Roman"/>
          <w:color w:val="auto"/>
          <w:sz w:val="32"/>
          <w:szCs w:val="32"/>
          <w:lang w:val="en-US" w:eastAsia="zh-CN"/>
        </w:rPr>
        <w:t>项目立项（4月</w:t>
      </w:r>
      <w:r>
        <w:rPr>
          <w:rFonts w:hint="default" w:ascii="楷体_GB2312" w:eastAsia="楷体_GB2312" w:cs="Times New Roman"/>
          <w:color w:val="auto"/>
          <w:sz w:val="32"/>
          <w:szCs w:val="32"/>
          <w:lang w:val="en-US" w:eastAsia="zh-CN"/>
        </w:rPr>
        <w:t>15</w:t>
      </w:r>
      <w:r>
        <w:rPr>
          <w:rFonts w:hint="eastAsia" w:ascii="楷体_GB2312" w:eastAsia="楷体_GB2312" w:cs="Times New Roman"/>
          <w:color w:val="auto"/>
          <w:sz w:val="32"/>
          <w:szCs w:val="32"/>
          <w:lang w:val="en-US" w:eastAsia="zh-CN"/>
        </w:rPr>
        <w:t>日前）</w:t>
      </w:r>
    </w:p>
    <w:p w14:paraId="75788DD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建立分层分类项目库，推进优势项目成果转化、推广运用；加强潜力项目培育打磨、方向凝练。</w:t>
      </w:r>
    </w:p>
    <w:p w14:paraId="7DB3EBDD">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黑体" w:hAnsi="黑体" w:eastAsia="黑体" w:cs="Times New Roman"/>
          <w:color w:val="auto"/>
          <w:kern w:val="2"/>
          <w:sz w:val="32"/>
          <w:szCs w:val="32"/>
          <w:lang w:val="en-US" w:eastAsia="zh-CN" w:bidi="ar-SA"/>
        </w:rPr>
      </w:pPr>
      <w:r>
        <w:rPr>
          <w:rFonts w:hint="eastAsia" w:ascii="黑体" w:hAnsi="黑体" w:eastAsia="黑体" w:cs="Times New Roman"/>
          <w:color w:val="auto"/>
          <w:kern w:val="2"/>
          <w:sz w:val="32"/>
          <w:szCs w:val="32"/>
          <w:lang w:val="en-US" w:eastAsia="zh-CN" w:bidi="ar-SA"/>
        </w:rPr>
        <w:t>四、工作要求</w:t>
      </w:r>
    </w:p>
    <w:p w14:paraId="045A8536">
      <w:pPr>
        <w:keepNext w:val="0"/>
        <w:keepLines w:val="0"/>
        <w:pageBreakBefore w:val="0"/>
        <w:widowControl w:val="0"/>
        <w:kinsoku/>
        <w:wordWrap/>
        <w:overflowPunct/>
        <w:topLinePunct w:val="0"/>
        <w:autoSpaceDE/>
        <w:autoSpaceDN/>
        <w:bidi w:val="0"/>
        <w:adjustRightInd/>
        <w:snapToGrid/>
        <w:spacing w:line="560" w:lineRule="exact"/>
        <w:ind w:left="0" w:leftChars="0" w:firstLine="600"/>
        <w:textAlignment w:val="auto"/>
        <w:rPr>
          <w:rFonts w:hint="eastAsia" w:ascii="仿宋_GB2312" w:eastAsia="仿宋_GB2312"/>
          <w:color w:val="auto"/>
          <w:sz w:val="32"/>
          <w:szCs w:val="32"/>
          <w:lang w:eastAsia="zh-CN"/>
        </w:rPr>
      </w:pPr>
      <w:r>
        <w:rPr>
          <w:rFonts w:hint="eastAsia" w:ascii="仿宋_GB2312" w:eastAsia="仿宋_GB2312"/>
          <w:b/>
          <w:color w:val="auto"/>
          <w:sz w:val="32"/>
          <w:szCs w:val="32"/>
          <w:lang w:val="en-US" w:eastAsia="zh-CN"/>
        </w:rPr>
        <w:t>1.高度重视。</w:t>
      </w:r>
      <w:r>
        <w:rPr>
          <w:rFonts w:hint="eastAsia" w:ascii="仿宋_GB2312" w:eastAsia="仿宋_GB2312"/>
          <w:color w:val="auto"/>
          <w:sz w:val="32"/>
          <w:szCs w:val="32"/>
          <w:lang w:eastAsia="zh-CN"/>
        </w:rPr>
        <w:t>各学院要认真做好</w:t>
      </w:r>
      <w:r>
        <w:rPr>
          <w:rFonts w:hint="eastAsia" w:ascii="仿宋_GB2312" w:eastAsia="仿宋_GB2312"/>
          <w:color w:val="auto"/>
          <w:sz w:val="32"/>
          <w:szCs w:val="32"/>
          <w:lang w:val="en-US" w:eastAsia="zh-CN"/>
        </w:rPr>
        <w:t>项目</w:t>
      </w:r>
      <w:r>
        <w:rPr>
          <w:rFonts w:hint="eastAsia" w:ascii="仿宋_GB2312" w:eastAsia="仿宋_GB2312"/>
          <w:color w:val="auto"/>
          <w:sz w:val="32"/>
          <w:szCs w:val="32"/>
          <w:lang w:eastAsia="zh-CN"/>
        </w:rPr>
        <w:t>的</w:t>
      </w:r>
      <w:r>
        <w:rPr>
          <w:rFonts w:hint="eastAsia" w:ascii="仿宋_GB2312" w:eastAsia="仿宋_GB2312"/>
          <w:color w:val="auto"/>
          <w:sz w:val="32"/>
          <w:szCs w:val="32"/>
          <w:lang w:val="en-US" w:eastAsia="zh-CN"/>
        </w:rPr>
        <w:t>申报工作，积极</w:t>
      </w:r>
      <w:r>
        <w:rPr>
          <w:rFonts w:hint="eastAsia" w:ascii="仿宋_GB2312" w:eastAsia="仿宋_GB2312"/>
          <w:color w:val="auto"/>
          <w:sz w:val="32"/>
          <w:szCs w:val="32"/>
          <w:lang w:eastAsia="zh-CN"/>
        </w:rPr>
        <w:t>宣传动员，向学院</w:t>
      </w:r>
      <w:r>
        <w:rPr>
          <w:rFonts w:hint="eastAsia" w:ascii="仿宋_GB2312" w:eastAsia="仿宋_GB2312"/>
          <w:color w:val="auto"/>
          <w:sz w:val="32"/>
          <w:szCs w:val="32"/>
          <w:lang w:val="en-US" w:eastAsia="zh-CN"/>
        </w:rPr>
        <w:t>师生</w:t>
      </w:r>
      <w:r>
        <w:rPr>
          <w:rFonts w:hint="eastAsia" w:ascii="仿宋_GB2312" w:eastAsia="仿宋_GB2312"/>
          <w:color w:val="auto"/>
          <w:sz w:val="32"/>
          <w:szCs w:val="32"/>
          <w:lang w:eastAsia="zh-CN"/>
        </w:rPr>
        <w:t>介绍“</w:t>
      </w:r>
      <w:r>
        <w:rPr>
          <w:rFonts w:hint="eastAsia" w:ascii="仿宋_GB2312" w:eastAsia="仿宋_GB2312"/>
          <w:color w:val="auto"/>
          <w:sz w:val="32"/>
          <w:szCs w:val="32"/>
          <w:lang w:val="en-US" w:eastAsia="zh-CN"/>
        </w:rPr>
        <w:t>大学生进社区</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项目的重要性</w:t>
      </w:r>
      <w:r>
        <w:rPr>
          <w:rFonts w:hint="eastAsia" w:ascii="仿宋_GB2312" w:eastAsia="仿宋_GB2312"/>
          <w:color w:val="auto"/>
          <w:sz w:val="32"/>
          <w:szCs w:val="32"/>
          <w:lang w:eastAsia="zh-CN"/>
        </w:rPr>
        <w:t>。通过引导学生参与项目</w:t>
      </w:r>
      <w:r>
        <w:rPr>
          <w:rFonts w:hint="eastAsia" w:ascii="仿宋_GB2312" w:eastAsia="仿宋_GB2312"/>
          <w:color w:val="auto"/>
          <w:sz w:val="32"/>
          <w:szCs w:val="32"/>
          <w:lang w:val="en-US" w:eastAsia="zh-CN"/>
        </w:rPr>
        <w:t>申报</w:t>
      </w:r>
      <w:r>
        <w:rPr>
          <w:rFonts w:hint="eastAsia" w:ascii="仿宋_GB2312" w:eastAsia="仿宋_GB2312"/>
          <w:color w:val="auto"/>
          <w:sz w:val="32"/>
          <w:szCs w:val="32"/>
          <w:lang w:eastAsia="zh-CN"/>
        </w:rPr>
        <w:t>，更好地推动</w:t>
      </w:r>
      <w:r>
        <w:rPr>
          <w:rFonts w:hint="eastAsia" w:ascii="仿宋_GB2312" w:eastAsia="仿宋_GB2312"/>
          <w:color w:val="auto"/>
          <w:sz w:val="32"/>
          <w:szCs w:val="32"/>
          <w:lang w:val="en-US" w:eastAsia="zh-CN"/>
        </w:rPr>
        <w:t>社会实践</w:t>
      </w:r>
      <w:r>
        <w:rPr>
          <w:rFonts w:hint="eastAsia" w:ascii="仿宋_GB2312" w:eastAsia="仿宋_GB2312"/>
          <w:color w:val="auto"/>
          <w:sz w:val="32"/>
          <w:szCs w:val="32"/>
          <w:lang w:eastAsia="zh-CN"/>
        </w:rPr>
        <w:t>融入日常、化作经常。</w:t>
      </w:r>
    </w:p>
    <w:p w14:paraId="1051EC02">
      <w:pPr>
        <w:keepNext w:val="0"/>
        <w:keepLines w:val="0"/>
        <w:pageBreakBefore w:val="0"/>
        <w:widowControl w:val="0"/>
        <w:kinsoku/>
        <w:wordWrap/>
        <w:overflowPunct/>
        <w:topLinePunct w:val="0"/>
        <w:autoSpaceDE/>
        <w:autoSpaceDN/>
        <w:bidi w:val="0"/>
        <w:adjustRightInd/>
        <w:snapToGrid/>
        <w:spacing w:line="560" w:lineRule="exact"/>
        <w:ind w:left="0" w:leftChars="0" w:firstLine="600"/>
        <w:textAlignment w:val="auto"/>
        <w:rPr>
          <w:rFonts w:hint="eastAsia" w:ascii="仿宋_GB2312" w:eastAsia="仿宋_GB2312"/>
          <w:color w:val="auto"/>
          <w:sz w:val="32"/>
          <w:szCs w:val="32"/>
          <w:lang w:val="en-US" w:eastAsia="zh-CN"/>
        </w:rPr>
      </w:pPr>
      <w:r>
        <w:rPr>
          <w:rFonts w:hint="eastAsia" w:ascii="仿宋_GB2312" w:eastAsia="仿宋_GB2312"/>
          <w:b/>
          <w:color w:val="auto"/>
          <w:sz w:val="32"/>
          <w:szCs w:val="32"/>
          <w:lang w:val="en-US" w:eastAsia="zh-CN"/>
        </w:rPr>
        <w:t>2.推荐选拔。</w:t>
      </w:r>
      <w:r>
        <w:rPr>
          <w:rFonts w:hint="eastAsia" w:ascii="仿宋_GB2312" w:eastAsia="仿宋_GB2312"/>
          <w:b w:val="0"/>
          <w:bCs/>
          <w:color w:val="auto"/>
          <w:sz w:val="32"/>
          <w:szCs w:val="32"/>
          <w:lang w:val="en-US" w:eastAsia="zh-CN"/>
        </w:rPr>
        <w:t>各学</w:t>
      </w:r>
      <w:r>
        <w:rPr>
          <w:rFonts w:hint="eastAsia" w:ascii="仿宋_GB2312" w:eastAsia="仿宋_GB2312"/>
          <w:color w:val="auto"/>
          <w:sz w:val="32"/>
          <w:szCs w:val="32"/>
          <w:lang w:val="en-US" w:eastAsia="zh-CN"/>
        </w:rPr>
        <w:t>院要依托专业特色，结合现有的优秀社会实践项目、创新创业项目和志愿服务项目等，分层分类培育筛选，做好推荐选拔工作。</w:t>
      </w:r>
    </w:p>
    <w:p w14:paraId="585F412A">
      <w:pPr>
        <w:keepNext w:val="0"/>
        <w:keepLines w:val="0"/>
        <w:pageBreakBefore w:val="0"/>
        <w:widowControl w:val="0"/>
        <w:kinsoku/>
        <w:wordWrap/>
        <w:overflowPunct/>
        <w:topLinePunct w:val="0"/>
        <w:autoSpaceDE/>
        <w:autoSpaceDN/>
        <w:bidi w:val="0"/>
        <w:adjustRightInd/>
        <w:snapToGrid/>
        <w:spacing w:line="560" w:lineRule="exact"/>
        <w:ind w:left="0" w:leftChars="0" w:firstLine="645"/>
        <w:textAlignment w:val="auto"/>
        <w:rPr>
          <w:rFonts w:ascii="黑体" w:hAnsi="黑体" w:eastAsia="黑体" w:cs="黑体"/>
          <w:color w:val="auto"/>
          <w:sz w:val="32"/>
          <w:szCs w:val="32"/>
        </w:rPr>
      </w:pPr>
      <w:r>
        <w:rPr>
          <w:rFonts w:hint="eastAsia" w:ascii="仿宋_GB2312" w:eastAsia="仿宋_GB2312"/>
          <w:b/>
          <w:color w:val="auto"/>
          <w:sz w:val="32"/>
          <w:szCs w:val="32"/>
          <w:lang w:val="en-US" w:eastAsia="zh-CN"/>
        </w:rPr>
        <w:t>3.材料提交。</w:t>
      </w:r>
      <w:r>
        <w:rPr>
          <w:rFonts w:hint="eastAsia" w:ascii="仿宋_GB2312" w:eastAsia="仿宋_GB2312"/>
          <w:b w:val="0"/>
          <w:bCs/>
          <w:color w:val="auto"/>
          <w:sz w:val="32"/>
          <w:szCs w:val="32"/>
          <w:lang w:val="en-US" w:eastAsia="zh-CN"/>
        </w:rPr>
        <w:t>新一轮项目申报者，填</w:t>
      </w:r>
      <w:r>
        <w:rPr>
          <w:rFonts w:hint="eastAsia" w:ascii="仿宋_GB2312" w:eastAsia="仿宋_GB2312"/>
          <w:color w:val="auto"/>
          <w:sz w:val="32"/>
          <w:szCs w:val="32"/>
          <w:lang w:val="en-US" w:eastAsia="zh-CN"/>
        </w:rPr>
        <w:t>写</w:t>
      </w:r>
      <w:r>
        <w:rPr>
          <w:rFonts w:hint="eastAsia" w:ascii="仿宋_GB2312" w:eastAsia="仿宋_GB2312"/>
          <w:color w:val="auto"/>
          <w:sz w:val="32"/>
          <w:szCs w:val="32"/>
        </w:rPr>
        <w:t>《社区实践活动品牌项目</w:t>
      </w:r>
      <w:r>
        <w:rPr>
          <w:rFonts w:hint="eastAsia" w:ascii="仿宋_GB2312" w:eastAsia="仿宋_GB2312"/>
          <w:color w:val="auto"/>
          <w:sz w:val="32"/>
          <w:szCs w:val="32"/>
          <w:lang w:val="en-US" w:eastAsia="zh-CN"/>
        </w:rPr>
        <w:t>创建</w:t>
      </w:r>
      <w:r>
        <w:rPr>
          <w:rFonts w:hint="eastAsia" w:ascii="仿宋_GB2312" w:eastAsia="仿宋_GB2312"/>
          <w:color w:val="auto"/>
          <w:sz w:val="32"/>
          <w:szCs w:val="32"/>
        </w:rPr>
        <w:t>策划书》</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附件2</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并</w:t>
      </w:r>
      <w:r>
        <w:rPr>
          <w:rFonts w:hint="eastAsia" w:ascii="仿宋_GB2312" w:eastAsia="仿宋_GB2312"/>
          <w:color w:val="auto"/>
          <w:sz w:val="32"/>
          <w:szCs w:val="32"/>
        </w:rPr>
        <w:t>于</w:t>
      </w:r>
      <w:r>
        <w:rPr>
          <w:rFonts w:hint="eastAsia" w:ascii="仿宋_GB2312" w:eastAsia="仿宋_GB2312"/>
          <w:color w:val="auto"/>
          <w:sz w:val="32"/>
          <w:szCs w:val="32"/>
          <w:lang w:val="en-US" w:eastAsia="zh-CN"/>
        </w:rPr>
        <w:t>3</w:t>
      </w:r>
      <w:r>
        <w:rPr>
          <w:rFonts w:hint="eastAsia" w:ascii="仿宋_GB2312" w:eastAsia="仿宋_GB2312"/>
          <w:color w:val="auto"/>
          <w:sz w:val="32"/>
          <w:szCs w:val="32"/>
        </w:rPr>
        <w:t>月</w:t>
      </w:r>
      <w:r>
        <w:rPr>
          <w:rFonts w:hint="eastAsia" w:ascii="仿宋_GB2312" w:eastAsia="仿宋_GB2312"/>
          <w:color w:val="auto"/>
          <w:sz w:val="32"/>
          <w:szCs w:val="32"/>
          <w:lang w:val="en-US" w:eastAsia="zh-CN"/>
        </w:rPr>
        <w:t>30</w:t>
      </w:r>
      <w:r>
        <w:rPr>
          <w:rFonts w:hint="eastAsia" w:ascii="仿宋_GB2312" w:eastAsia="仿宋_GB2312"/>
          <w:color w:val="auto"/>
          <w:sz w:val="32"/>
          <w:szCs w:val="32"/>
        </w:rPr>
        <w:t>日上午10</w:t>
      </w:r>
      <w:r>
        <w:rPr>
          <w:rFonts w:hint="eastAsia" w:ascii="仿宋_GB2312" w:eastAsia="仿宋_GB2312"/>
          <w:color w:val="auto"/>
          <w:sz w:val="32"/>
          <w:szCs w:val="32"/>
          <w:lang w:val="en-US" w:eastAsia="zh-CN"/>
        </w:rPr>
        <w:t>:00前</w:t>
      </w:r>
      <w:r>
        <w:rPr>
          <w:rFonts w:hint="eastAsia" w:ascii="仿宋_GB2312" w:eastAsia="仿宋_GB2312"/>
          <w:color w:val="auto"/>
          <w:sz w:val="32"/>
          <w:szCs w:val="32"/>
        </w:rPr>
        <w:t>，将</w:t>
      </w:r>
      <w:r>
        <w:rPr>
          <w:rFonts w:hint="eastAsia" w:ascii="仿宋_GB2312" w:eastAsia="仿宋_GB2312"/>
          <w:color w:val="auto"/>
          <w:sz w:val="32"/>
          <w:szCs w:val="32"/>
          <w:lang w:val="en-US" w:eastAsia="zh-CN"/>
        </w:rPr>
        <w:t>附件2和</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2026年“百万大学生进社区”品牌项目深化与创建</w:t>
      </w:r>
      <w:r>
        <w:rPr>
          <w:rFonts w:hint="eastAsia" w:ascii="仿宋_GB2312" w:eastAsia="仿宋_GB2312"/>
          <w:color w:val="auto"/>
          <w:sz w:val="32"/>
          <w:szCs w:val="32"/>
          <w:lang w:eastAsia="zh-CN"/>
        </w:rPr>
        <w:t>汇总表》</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附件3</w:t>
      </w:r>
      <w:r>
        <w:rPr>
          <w:rFonts w:hint="eastAsia" w:ascii="仿宋_GB2312" w:eastAsia="仿宋_GB2312"/>
          <w:color w:val="auto"/>
          <w:sz w:val="32"/>
          <w:szCs w:val="32"/>
        </w:rPr>
        <w:t>）</w:t>
      </w:r>
      <w:r>
        <w:rPr>
          <w:color w:val="auto"/>
        </w:rPr>
        <w:fldChar w:fldCharType="begin"/>
      </w:r>
      <w:r>
        <w:rPr>
          <w:color w:val="auto"/>
        </w:rPr>
        <w:instrText xml:space="preserve"> HYPERLINK "mailto:电子版报送至邮箱1055210683@qq.com。PPT" </w:instrText>
      </w:r>
      <w:r>
        <w:rPr>
          <w:color w:val="auto"/>
        </w:rPr>
        <w:fldChar w:fldCharType="separate"/>
      </w:r>
      <w:r>
        <w:rPr>
          <w:rFonts w:hint="eastAsia" w:ascii="仿宋_GB2312" w:eastAsia="仿宋_GB2312"/>
          <w:color w:val="auto"/>
          <w:sz w:val="32"/>
          <w:szCs w:val="32"/>
        </w:rPr>
        <w:t>电子版</w:t>
      </w:r>
      <w:r>
        <w:rPr>
          <w:rFonts w:hint="eastAsia" w:ascii="仿宋_GB2312" w:eastAsia="仿宋_GB2312"/>
          <w:color w:val="auto"/>
          <w:sz w:val="32"/>
          <w:szCs w:val="32"/>
          <w:lang w:val="en-US" w:eastAsia="zh-CN"/>
        </w:rPr>
        <w:t>以学院为单位</w:t>
      </w:r>
      <w:r>
        <w:rPr>
          <w:rFonts w:hint="eastAsia" w:ascii="仿宋_GB2312" w:eastAsia="仿宋_GB2312"/>
          <w:color w:val="auto"/>
          <w:sz w:val="32"/>
          <w:szCs w:val="32"/>
        </w:rPr>
        <w:t>报送至</w:t>
      </w:r>
      <w:r>
        <w:rPr>
          <w:rFonts w:hint="eastAsia" w:ascii="仿宋_GB2312" w:eastAsia="仿宋_GB2312"/>
          <w:color w:val="auto"/>
          <w:sz w:val="32"/>
          <w:szCs w:val="32"/>
          <w:lang w:val="en-US" w:eastAsia="zh-CN"/>
        </w:rPr>
        <w:t>指定</w:t>
      </w:r>
      <w:r>
        <w:rPr>
          <w:rFonts w:hint="eastAsia" w:ascii="仿宋_GB2312" w:eastAsia="仿宋_GB2312"/>
          <w:color w:val="auto"/>
          <w:sz w:val="32"/>
          <w:szCs w:val="32"/>
        </w:rPr>
        <w:t>邮箱</w:t>
      </w:r>
      <w:r>
        <w:rPr>
          <w:rFonts w:hint="eastAsia" w:ascii="仿宋_GB2312" w:eastAsia="仿宋_GB2312"/>
          <w:color w:val="auto"/>
          <w:sz w:val="32"/>
          <w:szCs w:val="32"/>
        </w:rPr>
        <w:fldChar w:fldCharType="end"/>
      </w:r>
      <w:r>
        <w:rPr>
          <w:rFonts w:hint="eastAsia" w:ascii="仿宋_GB2312" w:eastAsia="仿宋_GB2312"/>
          <w:color w:val="auto"/>
          <w:sz w:val="32"/>
          <w:szCs w:val="32"/>
        </w:rPr>
        <w:t>。</w:t>
      </w:r>
    </w:p>
    <w:p w14:paraId="0DA32B39">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color w:val="auto"/>
          <w:sz w:val="32"/>
          <w:szCs w:val="32"/>
          <w:highlight w:val="none"/>
          <w:lang w:val="en-US" w:eastAsia="zh-CN"/>
        </w:rPr>
      </w:pPr>
    </w:p>
    <w:p w14:paraId="59A2F30E">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Calibri" w:eastAsia="仿宋_GB2312"/>
          <w:color w:val="auto"/>
          <w:sz w:val="32"/>
          <w:szCs w:val="32"/>
          <w:lang w:val="en-US"/>
        </w:rPr>
      </w:pPr>
      <w:r>
        <w:rPr>
          <w:rFonts w:hint="eastAsia" w:ascii="仿宋_GB2312" w:hAnsi="Calibri" w:eastAsia="仿宋_GB2312"/>
          <w:color w:val="auto"/>
          <w:sz w:val="32"/>
          <w:szCs w:val="32"/>
        </w:rPr>
        <w:t>联系人：</w:t>
      </w:r>
      <w:r>
        <w:rPr>
          <w:rFonts w:hint="eastAsia" w:ascii="仿宋_GB2312" w:eastAsia="仿宋_GB2312"/>
          <w:color w:val="auto"/>
          <w:sz w:val="32"/>
          <w:szCs w:val="32"/>
          <w:lang w:val="en-US" w:eastAsia="zh-CN"/>
        </w:rPr>
        <w:t>汤赟瑞666691</w:t>
      </w:r>
    </w:p>
    <w:p w14:paraId="63354445">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default" w:ascii="仿宋_GB2312" w:hAnsi="Calibri" w:eastAsia="仿宋_GB2312"/>
          <w:color w:val="auto"/>
          <w:sz w:val="32"/>
          <w:szCs w:val="32"/>
          <w:lang w:val="en-US" w:eastAsia="zh-CN"/>
        </w:rPr>
      </w:pPr>
      <w:r>
        <w:rPr>
          <w:rFonts w:hint="eastAsia" w:ascii="仿宋_GB2312" w:hAnsi="Calibri" w:eastAsia="仿宋_GB2312"/>
          <w:color w:val="auto"/>
          <w:sz w:val="32"/>
          <w:szCs w:val="32"/>
          <w:lang w:val="en-US" w:eastAsia="zh-CN"/>
        </w:rPr>
        <w:t>邮  箱：</w:t>
      </w:r>
      <w:r>
        <w:rPr>
          <w:rFonts w:hint="eastAsia" w:ascii="仿宋_GB2312" w:eastAsia="仿宋_GB2312"/>
          <w:color w:val="auto"/>
          <w:sz w:val="32"/>
          <w:szCs w:val="32"/>
          <w:lang w:val="en-US" w:eastAsia="zh-CN"/>
        </w:rPr>
        <w:t>282668652</w:t>
      </w:r>
      <w:r>
        <w:rPr>
          <w:rFonts w:hint="eastAsia" w:ascii="仿宋_GB2312" w:hAnsi="Calibri" w:eastAsia="仿宋_GB2312"/>
          <w:color w:val="auto"/>
          <w:sz w:val="32"/>
          <w:szCs w:val="32"/>
          <w:lang w:val="en-US" w:eastAsia="zh-CN"/>
        </w:rPr>
        <w:t>@qq.com</w:t>
      </w:r>
    </w:p>
    <w:p w14:paraId="79C549C9">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Calibri" w:eastAsia="仿宋_GB2312"/>
          <w:color w:val="auto"/>
          <w:sz w:val="32"/>
          <w:szCs w:val="32"/>
          <w:lang w:val="en-US" w:eastAsia="zh-CN"/>
        </w:rPr>
      </w:pPr>
    </w:p>
    <w:p w14:paraId="4EC9FA5C">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附件：1.2026年度持续培育项目名单</w:t>
      </w:r>
    </w:p>
    <w:p w14:paraId="2124AB88">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0" w:leftChars="0" w:firstLine="1600" w:firstLineChars="5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lang w:val="en-US" w:eastAsia="zh-CN" w:bidi="ar-SA"/>
        </w:rPr>
        <w:t>2.</w:t>
      </w:r>
      <w:r>
        <w:rPr>
          <w:rFonts w:hint="eastAsia" w:ascii="仿宋_GB2312" w:hAnsi="仿宋_GB2312" w:eastAsia="仿宋_GB2312" w:cs="仿宋_GB2312"/>
          <w:color w:val="auto"/>
          <w:sz w:val="32"/>
          <w:szCs w:val="32"/>
          <w:highlight w:val="none"/>
          <w:lang w:val="en-US" w:eastAsia="zh-CN"/>
        </w:rPr>
        <w:t>社区实践活动品牌项目创建策划书</w:t>
      </w:r>
    </w:p>
    <w:p w14:paraId="67772686">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1596" w:leftChars="760" w:firstLine="0" w:firstLineChars="0"/>
        <w:jc w:val="left"/>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3.2026年“百万大学生进社区”品牌项目深化与创建汇总表</w:t>
      </w:r>
    </w:p>
    <w:p w14:paraId="56A9BE13">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960" w:leftChars="0" w:hanging="960" w:hangingChars="3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w:t>
      </w:r>
    </w:p>
    <w:p w14:paraId="2D214D19">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960" w:leftChars="0" w:hanging="960" w:hangingChars="300"/>
        <w:jc w:val="both"/>
        <w:textAlignment w:val="auto"/>
        <w:rPr>
          <w:rFonts w:hint="eastAsia" w:ascii="仿宋_GB2312" w:hAnsi="仿宋_GB2312" w:eastAsia="仿宋_GB2312" w:cs="仿宋_GB2312"/>
          <w:color w:val="auto"/>
          <w:sz w:val="32"/>
          <w:szCs w:val="32"/>
          <w:highlight w:val="none"/>
          <w:lang w:val="en-US" w:eastAsia="zh-CN"/>
        </w:rPr>
      </w:pPr>
    </w:p>
    <w:p w14:paraId="07F7335A">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960" w:leftChars="0" w:hanging="960" w:hangingChars="300"/>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团委</w:t>
      </w:r>
    </w:p>
    <w:p w14:paraId="2CFA0CBF">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960" w:leftChars="0" w:hanging="960" w:hangingChars="300"/>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2026年3月18日</w:t>
      </w:r>
    </w:p>
    <w:p w14:paraId="4FF32F0E">
      <w:pPr>
        <w:keepNext w:val="0"/>
        <w:keepLines w:val="0"/>
        <w:pageBreakBefore w:val="0"/>
        <w:widowControl w:val="0"/>
        <w:kinsoku/>
        <w:wordWrap/>
        <w:overflowPunct/>
        <w:topLinePunct w:val="0"/>
        <w:autoSpaceDE/>
        <w:autoSpaceDN/>
        <w:bidi w:val="0"/>
        <w:adjustRightInd/>
        <w:snapToGrid/>
        <w:spacing w:line="560" w:lineRule="exact"/>
        <w:ind w:left="0" w:leftChars="0"/>
        <w:jc w:val="left"/>
        <w:textAlignment w:val="auto"/>
        <w:rPr>
          <w:rFonts w:hint="eastAsia" w:ascii="黑体" w:hAnsi="黑体" w:eastAsia="黑体" w:cs="黑体"/>
          <w:color w:val="auto"/>
          <w:sz w:val="32"/>
          <w:szCs w:val="32"/>
          <w:lang w:val="en-US" w:eastAsia="zh-CN"/>
        </w:rPr>
      </w:pPr>
    </w:p>
    <w:p w14:paraId="4590278D">
      <w:pPr>
        <w:keepNext w:val="0"/>
        <w:keepLines w:val="0"/>
        <w:pageBreakBefore w:val="0"/>
        <w:widowControl w:val="0"/>
        <w:kinsoku/>
        <w:wordWrap/>
        <w:overflowPunct/>
        <w:topLinePunct w:val="0"/>
        <w:autoSpaceDE/>
        <w:autoSpaceDN/>
        <w:bidi w:val="0"/>
        <w:adjustRightInd/>
        <w:snapToGrid/>
        <w:spacing w:line="560" w:lineRule="exact"/>
        <w:ind w:left="0" w:leftChars="0"/>
        <w:jc w:val="left"/>
        <w:textAlignment w:val="auto"/>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附件1</w:t>
      </w:r>
    </w:p>
    <w:p w14:paraId="409E281D">
      <w:pPr>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default"/>
          <w:color w:val="auto"/>
          <w:sz w:val="36"/>
          <w:szCs w:val="36"/>
          <w:lang w:val="en-US"/>
        </w:rPr>
      </w:pPr>
      <w:r>
        <w:rPr>
          <w:rFonts w:hint="eastAsia" w:ascii="方正小标宋简体" w:hAnsi="方正小标宋简体" w:eastAsia="方正小标宋简体" w:cs="方正小标宋简体"/>
          <w:color w:val="auto"/>
          <w:kern w:val="2"/>
          <w:sz w:val="36"/>
          <w:szCs w:val="36"/>
          <w:lang w:val="en-US" w:eastAsia="zh-CN" w:bidi="ar-SA"/>
        </w:rPr>
        <w:t>2026年度持续培育项目名单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4789"/>
        <w:gridCol w:w="2869"/>
      </w:tblGrid>
      <w:tr w14:paraId="79D65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exact"/>
          <w:jc w:val="center"/>
        </w:trPr>
        <w:tc>
          <w:tcPr>
            <w:tcW w:w="975" w:type="dxa"/>
            <w:vAlign w:val="center"/>
          </w:tcPr>
          <w:p w14:paraId="193BF700">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default"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序号</w:t>
            </w:r>
          </w:p>
        </w:tc>
        <w:tc>
          <w:tcPr>
            <w:tcW w:w="4789" w:type="dxa"/>
            <w:vAlign w:val="center"/>
          </w:tcPr>
          <w:p w14:paraId="55EB6783">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项目名称</w:t>
            </w:r>
          </w:p>
        </w:tc>
        <w:tc>
          <w:tcPr>
            <w:tcW w:w="2869" w:type="dxa"/>
            <w:vAlign w:val="center"/>
          </w:tcPr>
          <w:p w14:paraId="4FD3D69F">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学院</w:t>
            </w:r>
          </w:p>
        </w:tc>
      </w:tr>
      <w:tr w14:paraId="29486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75" w:type="dxa"/>
            <w:vAlign w:val="center"/>
          </w:tcPr>
          <w:p w14:paraId="66D8AFF3">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w:t>
            </w:r>
          </w:p>
        </w:tc>
        <w:tc>
          <w:tcPr>
            <w:tcW w:w="4789" w:type="dxa"/>
            <w:vAlign w:val="center"/>
          </w:tcPr>
          <w:p w14:paraId="57B07762">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“医家人，爱同行”病房陪检志愿</w:t>
            </w:r>
          </w:p>
          <w:p w14:paraId="78871EEE">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color w:val="auto"/>
                <w:sz w:val="28"/>
                <w:szCs w:val="28"/>
                <w:vertAlign w:val="baseline"/>
                <w:lang w:val="en-US"/>
              </w:rPr>
            </w:pPr>
            <w:r>
              <w:rPr>
                <w:rFonts w:hint="eastAsia" w:ascii="仿宋_GB2312" w:hAnsi="仿宋_GB2312" w:eastAsia="仿宋_GB2312" w:cs="仿宋_GB2312"/>
                <w:b w:val="0"/>
                <w:bCs w:val="0"/>
                <w:sz w:val="28"/>
                <w:szCs w:val="28"/>
              </w:rPr>
              <w:t>服务项目</w:t>
            </w:r>
          </w:p>
        </w:tc>
        <w:tc>
          <w:tcPr>
            <w:tcW w:w="2869" w:type="dxa"/>
            <w:vAlign w:val="center"/>
          </w:tcPr>
          <w:p w14:paraId="6BD85974">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b w:val="0"/>
                <w:bCs w:val="0"/>
                <w:color w:val="auto"/>
                <w:spacing w:val="0"/>
                <w:sz w:val="28"/>
                <w:szCs w:val="28"/>
                <w:lang w:val="en-US" w:eastAsia="zh-CN" w:bidi="ar-SA"/>
              </w:rPr>
              <w:t>临床医学院</w:t>
            </w:r>
          </w:p>
        </w:tc>
      </w:tr>
      <w:tr w14:paraId="3B99D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75" w:type="dxa"/>
            <w:vAlign w:val="center"/>
          </w:tcPr>
          <w:p w14:paraId="544D5451">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2</w:t>
            </w:r>
          </w:p>
        </w:tc>
        <w:tc>
          <w:tcPr>
            <w:tcW w:w="4789" w:type="dxa"/>
            <w:vAlign w:val="center"/>
          </w:tcPr>
          <w:p w14:paraId="152D0644">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color w:val="auto"/>
                <w:sz w:val="28"/>
                <w:szCs w:val="28"/>
                <w:vertAlign w:val="baseline"/>
                <w:lang w:val="en-US"/>
              </w:rPr>
            </w:pPr>
            <w:r>
              <w:rPr>
                <w:rFonts w:hint="eastAsia" w:ascii="仿宋_GB2312" w:hAnsi="仿宋_GB2312" w:eastAsia="仿宋_GB2312" w:cs="仿宋_GB2312"/>
                <w:b w:val="0"/>
                <w:bCs w:val="0"/>
                <w:sz w:val="28"/>
                <w:szCs w:val="28"/>
                <w:lang w:val="en-US" w:eastAsia="zh-CN"/>
              </w:rPr>
              <w:t>封毒锁艾先锋队志愿服务项目</w:t>
            </w:r>
          </w:p>
        </w:tc>
        <w:tc>
          <w:tcPr>
            <w:tcW w:w="2869" w:type="dxa"/>
            <w:vAlign w:val="center"/>
          </w:tcPr>
          <w:p w14:paraId="307C41B4">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临床医学院</w:t>
            </w:r>
          </w:p>
        </w:tc>
      </w:tr>
      <w:tr w14:paraId="1132D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75" w:type="dxa"/>
            <w:vAlign w:val="center"/>
          </w:tcPr>
          <w:p w14:paraId="02164840">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3</w:t>
            </w:r>
          </w:p>
        </w:tc>
        <w:tc>
          <w:tcPr>
            <w:tcW w:w="4789" w:type="dxa"/>
            <w:vAlign w:val="center"/>
          </w:tcPr>
          <w:p w14:paraId="68049F0A">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napToGrid w:val="0"/>
                <w:color w:val="000000"/>
                <w:kern w:val="0"/>
                <w:sz w:val="28"/>
                <w:szCs w:val="28"/>
                <w:lang w:val="en-US" w:eastAsia="zh-CN" w:bidi="ar-SA"/>
              </w:rPr>
              <w:t>白衣执甲，医路向前</w:t>
            </w:r>
          </w:p>
        </w:tc>
        <w:tc>
          <w:tcPr>
            <w:tcW w:w="2869" w:type="dxa"/>
            <w:vAlign w:val="center"/>
          </w:tcPr>
          <w:p w14:paraId="69799501">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公共卫生学院</w:t>
            </w:r>
          </w:p>
        </w:tc>
      </w:tr>
      <w:tr w14:paraId="592CD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75" w:type="dxa"/>
            <w:vAlign w:val="center"/>
          </w:tcPr>
          <w:p w14:paraId="7FAFD2C2">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4</w:t>
            </w:r>
          </w:p>
        </w:tc>
        <w:tc>
          <w:tcPr>
            <w:tcW w:w="4789" w:type="dxa"/>
            <w:vAlign w:val="center"/>
          </w:tcPr>
          <w:p w14:paraId="228657E6">
            <w:pPr>
              <w:pStyle w:val="10"/>
              <w:keepNext w:val="0"/>
              <w:keepLines w:val="0"/>
              <w:pageBreakBefore w:val="0"/>
              <w:widowControl/>
              <w:kinsoku w:val="0"/>
              <w:wordWrap/>
              <w:overflowPunct/>
              <w:topLinePunct w:val="0"/>
              <w:autoSpaceDE w:val="0"/>
              <w:autoSpaceDN w:val="0"/>
              <w:bidi w:val="0"/>
              <w:adjustRightInd w:val="0"/>
              <w:snapToGrid w:val="0"/>
              <w:spacing w:line="32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000000"/>
                <w:kern w:val="0"/>
                <w:sz w:val="28"/>
                <w:szCs w:val="28"/>
                <w:lang w:val="en-US" w:eastAsia="zh-CN" w:bidi="ar-SA"/>
              </w:rPr>
            </w:pPr>
            <w:r>
              <w:rPr>
                <w:rFonts w:hint="eastAsia" w:ascii="仿宋_GB2312" w:hAnsi="仿宋_GB2312" w:eastAsia="仿宋_GB2312" w:cs="仿宋_GB2312"/>
                <w:b w:val="0"/>
                <w:bCs w:val="0"/>
                <w:snapToGrid w:val="0"/>
                <w:color w:val="000000"/>
                <w:kern w:val="0"/>
                <w:sz w:val="28"/>
                <w:szCs w:val="28"/>
                <w:lang w:val="en-US" w:eastAsia="en-US" w:bidi="ar-SA"/>
              </w:rPr>
              <w:t>健康“精”聚焦，成长“心”启航</w:t>
            </w:r>
          </w:p>
        </w:tc>
        <w:tc>
          <w:tcPr>
            <w:tcW w:w="2869" w:type="dxa"/>
            <w:vAlign w:val="center"/>
          </w:tcPr>
          <w:p w14:paraId="1677B9F2">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精神卫生学院</w:t>
            </w:r>
          </w:p>
        </w:tc>
      </w:tr>
      <w:tr w14:paraId="05EE6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75" w:type="dxa"/>
            <w:vAlign w:val="center"/>
          </w:tcPr>
          <w:p w14:paraId="094740BF">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5</w:t>
            </w:r>
          </w:p>
        </w:tc>
        <w:tc>
          <w:tcPr>
            <w:tcW w:w="4789" w:type="dxa"/>
            <w:vAlign w:val="center"/>
          </w:tcPr>
          <w:p w14:paraId="1C6ED7FE">
            <w:pPr>
              <w:pStyle w:val="10"/>
              <w:keepNext w:val="0"/>
              <w:keepLines w:val="0"/>
              <w:pageBreakBefore w:val="0"/>
              <w:widowControl/>
              <w:kinsoku w:val="0"/>
              <w:wordWrap/>
              <w:overflowPunct/>
              <w:topLinePunct w:val="0"/>
              <w:autoSpaceDE w:val="0"/>
              <w:autoSpaceDN w:val="0"/>
              <w:bidi w:val="0"/>
              <w:adjustRightInd w:val="0"/>
              <w:snapToGrid w:val="0"/>
              <w:spacing w:line="320" w:lineRule="exact"/>
              <w:ind w:left="0" w:leftChars="0" w:right="0" w:rightChars="0" w:firstLine="0" w:firstLineChars="0"/>
              <w:jc w:val="center"/>
              <w:textAlignment w:val="baseline"/>
              <w:rPr>
                <w:rFonts w:hint="eastAsia" w:ascii="仿宋_GB2312" w:hAnsi="仿宋_GB2312" w:eastAsia="仿宋_GB2312" w:cs="仿宋_GB2312"/>
                <w:b w:val="0"/>
                <w:bCs w:val="0"/>
                <w:kern w:val="2"/>
                <w:sz w:val="28"/>
                <w:szCs w:val="28"/>
                <w:lang w:val="en-US" w:eastAsia="en-US" w:bidi="ar-SA"/>
              </w:rPr>
            </w:pPr>
            <w:r>
              <w:rPr>
                <w:rFonts w:hint="eastAsia" w:ascii="仿宋_GB2312" w:hAnsi="仿宋_GB2312" w:eastAsia="仿宋_GB2312" w:cs="仿宋_GB2312"/>
                <w:b w:val="0"/>
                <w:bCs w:val="0"/>
                <w:kern w:val="2"/>
                <w:sz w:val="28"/>
                <w:szCs w:val="28"/>
                <w:lang w:val="en-US" w:eastAsia="en-US" w:bidi="ar-SA"/>
              </w:rPr>
              <w:t>湛蓝丝带在行动</w:t>
            </w:r>
            <w:r>
              <w:rPr>
                <w:rFonts w:hint="eastAsia" w:ascii="仿宋_GB2312" w:hAnsi="仿宋_GB2312" w:eastAsia="仿宋_GB2312" w:cs="仿宋_GB2312"/>
                <w:b w:val="0"/>
                <w:bCs w:val="0"/>
                <w:kern w:val="2"/>
                <w:sz w:val="28"/>
                <w:szCs w:val="28"/>
                <w:lang w:val="en-US" w:eastAsia="zh-CN" w:bidi="ar-SA"/>
              </w:rPr>
              <w:t>—</w:t>
            </w:r>
          </w:p>
          <w:p w14:paraId="78CBA31F">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b w:val="0"/>
                <w:bCs w:val="0"/>
                <w:snapToGrid w:val="0"/>
                <w:color w:val="000000"/>
                <w:kern w:val="0"/>
                <w:sz w:val="28"/>
                <w:szCs w:val="28"/>
                <w:lang w:val="en-US" w:eastAsia="en-US" w:bidi="ar-SA"/>
              </w:rPr>
            </w:pPr>
            <w:r>
              <w:rPr>
                <w:rFonts w:hint="eastAsia" w:ascii="仿宋_GB2312" w:hAnsi="仿宋_GB2312" w:eastAsia="仿宋_GB2312" w:cs="仿宋_GB2312"/>
                <w:b w:val="0"/>
                <w:bCs w:val="0"/>
                <w:kern w:val="2"/>
                <w:sz w:val="28"/>
                <w:szCs w:val="28"/>
                <w:lang w:val="en-US" w:eastAsia="en-US" w:bidi="ar-SA"/>
              </w:rPr>
              <w:t>消除宫颈癌志愿服务项目</w:t>
            </w:r>
          </w:p>
        </w:tc>
        <w:tc>
          <w:tcPr>
            <w:tcW w:w="2869" w:type="dxa"/>
            <w:vAlign w:val="center"/>
          </w:tcPr>
          <w:p w14:paraId="017A4564">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护理学院</w:t>
            </w:r>
          </w:p>
        </w:tc>
      </w:tr>
      <w:tr w14:paraId="44A6D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75" w:type="dxa"/>
            <w:vAlign w:val="center"/>
          </w:tcPr>
          <w:p w14:paraId="010BA1BD">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6</w:t>
            </w:r>
          </w:p>
        </w:tc>
        <w:tc>
          <w:tcPr>
            <w:tcW w:w="4789" w:type="dxa"/>
            <w:vAlign w:val="center"/>
          </w:tcPr>
          <w:p w14:paraId="42D15114">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b w:val="0"/>
                <w:bCs w:val="0"/>
                <w:kern w:val="2"/>
                <w:sz w:val="28"/>
                <w:szCs w:val="28"/>
                <w:lang w:val="en-US" w:eastAsia="en-US" w:bidi="ar-SA"/>
              </w:rPr>
            </w:pPr>
            <w:r>
              <w:rPr>
                <w:rFonts w:hint="eastAsia" w:ascii="仿宋_GB2312" w:hAnsi="仿宋_GB2312" w:eastAsia="仿宋_GB2312" w:cs="仿宋_GB2312"/>
                <w:b w:val="0"/>
                <w:bCs w:val="0"/>
                <w:kern w:val="2"/>
                <w:sz w:val="28"/>
                <w:szCs w:val="28"/>
                <w:lang w:val="en-US" w:eastAsia="en-US" w:bidi="ar-SA"/>
              </w:rPr>
              <w:t>编织七彩梦想，传承</w:t>
            </w:r>
            <w:r>
              <w:rPr>
                <w:rFonts w:hint="eastAsia" w:ascii="仿宋_GB2312" w:hAnsi="仿宋_GB2312" w:eastAsia="仿宋_GB2312" w:cs="仿宋_GB2312"/>
                <w:b w:val="0"/>
                <w:bCs w:val="0"/>
                <w:kern w:val="2"/>
                <w:sz w:val="28"/>
                <w:szCs w:val="28"/>
                <w:lang w:val="en-US" w:eastAsia="zh-CN" w:bidi="ar-SA"/>
              </w:rPr>
              <w:t>非</w:t>
            </w:r>
            <w:r>
              <w:rPr>
                <w:rFonts w:hint="eastAsia" w:ascii="仿宋_GB2312" w:hAnsi="仿宋_GB2312" w:eastAsia="仿宋_GB2312" w:cs="仿宋_GB2312"/>
                <w:b w:val="0"/>
                <w:bCs w:val="0"/>
                <w:kern w:val="2"/>
                <w:sz w:val="28"/>
                <w:szCs w:val="28"/>
                <w:lang w:val="en-US" w:eastAsia="en-US" w:bidi="ar-SA"/>
              </w:rPr>
              <w:t>遗钩织</w:t>
            </w:r>
          </w:p>
          <w:p w14:paraId="4152FF48">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b w:val="0"/>
                <w:bCs w:val="0"/>
                <w:snapToGrid w:val="0"/>
                <w:color w:val="000000"/>
                <w:kern w:val="0"/>
                <w:sz w:val="28"/>
                <w:szCs w:val="28"/>
                <w:lang w:val="en-US" w:eastAsia="en-US" w:bidi="ar-SA"/>
              </w:rPr>
            </w:pPr>
            <w:r>
              <w:rPr>
                <w:rFonts w:hint="eastAsia" w:ascii="仿宋_GB2312" w:hAnsi="仿宋_GB2312" w:eastAsia="仿宋_GB2312" w:cs="仿宋_GB2312"/>
                <w:b w:val="0"/>
                <w:bCs w:val="0"/>
                <w:kern w:val="2"/>
                <w:sz w:val="28"/>
                <w:szCs w:val="28"/>
                <w:lang w:val="en-US" w:eastAsia="en-US" w:bidi="ar-SA"/>
              </w:rPr>
              <w:t>志愿服务项目</w:t>
            </w:r>
          </w:p>
        </w:tc>
        <w:tc>
          <w:tcPr>
            <w:tcW w:w="2869" w:type="dxa"/>
            <w:vAlign w:val="center"/>
          </w:tcPr>
          <w:p w14:paraId="7F11FF66">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护理学院</w:t>
            </w:r>
          </w:p>
        </w:tc>
      </w:tr>
      <w:tr w14:paraId="009ED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75" w:type="dxa"/>
            <w:vAlign w:val="center"/>
          </w:tcPr>
          <w:p w14:paraId="35BEBB9B">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7</w:t>
            </w:r>
          </w:p>
        </w:tc>
        <w:tc>
          <w:tcPr>
            <w:tcW w:w="4789" w:type="dxa"/>
            <w:vAlign w:val="center"/>
          </w:tcPr>
          <w:p w14:paraId="3EB26542">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仿宋_GB2312" w:hAnsi="仿宋_GB2312" w:eastAsia="仿宋_GB2312" w:cs="仿宋_GB2312"/>
                <w:b w:val="0"/>
                <w:bCs w:val="0"/>
                <w:kern w:val="2"/>
                <w:sz w:val="28"/>
                <w:szCs w:val="28"/>
                <w:lang w:val="en-US" w:eastAsia="en-US" w:bidi="ar-SA"/>
              </w:rPr>
            </w:pPr>
            <w:r>
              <w:rPr>
                <w:rFonts w:hint="eastAsia" w:ascii="仿宋_GB2312" w:hAnsi="仿宋_GB2312" w:eastAsia="仿宋_GB2312" w:cs="仿宋_GB2312"/>
                <w:kern w:val="2"/>
                <w:sz w:val="28"/>
                <w:szCs w:val="28"/>
                <w:lang w:val="en-US" w:eastAsia="zh-CN" w:bidi="ar-SA"/>
              </w:rPr>
              <w:t>“本草薪火·杏林惠民”大学生社区中医药文化传承行动</w:t>
            </w:r>
          </w:p>
        </w:tc>
        <w:tc>
          <w:tcPr>
            <w:tcW w:w="2869" w:type="dxa"/>
            <w:vAlign w:val="center"/>
          </w:tcPr>
          <w:p w14:paraId="68EEB0BF">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药学院</w:t>
            </w:r>
          </w:p>
        </w:tc>
      </w:tr>
      <w:tr w14:paraId="209D9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75" w:type="dxa"/>
            <w:vAlign w:val="center"/>
          </w:tcPr>
          <w:p w14:paraId="138D8ECC">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8</w:t>
            </w:r>
          </w:p>
        </w:tc>
        <w:tc>
          <w:tcPr>
            <w:tcW w:w="4789" w:type="dxa"/>
            <w:vAlign w:val="center"/>
          </w:tcPr>
          <w:p w14:paraId="74545DAB">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b w:val="0"/>
                <w:bCs w:val="0"/>
                <w:snapToGrid w:val="0"/>
                <w:color w:val="000000"/>
                <w:kern w:val="0"/>
                <w:sz w:val="28"/>
                <w:szCs w:val="28"/>
                <w:lang w:val="en-US" w:eastAsia="zh-CN" w:bidi="ar-SA"/>
              </w:rPr>
            </w:pPr>
            <w:r>
              <w:rPr>
                <w:rFonts w:hint="eastAsia" w:ascii="仿宋_GB2312" w:hAnsi="仿宋_GB2312" w:eastAsia="仿宋_GB2312" w:cs="仿宋_GB2312"/>
                <w:b w:val="0"/>
                <w:bCs w:val="0"/>
                <w:snapToGrid w:val="0"/>
                <w:color w:val="000000"/>
                <w:kern w:val="0"/>
                <w:sz w:val="28"/>
                <w:szCs w:val="28"/>
                <w:lang w:val="en-US" w:eastAsia="zh-CN" w:bidi="ar-SA"/>
              </w:rPr>
              <w:fldChar w:fldCharType="begin"/>
            </w:r>
            <w:r>
              <w:rPr>
                <w:rFonts w:hint="eastAsia" w:ascii="仿宋_GB2312" w:hAnsi="仿宋_GB2312" w:eastAsia="仿宋_GB2312" w:cs="仿宋_GB2312"/>
                <w:b w:val="0"/>
                <w:bCs w:val="0"/>
                <w:snapToGrid w:val="0"/>
                <w:color w:val="000000"/>
                <w:kern w:val="0"/>
                <w:sz w:val="28"/>
                <w:szCs w:val="28"/>
                <w:lang w:val="en-US" w:eastAsia="zh-CN" w:bidi="ar-SA"/>
              </w:rPr>
              <w:instrText xml:space="preserve"> HYPERLINK "https://www.sogou.com/link?url=hedJjaC291ODn1WN_GHpx6GnEcL0lBI_dAgy-MX7DUIuX9mV4qSS2O3wrylUtDs69yhSGlCC-K7m_oE72GkSZCHmfGkNvdZG" \t "https://www.sogou.com/_blank" </w:instrText>
            </w:r>
            <w:r>
              <w:rPr>
                <w:rFonts w:hint="eastAsia" w:ascii="仿宋_GB2312" w:hAnsi="仿宋_GB2312" w:eastAsia="仿宋_GB2312" w:cs="仿宋_GB2312"/>
                <w:b w:val="0"/>
                <w:bCs w:val="0"/>
                <w:snapToGrid w:val="0"/>
                <w:color w:val="000000"/>
                <w:kern w:val="0"/>
                <w:sz w:val="28"/>
                <w:szCs w:val="28"/>
                <w:lang w:val="en-US" w:eastAsia="zh-CN" w:bidi="ar-SA"/>
              </w:rPr>
              <w:fldChar w:fldCharType="separate"/>
            </w:r>
            <w:r>
              <w:rPr>
                <w:rFonts w:hint="eastAsia" w:ascii="仿宋_GB2312" w:hAnsi="仿宋_GB2312" w:eastAsia="仿宋_GB2312" w:cs="仿宋_GB2312"/>
                <w:b w:val="0"/>
                <w:bCs w:val="0"/>
                <w:snapToGrid w:val="0"/>
                <w:color w:val="000000"/>
                <w:kern w:val="0"/>
                <w:sz w:val="28"/>
                <w:szCs w:val="28"/>
                <w:lang w:val="en-US" w:eastAsia="zh-CN" w:bidi="ar-SA"/>
              </w:rPr>
              <w:t>“书香润童心 阅读伴成长”</w:t>
            </w:r>
            <w:r>
              <w:rPr>
                <w:rFonts w:hint="eastAsia" w:ascii="仿宋_GB2312" w:hAnsi="仿宋_GB2312" w:eastAsia="仿宋_GB2312" w:cs="仿宋_GB2312"/>
                <w:b w:val="0"/>
                <w:bCs w:val="0"/>
                <w:snapToGrid w:val="0"/>
                <w:color w:val="000000"/>
                <w:kern w:val="0"/>
                <w:sz w:val="28"/>
                <w:szCs w:val="28"/>
                <w:lang w:val="en-US" w:eastAsia="zh-CN" w:bidi="ar-SA"/>
              </w:rPr>
              <w:fldChar w:fldCharType="end"/>
            </w:r>
          </w:p>
          <w:p w14:paraId="7C145A30">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b w:val="0"/>
                <w:bCs w:val="0"/>
                <w:snapToGrid w:val="0"/>
                <w:color w:val="000000"/>
                <w:kern w:val="0"/>
                <w:sz w:val="28"/>
                <w:szCs w:val="28"/>
                <w:lang w:val="en-US" w:eastAsia="zh-CN" w:bidi="ar-SA"/>
              </w:rPr>
              <w:t>志愿服务项目</w:t>
            </w:r>
          </w:p>
        </w:tc>
        <w:tc>
          <w:tcPr>
            <w:tcW w:w="2869" w:type="dxa"/>
            <w:vAlign w:val="center"/>
          </w:tcPr>
          <w:p w14:paraId="4F280103">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color w:val="auto"/>
                <w:sz w:val="28"/>
                <w:szCs w:val="28"/>
                <w:vertAlign w:val="baseline"/>
                <w:lang w:val="en-US" w:eastAsia="zh-CN"/>
              </w:rPr>
            </w:pPr>
            <w:r>
              <w:rPr>
                <w:rFonts w:hint="default" w:ascii="仿宋_GB2312" w:hAnsi="仿宋_GB2312" w:eastAsia="仿宋_GB2312" w:cs="仿宋_GB2312"/>
                <w:color w:val="auto"/>
                <w:sz w:val="28"/>
                <w:szCs w:val="28"/>
                <w:vertAlign w:val="baseline"/>
                <w:lang w:val="en-US" w:eastAsia="zh-CN"/>
              </w:rPr>
              <w:t>医学信息工程学院</w:t>
            </w:r>
          </w:p>
        </w:tc>
      </w:tr>
      <w:tr w14:paraId="55E74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75" w:type="dxa"/>
            <w:vAlign w:val="center"/>
          </w:tcPr>
          <w:p w14:paraId="22C47FDE">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9</w:t>
            </w:r>
          </w:p>
        </w:tc>
        <w:tc>
          <w:tcPr>
            <w:tcW w:w="4789" w:type="dxa"/>
            <w:vAlign w:val="center"/>
          </w:tcPr>
          <w:p w14:paraId="26CA4DFA">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b w:val="0"/>
                <w:bCs w:val="0"/>
                <w:snapToGrid w:val="0"/>
                <w:color w:val="000000"/>
                <w:kern w:val="0"/>
                <w:sz w:val="28"/>
                <w:szCs w:val="28"/>
                <w:lang w:val="en-US" w:eastAsia="zh-CN" w:bidi="ar-SA"/>
              </w:rPr>
            </w:pPr>
            <w:r>
              <w:rPr>
                <w:rFonts w:hint="eastAsia" w:ascii="仿宋_GB2312" w:hAnsi="仿宋_GB2312" w:eastAsia="仿宋_GB2312" w:cs="仿宋_GB2312"/>
                <w:b w:val="0"/>
                <w:bCs w:val="0"/>
                <w:snapToGrid w:val="0"/>
                <w:color w:val="000000"/>
                <w:kern w:val="0"/>
                <w:sz w:val="28"/>
                <w:szCs w:val="28"/>
                <w:lang w:val="en-US" w:eastAsia="zh-CN" w:bidi="ar-SA"/>
              </w:rPr>
              <w:t>“智慧社区，信工同行”</w:t>
            </w:r>
          </w:p>
          <w:p w14:paraId="05344248">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b w:val="0"/>
                <w:bCs w:val="0"/>
                <w:snapToGrid w:val="0"/>
                <w:color w:val="000000"/>
                <w:kern w:val="0"/>
                <w:sz w:val="28"/>
                <w:szCs w:val="28"/>
                <w:lang w:val="en-US" w:eastAsia="zh-CN" w:bidi="ar-SA"/>
              </w:rPr>
              <w:t>志愿服务项目</w:t>
            </w:r>
          </w:p>
        </w:tc>
        <w:tc>
          <w:tcPr>
            <w:tcW w:w="2869" w:type="dxa"/>
            <w:vAlign w:val="center"/>
          </w:tcPr>
          <w:p w14:paraId="1D27768B">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color w:val="auto"/>
                <w:sz w:val="28"/>
                <w:szCs w:val="28"/>
                <w:vertAlign w:val="baseline"/>
                <w:lang w:val="en-US" w:eastAsia="zh-CN"/>
              </w:rPr>
            </w:pPr>
            <w:r>
              <w:rPr>
                <w:rFonts w:hint="default" w:ascii="仿宋_GB2312" w:hAnsi="仿宋_GB2312" w:eastAsia="仿宋_GB2312" w:cs="仿宋_GB2312"/>
                <w:color w:val="auto"/>
                <w:sz w:val="28"/>
                <w:szCs w:val="28"/>
                <w:vertAlign w:val="baseline"/>
                <w:lang w:val="en-US" w:eastAsia="zh-CN"/>
              </w:rPr>
              <w:t>医学信息工程学院</w:t>
            </w:r>
          </w:p>
        </w:tc>
      </w:tr>
      <w:tr w14:paraId="6E12A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75" w:type="dxa"/>
            <w:vAlign w:val="center"/>
          </w:tcPr>
          <w:p w14:paraId="1236DABE">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10</w:t>
            </w:r>
          </w:p>
        </w:tc>
        <w:tc>
          <w:tcPr>
            <w:tcW w:w="4789" w:type="dxa"/>
            <w:vAlign w:val="center"/>
          </w:tcPr>
          <w:p w14:paraId="4845B7B8">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b w:val="0"/>
                <w:bCs w:val="0"/>
                <w:snapToGrid w:val="0"/>
                <w:color w:val="000000"/>
                <w:kern w:val="0"/>
                <w:sz w:val="28"/>
                <w:szCs w:val="28"/>
                <w:lang w:val="en-US" w:eastAsia="zh-CN" w:bidi="ar-SA"/>
              </w:rPr>
            </w:pPr>
            <w:r>
              <w:rPr>
                <w:rFonts w:hint="eastAsia" w:ascii="仿宋_GB2312" w:hAnsi="仿宋_GB2312" w:eastAsia="仿宋_GB2312" w:cs="仿宋_GB2312"/>
                <w:b w:val="0"/>
                <w:bCs w:val="0"/>
                <w:snapToGrid w:val="0"/>
                <w:color w:val="000000"/>
                <w:kern w:val="0"/>
                <w:sz w:val="28"/>
                <w:szCs w:val="28"/>
                <w:lang w:val="en-US" w:eastAsia="zh-CN" w:bidi="ar-SA"/>
              </w:rPr>
              <w:t>强国防意识，学应急技能</w:t>
            </w:r>
          </w:p>
        </w:tc>
        <w:tc>
          <w:tcPr>
            <w:tcW w:w="2869" w:type="dxa"/>
            <w:vAlign w:val="center"/>
          </w:tcPr>
          <w:p w14:paraId="156BC9AD">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管理学院</w:t>
            </w:r>
          </w:p>
        </w:tc>
      </w:tr>
      <w:tr w14:paraId="7175D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75" w:type="dxa"/>
            <w:vAlign w:val="center"/>
          </w:tcPr>
          <w:p w14:paraId="4AF5D31F">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11</w:t>
            </w:r>
          </w:p>
        </w:tc>
        <w:tc>
          <w:tcPr>
            <w:tcW w:w="4789" w:type="dxa"/>
            <w:vAlign w:val="center"/>
          </w:tcPr>
          <w:p w14:paraId="52F1E513">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b w:val="0"/>
                <w:bCs w:val="0"/>
                <w:snapToGrid w:val="0"/>
                <w:color w:val="000000"/>
                <w:kern w:val="0"/>
                <w:sz w:val="28"/>
                <w:szCs w:val="28"/>
                <w:u w:val="none" w:color="3093FF"/>
                <w:lang w:val="en-US" w:eastAsia="zh-CN" w:bidi="ar-SA"/>
              </w:rPr>
            </w:pPr>
            <w:r>
              <w:rPr>
                <w:rFonts w:hint="eastAsia" w:ascii="仿宋_GB2312" w:hAnsi="仿宋_GB2312" w:eastAsia="仿宋_GB2312" w:cs="仿宋_GB2312"/>
                <w:b w:val="0"/>
                <w:bCs w:val="0"/>
                <w:snapToGrid w:val="0"/>
                <w:color w:val="000000"/>
                <w:kern w:val="0"/>
                <w:sz w:val="28"/>
                <w:szCs w:val="28"/>
                <w:u w:val="none" w:color="3093FF"/>
                <w:lang w:val="en-US" w:eastAsia="zh-CN" w:bidi="ar-SA"/>
              </w:rPr>
              <w:t>守护别样纯真—特殊儿童关爱与社会</w:t>
            </w:r>
          </w:p>
          <w:p w14:paraId="703C870E">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color w:val="auto"/>
                <w:sz w:val="28"/>
                <w:szCs w:val="28"/>
                <w:vertAlign w:val="baseline"/>
                <w:lang w:val="en-US"/>
              </w:rPr>
            </w:pPr>
            <w:r>
              <w:rPr>
                <w:rFonts w:hint="eastAsia" w:ascii="仿宋_GB2312" w:hAnsi="仿宋_GB2312" w:eastAsia="仿宋_GB2312" w:cs="仿宋_GB2312"/>
                <w:b w:val="0"/>
                <w:bCs w:val="0"/>
                <w:snapToGrid w:val="0"/>
                <w:color w:val="000000"/>
                <w:kern w:val="0"/>
                <w:sz w:val="28"/>
                <w:szCs w:val="28"/>
                <w:u w:val="none" w:color="3093FF"/>
                <w:lang w:val="en-US" w:eastAsia="zh-CN" w:bidi="ar-SA"/>
              </w:rPr>
              <w:t>融入支持项目</w:t>
            </w:r>
          </w:p>
        </w:tc>
        <w:tc>
          <w:tcPr>
            <w:tcW w:w="2869" w:type="dxa"/>
            <w:vAlign w:val="center"/>
          </w:tcPr>
          <w:p w14:paraId="60352840">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color w:val="auto"/>
                <w:sz w:val="28"/>
                <w:szCs w:val="28"/>
                <w:vertAlign w:val="baseline"/>
                <w:lang w:val="en-US" w:eastAsia="zh-CN"/>
              </w:rPr>
            </w:pPr>
            <w:r>
              <w:rPr>
                <w:rFonts w:hint="default" w:ascii="仿宋_GB2312" w:hAnsi="仿宋_GB2312" w:eastAsia="仿宋_GB2312" w:cs="仿宋_GB2312"/>
                <w:color w:val="auto"/>
                <w:sz w:val="28"/>
                <w:szCs w:val="28"/>
                <w:vertAlign w:val="baseline"/>
                <w:lang w:val="en-US" w:eastAsia="zh-CN"/>
              </w:rPr>
              <w:t>医学影像与检验学院</w:t>
            </w:r>
          </w:p>
        </w:tc>
      </w:tr>
      <w:tr w14:paraId="09C67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75" w:type="dxa"/>
            <w:vAlign w:val="center"/>
          </w:tcPr>
          <w:p w14:paraId="34C216A0">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12</w:t>
            </w:r>
          </w:p>
        </w:tc>
        <w:tc>
          <w:tcPr>
            <w:tcW w:w="4789" w:type="dxa"/>
            <w:vAlign w:val="center"/>
          </w:tcPr>
          <w:p w14:paraId="2827C6B0">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“银龄健康，爱心同行”</w:t>
            </w:r>
          </w:p>
          <w:p w14:paraId="40723A93">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color w:val="auto"/>
                <w:sz w:val="28"/>
                <w:szCs w:val="28"/>
                <w:vertAlign w:val="baseline"/>
                <w:lang w:val="en-US"/>
              </w:rPr>
            </w:pPr>
            <w:r>
              <w:rPr>
                <w:rFonts w:hint="eastAsia" w:ascii="仿宋_GB2312" w:hAnsi="仿宋_GB2312" w:eastAsia="仿宋_GB2312" w:cs="仿宋_GB2312"/>
                <w:b w:val="0"/>
                <w:bCs w:val="0"/>
                <w:sz w:val="28"/>
                <w:szCs w:val="28"/>
              </w:rPr>
              <w:t>关爱老人志愿服务项目</w:t>
            </w:r>
          </w:p>
        </w:tc>
        <w:tc>
          <w:tcPr>
            <w:tcW w:w="2869" w:type="dxa"/>
            <w:vAlign w:val="center"/>
          </w:tcPr>
          <w:p w14:paraId="1F4F24F6">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color w:val="auto"/>
                <w:sz w:val="28"/>
                <w:szCs w:val="28"/>
                <w:vertAlign w:val="baseline"/>
                <w:lang w:val="en-US" w:eastAsia="zh-CN"/>
              </w:rPr>
            </w:pPr>
            <w:r>
              <w:rPr>
                <w:rFonts w:hint="default" w:ascii="仿宋_GB2312" w:hAnsi="仿宋_GB2312" w:eastAsia="仿宋_GB2312" w:cs="仿宋_GB2312"/>
                <w:color w:val="auto"/>
                <w:sz w:val="28"/>
                <w:szCs w:val="28"/>
                <w:vertAlign w:val="baseline"/>
                <w:lang w:val="en-US" w:eastAsia="zh-CN"/>
              </w:rPr>
              <w:t>医学影像与检验学院</w:t>
            </w:r>
          </w:p>
        </w:tc>
      </w:tr>
      <w:tr w14:paraId="6F19B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75" w:type="dxa"/>
            <w:vAlign w:val="center"/>
          </w:tcPr>
          <w:p w14:paraId="2BA8E7A0">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13</w:t>
            </w:r>
          </w:p>
        </w:tc>
        <w:tc>
          <w:tcPr>
            <w:tcW w:w="4789" w:type="dxa"/>
            <w:vAlign w:val="center"/>
          </w:tcPr>
          <w:p w14:paraId="7AA0C2B3">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b w:val="0"/>
                <w:bCs w:val="0"/>
                <w:snapToGrid w:val="0"/>
                <w:color w:val="000000"/>
                <w:kern w:val="0"/>
                <w:sz w:val="28"/>
                <w:szCs w:val="28"/>
                <w:lang w:val="en-US" w:eastAsia="zh-CN" w:bidi="ar-SA"/>
              </w:rPr>
            </w:pPr>
            <w:r>
              <w:rPr>
                <w:rFonts w:hint="eastAsia" w:ascii="仿宋_GB2312" w:hAnsi="仿宋_GB2312" w:eastAsia="仿宋_GB2312" w:cs="仿宋_GB2312"/>
                <w:b w:val="0"/>
                <w:bCs w:val="0"/>
                <w:snapToGrid w:val="0"/>
                <w:color w:val="000000"/>
                <w:kern w:val="0"/>
                <w:sz w:val="28"/>
                <w:szCs w:val="28"/>
                <w:lang w:val="en-US" w:eastAsia="zh-CN" w:bidi="ar-SA"/>
              </w:rPr>
              <w:t>青“清”小河—“河小青”创新实践</w:t>
            </w:r>
          </w:p>
          <w:p w14:paraId="1DB02D71">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snapToGrid w:val="0"/>
                <w:color w:val="000000"/>
                <w:kern w:val="0"/>
                <w:sz w:val="28"/>
                <w:szCs w:val="28"/>
                <w:lang w:val="en-US" w:eastAsia="zh-CN" w:bidi="ar-SA"/>
              </w:rPr>
              <w:t>志愿服务项目</w:t>
            </w:r>
          </w:p>
        </w:tc>
        <w:tc>
          <w:tcPr>
            <w:tcW w:w="2869" w:type="dxa"/>
            <w:vAlign w:val="center"/>
          </w:tcPr>
          <w:p w14:paraId="30CBE909">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法医学院</w:t>
            </w:r>
          </w:p>
        </w:tc>
      </w:tr>
      <w:tr w14:paraId="31564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75" w:type="dxa"/>
            <w:vAlign w:val="center"/>
          </w:tcPr>
          <w:p w14:paraId="6138146B">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14</w:t>
            </w:r>
          </w:p>
        </w:tc>
        <w:tc>
          <w:tcPr>
            <w:tcW w:w="4789" w:type="dxa"/>
            <w:vAlign w:val="center"/>
          </w:tcPr>
          <w:p w14:paraId="15B4386F">
            <w:pPr>
              <w:pStyle w:val="10"/>
              <w:keepNext w:val="0"/>
              <w:keepLines w:val="0"/>
              <w:pageBreakBefore w:val="0"/>
              <w:widowControl/>
              <w:kinsoku w:val="0"/>
              <w:wordWrap/>
              <w:overflowPunct/>
              <w:topLinePunct w:val="0"/>
              <w:autoSpaceDE w:val="0"/>
              <w:autoSpaceDN w:val="0"/>
              <w:bidi w:val="0"/>
              <w:adjustRightInd w:val="0"/>
              <w:snapToGrid w:val="0"/>
              <w:spacing w:line="320" w:lineRule="exact"/>
              <w:ind w:left="0" w:leftChars="0" w:right="0" w:rightChars="0" w:firstLine="0" w:firstLineChars="0"/>
              <w:jc w:val="center"/>
              <w:textAlignment w:val="baseline"/>
              <w:rPr>
                <w:rFonts w:hint="default" w:ascii="仿宋_GB2312" w:hAnsi="仿宋_GB2312" w:eastAsia="仿宋_GB2312" w:cs="仿宋_GB2312"/>
                <w:b w:val="0"/>
                <w:bCs w:val="0"/>
                <w:snapToGrid w:val="0"/>
                <w:color w:val="000000"/>
                <w:kern w:val="0"/>
                <w:sz w:val="28"/>
                <w:szCs w:val="28"/>
                <w:lang w:val="en-US" w:eastAsia="zh-CN" w:bidi="ar-SA"/>
              </w:rPr>
            </w:pPr>
            <w:r>
              <w:rPr>
                <w:rFonts w:hint="eastAsia" w:ascii="仿宋_GB2312" w:hAnsi="仿宋_GB2312" w:eastAsia="仿宋_GB2312" w:cs="仿宋_GB2312"/>
                <w:b w:val="0"/>
                <w:bCs w:val="0"/>
                <w:snapToGrid w:val="0"/>
                <w:color w:val="000000"/>
                <w:kern w:val="0"/>
                <w:sz w:val="28"/>
                <w:szCs w:val="28"/>
                <w:lang w:val="en-US" w:eastAsia="zh-CN" w:bidi="ar-SA"/>
              </w:rPr>
              <w:t>“心手相牵，共护未来”小不点康复中心志愿服务项目</w:t>
            </w:r>
          </w:p>
        </w:tc>
        <w:tc>
          <w:tcPr>
            <w:tcW w:w="2869" w:type="dxa"/>
            <w:vAlign w:val="center"/>
          </w:tcPr>
          <w:p w14:paraId="0A0998B1">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法医学院</w:t>
            </w:r>
          </w:p>
        </w:tc>
      </w:tr>
      <w:tr w14:paraId="0B741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75" w:type="dxa"/>
            <w:vAlign w:val="center"/>
          </w:tcPr>
          <w:p w14:paraId="0C725E21">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15</w:t>
            </w:r>
          </w:p>
        </w:tc>
        <w:tc>
          <w:tcPr>
            <w:tcW w:w="4789" w:type="dxa"/>
            <w:vAlign w:val="center"/>
          </w:tcPr>
          <w:p w14:paraId="5053DB9E">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b w:val="0"/>
                <w:bCs w:val="0"/>
                <w:snapToGrid w:val="0"/>
                <w:color w:val="000000"/>
                <w:kern w:val="0"/>
                <w:sz w:val="28"/>
                <w:szCs w:val="28"/>
                <w:lang w:val="en-US" w:eastAsia="zh-CN" w:bidi="ar-SA"/>
              </w:rPr>
            </w:pPr>
            <w:r>
              <w:rPr>
                <w:rFonts w:hint="eastAsia" w:ascii="仿宋_GB2312" w:hAnsi="仿宋_GB2312" w:eastAsia="仿宋_GB2312" w:cs="仿宋_GB2312"/>
                <w:b w:val="0"/>
                <w:bCs w:val="0"/>
                <w:snapToGrid w:val="0"/>
                <w:color w:val="000000"/>
                <w:kern w:val="0"/>
                <w:sz w:val="28"/>
                <w:szCs w:val="28"/>
                <w:lang w:val="en-US" w:eastAsia="zh-CN" w:bidi="ar-SA"/>
              </w:rPr>
              <w:t>薪火相传，让爱发“牙”</w:t>
            </w:r>
          </w:p>
          <w:p w14:paraId="6185DF65">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b w:val="0"/>
                <w:bCs w:val="0"/>
                <w:snapToGrid w:val="0"/>
                <w:color w:val="000000"/>
                <w:kern w:val="0"/>
                <w:sz w:val="28"/>
                <w:szCs w:val="28"/>
                <w:lang w:val="en-US" w:eastAsia="zh-CN" w:bidi="ar-SA"/>
              </w:rPr>
            </w:pPr>
            <w:r>
              <w:rPr>
                <w:rFonts w:hint="eastAsia" w:ascii="仿宋_GB2312" w:hAnsi="仿宋_GB2312" w:eastAsia="仿宋_GB2312" w:cs="仿宋_GB2312"/>
                <w:b w:val="0"/>
                <w:bCs w:val="0"/>
                <w:snapToGrid w:val="0"/>
                <w:color w:val="000000"/>
                <w:kern w:val="0"/>
                <w:sz w:val="28"/>
                <w:szCs w:val="28"/>
                <w:lang w:val="en-US" w:eastAsia="zh-CN" w:bidi="ar-SA"/>
              </w:rPr>
              <w:t>志愿服务项目</w:t>
            </w:r>
          </w:p>
        </w:tc>
        <w:tc>
          <w:tcPr>
            <w:tcW w:w="2869" w:type="dxa"/>
            <w:vAlign w:val="center"/>
          </w:tcPr>
          <w:p w14:paraId="783BEF1E">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口腔医学院</w:t>
            </w:r>
          </w:p>
        </w:tc>
      </w:tr>
      <w:tr w14:paraId="208EF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75" w:type="dxa"/>
            <w:vAlign w:val="center"/>
          </w:tcPr>
          <w:p w14:paraId="20971B7D">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16</w:t>
            </w:r>
          </w:p>
        </w:tc>
        <w:tc>
          <w:tcPr>
            <w:tcW w:w="4789" w:type="dxa"/>
            <w:vAlign w:val="center"/>
          </w:tcPr>
          <w:p w14:paraId="3BF458D8">
            <w:pPr>
              <w:pStyle w:val="10"/>
              <w:keepNext w:val="0"/>
              <w:keepLines w:val="0"/>
              <w:pageBreakBefore w:val="0"/>
              <w:widowControl/>
              <w:kinsoku w:val="0"/>
              <w:wordWrap/>
              <w:overflowPunct/>
              <w:topLinePunct w:val="0"/>
              <w:autoSpaceDE w:val="0"/>
              <w:autoSpaceDN w:val="0"/>
              <w:bidi w:val="0"/>
              <w:adjustRightInd w:val="0"/>
              <w:snapToGrid w:val="0"/>
              <w:spacing w:line="32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000000"/>
                <w:kern w:val="0"/>
                <w:sz w:val="28"/>
                <w:szCs w:val="28"/>
                <w:lang w:val="en-US" w:eastAsia="zh-CN" w:bidi="ar-SA"/>
              </w:rPr>
            </w:pPr>
            <w:r>
              <w:rPr>
                <w:rFonts w:hint="eastAsia" w:ascii="仿宋_GB2312" w:hAnsi="仿宋_GB2312" w:eastAsia="仿宋_GB2312" w:cs="仿宋_GB2312"/>
                <w:b w:val="0"/>
                <w:bCs w:val="0"/>
                <w:sz w:val="28"/>
                <w:szCs w:val="28"/>
                <w:lang w:val="en-US" w:eastAsia="zh-CN"/>
              </w:rPr>
              <w:t>生生不息，“医”路相伴—生命健康知识科普项目</w:t>
            </w:r>
          </w:p>
        </w:tc>
        <w:tc>
          <w:tcPr>
            <w:tcW w:w="2869" w:type="dxa"/>
            <w:vAlign w:val="center"/>
          </w:tcPr>
          <w:p w14:paraId="23016E8C">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生命科学学院</w:t>
            </w:r>
          </w:p>
        </w:tc>
      </w:tr>
      <w:tr w14:paraId="627E1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75" w:type="dxa"/>
            <w:vAlign w:val="center"/>
          </w:tcPr>
          <w:p w14:paraId="3A4218A8">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17</w:t>
            </w:r>
          </w:p>
        </w:tc>
        <w:tc>
          <w:tcPr>
            <w:tcW w:w="4789" w:type="dxa"/>
            <w:vAlign w:val="center"/>
          </w:tcPr>
          <w:p w14:paraId="66736F88">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公众场所急救培训—抓住挽救生命的</w:t>
            </w:r>
          </w:p>
          <w:p w14:paraId="331CB30F">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b w:val="0"/>
                <w:bCs w:val="0"/>
                <w:snapToGrid w:val="0"/>
                <w:color w:val="000000"/>
                <w:kern w:val="0"/>
                <w:sz w:val="28"/>
                <w:szCs w:val="28"/>
                <w:lang w:val="en-US" w:eastAsia="zh-CN" w:bidi="ar-SA"/>
              </w:rPr>
            </w:pPr>
            <w:r>
              <w:rPr>
                <w:rFonts w:hint="eastAsia" w:ascii="仿宋_GB2312" w:hAnsi="仿宋_GB2312" w:eastAsia="仿宋_GB2312" w:cs="仿宋_GB2312"/>
                <w:b w:val="0"/>
                <w:bCs w:val="0"/>
                <w:sz w:val="28"/>
                <w:szCs w:val="28"/>
                <w:lang w:val="en-US" w:eastAsia="zh-CN"/>
              </w:rPr>
              <w:t>黄金时间</w:t>
            </w:r>
          </w:p>
        </w:tc>
        <w:tc>
          <w:tcPr>
            <w:tcW w:w="2869" w:type="dxa"/>
            <w:vAlign w:val="center"/>
          </w:tcPr>
          <w:p w14:paraId="02E4741D">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生命科学学院</w:t>
            </w:r>
          </w:p>
        </w:tc>
      </w:tr>
      <w:tr w14:paraId="1D96C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75" w:type="dxa"/>
            <w:vAlign w:val="center"/>
          </w:tcPr>
          <w:p w14:paraId="68BB4301">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18</w:t>
            </w:r>
          </w:p>
        </w:tc>
        <w:tc>
          <w:tcPr>
            <w:tcW w:w="4789" w:type="dxa"/>
            <w:vAlign w:val="center"/>
          </w:tcPr>
          <w:p w14:paraId="06D2B6F8">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b w:val="0"/>
                <w:bCs w:val="0"/>
                <w:snapToGrid w:val="0"/>
                <w:color w:val="000000"/>
                <w:kern w:val="0"/>
                <w:sz w:val="28"/>
                <w:szCs w:val="28"/>
                <w:lang w:val="en-US" w:eastAsia="zh-CN" w:bidi="ar-SA"/>
              </w:rPr>
            </w:pPr>
            <w:r>
              <w:rPr>
                <w:rFonts w:hint="eastAsia" w:ascii="仿宋_GB2312" w:hAnsi="仿宋_GB2312" w:eastAsia="仿宋_GB2312" w:cs="仿宋_GB2312"/>
                <w:b w:val="0"/>
                <w:bCs w:val="0"/>
                <w:snapToGrid w:val="0"/>
                <w:color w:val="000000"/>
                <w:kern w:val="0"/>
                <w:sz w:val="28"/>
                <w:szCs w:val="28"/>
                <w:lang w:val="en-US" w:eastAsia="zh-CN" w:bidi="ar-SA"/>
              </w:rPr>
              <w:t>“小小萤火”进社区志愿服务携手行</w:t>
            </w:r>
          </w:p>
        </w:tc>
        <w:tc>
          <w:tcPr>
            <w:tcW w:w="2869" w:type="dxa"/>
            <w:vAlign w:val="center"/>
          </w:tcPr>
          <w:p w14:paraId="1CF9513D">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外国语学院</w:t>
            </w:r>
          </w:p>
        </w:tc>
      </w:tr>
      <w:tr w14:paraId="2B43B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75" w:type="dxa"/>
            <w:vAlign w:val="center"/>
          </w:tcPr>
          <w:p w14:paraId="42151B0B">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19</w:t>
            </w:r>
          </w:p>
        </w:tc>
        <w:tc>
          <w:tcPr>
            <w:tcW w:w="4789" w:type="dxa"/>
            <w:vAlign w:val="center"/>
          </w:tcPr>
          <w:p w14:paraId="72FF4FA1">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b w:val="0"/>
                <w:bCs w:val="0"/>
                <w:snapToGrid w:val="0"/>
                <w:color w:val="000000"/>
                <w:kern w:val="0"/>
                <w:sz w:val="28"/>
                <w:szCs w:val="28"/>
                <w:lang w:val="en-US" w:eastAsia="zh-CN" w:bidi="ar-SA"/>
              </w:rPr>
            </w:pPr>
            <w:r>
              <w:rPr>
                <w:rFonts w:hint="eastAsia" w:ascii="仿宋_GB2312" w:hAnsi="仿宋_GB2312" w:eastAsia="仿宋_GB2312" w:cs="仿宋_GB2312"/>
                <w:b w:val="0"/>
                <w:bCs w:val="0"/>
                <w:snapToGrid w:val="0"/>
                <w:color w:val="000000"/>
                <w:kern w:val="0"/>
                <w:sz w:val="28"/>
                <w:szCs w:val="28"/>
                <w:lang w:val="en-US" w:eastAsia="zh-CN" w:bidi="ar-SA"/>
              </w:rPr>
              <w:t>“青声青力·时代新声”宣讲行动</w:t>
            </w:r>
          </w:p>
        </w:tc>
        <w:tc>
          <w:tcPr>
            <w:tcW w:w="2869" w:type="dxa"/>
            <w:vAlign w:val="center"/>
          </w:tcPr>
          <w:p w14:paraId="427415D5">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外国语学院</w:t>
            </w:r>
          </w:p>
        </w:tc>
      </w:tr>
      <w:tr w14:paraId="0A3A8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75" w:type="dxa"/>
            <w:vAlign w:val="center"/>
          </w:tcPr>
          <w:p w14:paraId="6971E202">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20</w:t>
            </w:r>
          </w:p>
        </w:tc>
        <w:tc>
          <w:tcPr>
            <w:tcW w:w="4789" w:type="dxa"/>
            <w:vAlign w:val="center"/>
          </w:tcPr>
          <w:p w14:paraId="4DF0C19F">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“结岐黄医术，助百姓健康”</w:t>
            </w:r>
          </w:p>
          <w:p w14:paraId="0E51E120">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b w:val="0"/>
                <w:bCs w:val="0"/>
                <w:snapToGrid w:val="0"/>
                <w:color w:val="000000"/>
                <w:kern w:val="0"/>
                <w:sz w:val="28"/>
                <w:szCs w:val="28"/>
                <w:lang w:val="en-US" w:eastAsia="zh-CN" w:bidi="ar-SA"/>
              </w:rPr>
            </w:pPr>
            <w:r>
              <w:rPr>
                <w:rFonts w:hint="eastAsia" w:ascii="仿宋_GB2312" w:hAnsi="仿宋_GB2312" w:eastAsia="仿宋_GB2312" w:cs="仿宋_GB2312"/>
                <w:b w:val="0"/>
                <w:bCs w:val="0"/>
                <w:sz w:val="28"/>
                <w:szCs w:val="28"/>
                <w:lang w:val="en-US" w:eastAsia="zh-CN"/>
              </w:rPr>
              <w:t>社区实践项目</w:t>
            </w:r>
          </w:p>
        </w:tc>
        <w:tc>
          <w:tcPr>
            <w:tcW w:w="2869" w:type="dxa"/>
            <w:vAlign w:val="center"/>
          </w:tcPr>
          <w:p w14:paraId="0869CBEC">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中西医结合学院</w:t>
            </w:r>
          </w:p>
        </w:tc>
      </w:tr>
      <w:tr w14:paraId="421F9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75" w:type="dxa"/>
            <w:vAlign w:val="center"/>
          </w:tcPr>
          <w:p w14:paraId="7F6660C5">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21</w:t>
            </w:r>
          </w:p>
        </w:tc>
        <w:tc>
          <w:tcPr>
            <w:tcW w:w="4789" w:type="dxa"/>
            <w:vAlign w:val="center"/>
          </w:tcPr>
          <w:p w14:paraId="106BC0E7">
            <w:pPr>
              <w:pStyle w:val="10"/>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仿宋_GB2312" w:hAnsi="仿宋_GB2312" w:eastAsia="仿宋_GB2312" w:cs="仿宋_GB2312"/>
                <w:b w:val="0"/>
                <w:bCs w:val="0"/>
                <w:snapToGrid w:val="0"/>
                <w:color w:val="000000"/>
                <w:kern w:val="0"/>
                <w:sz w:val="28"/>
                <w:szCs w:val="28"/>
                <w:lang w:val="en-US" w:eastAsia="zh-CN" w:bidi="ar-SA"/>
              </w:rPr>
            </w:pPr>
            <w:r>
              <w:rPr>
                <w:rFonts w:hint="eastAsia" w:ascii="仿宋_GB2312" w:hAnsi="仿宋_GB2312" w:eastAsia="仿宋_GB2312" w:cs="仿宋_GB2312"/>
                <w:b w:val="0"/>
                <w:bCs w:val="0"/>
                <w:sz w:val="28"/>
                <w:szCs w:val="28"/>
                <w:lang w:val="en-US" w:eastAsia="zh-CN"/>
              </w:rPr>
              <w:t>“爱在针推”社区实践项目</w:t>
            </w:r>
          </w:p>
        </w:tc>
        <w:tc>
          <w:tcPr>
            <w:tcW w:w="2869" w:type="dxa"/>
            <w:vAlign w:val="center"/>
          </w:tcPr>
          <w:p w14:paraId="6670664F">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中西医结合学院</w:t>
            </w:r>
          </w:p>
        </w:tc>
      </w:tr>
      <w:tr w14:paraId="2EFED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75" w:type="dxa"/>
            <w:vAlign w:val="center"/>
          </w:tcPr>
          <w:p w14:paraId="756B6A31">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22</w:t>
            </w:r>
          </w:p>
        </w:tc>
        <w:tc>
          <w:tcPr>
            <w:tcW w:w="4789" w:type="dxa"/>
            <w:vAlign w:val="center"/>
          </w:tcPr>
          <w:p w14:paraId="2657EF4C">
            <w:pPr>
              <w:pStyle w:val="10"/>
              <w:keepNext w:val="0"/>
              <w:keepLines w:val="0"/>
              <w:pageBreakBefore w:val="0"/>
              <w:widowControl/>
              <w:kinsoku w:val="0"/>
              <w:wordWrap/>
              <w:overflowPunct/>
              <w:topLinePunct w:val="0"/>
              <w:autoSpaceDE w:val="0"/>
              <w:autoSpaceDN w:val="0"/>
              <w:bidi w:val="0"/>
              <w:adjustRightInd w:val="0"/>
              <w:snapToGrid w:val="0"/>
              <w:spacing w:line="320" w:lineRule="exact"/>
              <w:ind w:left="0" w:leftChars="0" w:right="0" w:rightChars="0" w:firstLine="0" w:firstLineChars="0"/>
              <w:jc w:val="center"/>
              <w:rPr>
                <w:rFonts w:hint="eastAsia" w:ascii="仿宋_GB2312" w:hAnsi="仿宋_GB2312" w:eastAsia="仿宋_GB2312" w:cs="仿宋_GB2312"/>
                <w:b w:val="0"/>
                <w:bCs w:val="0"/>
                <w:snapToGrid w:val="0"/>
                <w:color w:val="000000"/>
                <w:kern w:val="0"/>
                <w:sz w:val="28"/>
                <w:szCs w:val="28"/>
                <w:lang w:val="en-US" w:eastAsia="zh-CN" w:bidi="ar-SA"/>
              </w:rPr>
            </w:pPr>
            <w:r>
              <w:rPr>
                <w:rFonts w:hint="eastAsia" w:ascii="仿宋_GB2312" w:hAnsi="仿宋_GB2312" w:eastAsia="仿宋_GB2312" w:cs="仿宋_GB2312"/>
                <w:b w:val="0"/>
                <w:bCs w:val="0"/>
                <w:color w:val="000000"/>
                <w:kern w:val="0"/>
                <w:sz w:val="28"/>
                <w:szCs w:val="28"/>
                <w:lang w:val="en-US" w:eastAsia="zh" w:bidi="ar-SA"/>
              </w:rPr>
              <w:t>“1+2+N”“康”品牌进社区项目</w:t>
            </w:r>
          </w:p>
        </w:tc>
        <w:tc>
          <w:tcPr>
            <w:tcW w:w="2869" w:type="dxa"/>
            <w:vAlign w:val="center"/>
          </w:tcPr>
          <w:p w14:paraId="0F70B58E">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康复医学院</w:t>
            </w:r>
          </w:p>
        </w:tc>
      </w:tr>
      <w:tr w14:paraId="1682F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8633" w:type="dxa"/>
            <w:gridSpan w:val="3"/>
            <w:vAlign w:val="center"/>
          </w:tcPr>
          <w:p w14:paraId="73B40926">
            <w:pPr>
              <w:keepNext w:val="0"/>
              <w:keepLines w:val="0"/>
              <w:pageBreakBefore w:val="0"/>
              <w:widowControl w:val="0"/>
              <w:kinsoku/>
              <w:wordWrap/>
              <w:overflowPunct/>
              <w:topLinePunct w:val="0"/>
              <w:autoSpaceDE/>
              <w:autoSpaceDN/>
              <w:bidi w:val="0"/>
              <w:adjustRightInd/>
              <w:snapToGrid/>
              <w:spacing w:line="300" w:lineRule="exact"/>
              <w:ind w:left="0" w:leftChars="0"/>
              <w:jc w:val="both"/>
              <w:textAlignment w:val="auto"/>
              <w:rPr>
                <w:rFonts w:hint="eastAsia" w:ascii="仿宋_GB2312" w:hAnsi="仿宋_GB2312" w:eastAsia="仿宋_GB2312" w:cs="仿宋_GB2312"/>
                <w:color w:val="auto"/>
                <w:sz w:val="28"/>
                <w:szCs w:val="28"/>
                <w:vertAlign w:val="baseline"/>
              </w:rPr>
            </w:pPr>
            <w:r>
              <w:rPr>
                <w:rFonts w:hint="eastAsia" w:ascii="仿宋_GB2312" w:hAnsi="仿宋_GB2312" w:eastAsia="仿宋_GB2312" w:cs="仿宋_GB2312"/>
                <w:color w:val="auto"/>
                <w:sz w:val="28"/>
                <w:szCs w:val="28"/>
                <w:vertAlign w:val="baseline"/>
                <w:lang w:val="en-US" w:eastAsia="zh-CN"/>
              </w:rPr>
              <w:t>备注：以学院顺序排序。</w:t>
            </w:r>
          </w:p>
        </w:tc>
      </w:tr>
    </w:tbl>
    <w:p w14:paraId="25DF742F">
      <w:pPr>
        <w:pStyle w:val="2"/>
        <w:keepNext w:val="0"/>
        <w:keepLines w:val="0"/>
        <w:pageBreakBefore w:val="0"/>
        <w:wordWrap/>
        <w:overflowPunct/>
        <w:topLinePunct w:val="0"/>
        <w:bidi w:val="0"/>
        <w:spacing w:line="560" w:lineRule="exact"/>
        <w:ind w:left="0" w:leftChars="0" w:firstLine="0" w:firstLineChars="0"/>
        <w:rPr>
          <w:rFonts w:hint="eastAsia" w:ascii="黑体" w:hAnsi="黑体" w:eastAsia="黑体" w:cs="黑体"/>
          <w:color w:val="auto"/>
          <w:sz w:val="32"/>
          <w:szCs w:val="32"/>
        </w:rPr>
      </w:pPr>
    </w:p>
    <w:p w14:paraId="2BE8D25B">
      <w:pPr>
        <w:pStyle w:val="2"/>
        <w:keepNext w:val="0"/>
        <w:keepLines w:val="0"/>
        <w:pageBreakBefore w:val="0"/>
        <w:wordWrap/>
        <w:overflowPunct/>
        <w:topLinePunct w:val="0"/>
        <w:bidi w:val="0"/>
        <w:spacing w:line="560" w:lineRule="exact"/>
        <w:ind w:left="0" w:leftChars="0" w:firstLine="0" w:firstLineChars="0"/>
        <w:rPr>
          <w:rFonts w:hint="eastAsia" w:ascii="黑体" w:hAnsi="黑体" w:eastAsia="黑体" w:cs="黑体"/>
          <w:color w:val="auto"/>
          <w:sz w:val="32"/>
          <w:szCs w:val="32"/>
        </w:rPr>
      </w:pPr>
    </w:p>
    <w:p w14:paraId="1E361F1C">
      <w:pPr>
        <w:pStyle w:val="2"/>
        <w:keepNext w:val="0"/>
        <w:keepLines w:val="0"/>
        <w:pageBreakBefore w:val="0"/>
        <w:wordWrap/>
        <w:overflowPunct/>
        <w:topLinePunct w:val="0"/>
        <w:bidi w:val="0"/>
        <w:spacing w:line="560" w:lineRule="exact"/>
        <w:ind w:left="0" w:leftChars="0" w:firstLine="0" w:firstLineChars="0"/>
        <w:rPr>
          <w:rFonts w:hint="eastAsia" w:ascii="黑体" w:hAnsi="黑体" w:eastAsia="黑体" w:cs="黑体"/>
          <w:color w:val="auto"/>
          <w:sz w:val="32"/>
          <w:szCs w:val="32"/>
        </w:rPr>
      </w:pPr>
    </w:p>
    <w:p w14:paraId="21A3A173">
      <w:pPr>
        <w:pStyle w:val="2"/>
        <w:keepNext w:val="0"/>
        <w:keepLines w:val="0"/>
        <w:pageBreakBefore w:val="0"/>
        <w:wordWrap/>
        <w:overflowPunct/>
        <w:topLinePunct w:val="0"/>
        <w:bidi w:val="0"/>
        <w:spacing w:line="560" w:lineRule="exact"/>
        <w:ind w:left="0" w:leftChars="0" w:firstLine="0" w:firstLineChars="0"/>
        <w:rPr>
          <w:rFonts w:hint="eastAsia" w:ascii="黑体" w:hAnsi="黑体" w:eastAsia="黑体" w:cs="黑体"/>
          <w:color w:val="auto"/>
          <w:sz w:val="32"/>
          <w:szCs w:val="32"/>
        </w:rPr>
      </w:pPr>
    </w:p>
    <w:p w14:paraId="4B5D4F85">
      <w:pPr>
        <w:pStyle w:val="2"/>
        <w:keepNext w:val="0"/>
        <w:keepLines w:val="0"/>
        <w:pageBreakBefore w:val="0"/>
        <w:wordWrap/>
        <w:overflowPunct/>
        <w:topLinePunct w:val="0"/>
        <w:bidi w:val="0"/>
        <w:spacing w:line="560" w:lineRule="exact"/>
        <w:ind w:left="0" w:leftChars="0" w:firstLine="0" w:firstLineChars="0"/>
        <w:rPr>
          <w:rFonts w:hint="eastAsia" w:ascii="黑体" w:hAnsi="黑体" w:eastAsia="黑体" w:cs="黑体"/>
          <w:color w:val="auto"/>
          <w:sz w:val="32"/>
          <w:szCs w:val="32"/>
        </w:rPr>
      </w:pPr>
    </w:p>
    <w:p w14:paraId="6FF3D0B8">
      <w:pPr>
        <w:pStyle w:val="2"/>
        <w:keepNext w:val="0"/>
        <w:keepLines w:val="0"/>
        <w:pageBreakBefore w:val="0"/>
        <w:wordWrap/>
        <w:overflowPunct/>
        <w:topLinePunct w:val="0"/>
        <w:bidi w:val="0"/>
        <w:spacing w:line="560" w:lineRule="exact"/>
        <w:ind w:left="0" w:leftChars="0" w:firstLine="0" w:firstLineChars="0"/>
        <w:rPr>
          <w:rFonts w:hint="eastAsia" w:ascii="黑体" w:hAnsi="黑体" w:eastAsia="黑体" w:cs="黑体"/>
          <w:color w:val="auto"/>
          <w:sz w:val="32"/>
          <w:szCs w:val="32"/>
        </w:rPr>
      </w:pPr>
    </w:p>
    <w:p w14:paraId="15C652FA">
      <w:pPr>
        <w:pStyle w:val="2"/>
        <w:keepNext w:val="0"/>
        <w:keepLines w:val="0"/>
        <w:pageBreakBefore w:val="0"/>
        <w:wordWrap/>
        <w:overflowPunct/>
        <w:topLinePunct w:val="0"/>
        <w:bidi w:val="0"/>
        <w:spacing w:line="560" w:lineRule="exact"/>
        <w:ind w:left="0" w:leftChars="0" w:firstLine="0" w:firstLineChars="0"/>
        <w:rPr>
          <w:rFonts w:hint="eastAsia" w:ascii="黑体" w:hAnsi="黑体" w:eastAsia="黑体" w:cs="黑体"/>
          <w:color w:val="auto"/>
          <w:sz w:val="32"/>
          <w:szCs w:val="32"/>
        </w:rPr>
      </w:pPr>
    </w:p>
    <w:p w14:paraId="28C1BF6A">
      <w:pPr>
        <w:pStyle w:val="2"/>
        <w:keepNext w:val="0"/>
        <w:keepLines w:val="0"/>
        <w:pageBreakBefore w:val="0"/>
        <w:wordWrap/>
        <w:overflowPunct/>
        <w:topLinePunct w:val="0"/>
        <w:bidi w:val="0"/>
        <w:spacing w:line="560" w:lineRule="exact"/>
        <w:ind w:left="0" w:leftChars="0" w:firstLine="0" w:firstLineChars="0"/>
        <w:rPr>
          <w:rFonts w:hint="eastAsia" w:ascii="黑体" w:hAnsi="黑体" w:eastAsia="黑体" w:cs="黑体"/>
          <w:color w:val="auto"/>
          <w:sz w:val="32"/>
          <w:szCs w:val="32"/>
        </w:rPr>
      </w:pPr>
    </w:p>
    <w:p w14:paraId="71ED425A">
      <w:pPr>
        <w:pStyle w:val="2"/>
        <w:keepNext w:val="0"/>
        <w:keepLines w:val="0"/>
        <w:pageBreakBefore w:val="0"/>
        <w:wordWrap/>
        <w:overflowPunct/>
        <w:topLinePunct w:val="0"/>
        <w:bidi w:val="0"/>
        <w:spacing w:line="560" w:lineRule="exact"/>
        <w:ind w:left="0" w:leftChars="0" w:firstLine="0" w:firstLineChars="0"/>
        <w:rPr>
          <w:rFonts w:hint="eastAsia" w:ascii="黑体" w:hAnsi="黑体" w:eastAsia="黑体" w:cs="黑体"/>
          <w:color w:val="auto"/>
          <w:sz w:val="32"/>
          <w:szCs w:val="32"/>
        </w:rPr>
      </w:pPr>
    </w:p>
    <w:p w14:paraId="0C7B78A7">
      <w:pPr>
        <w:pStyle w:val="2"/>
        <w:keepNext w:val="0"/>
        <w:keepLines w:val="0"/>
        <w:pageBreakBefore w:val="0"/>
        <w:wordWrap/>
        <w:overflowPunct/>
        <w:topLinePunct w:val="0"/>
        <w:bidi w:val="0"/>
        <w:spacing w:line="560" w:lineRule="exact"/>
        <w:ind w:left="0" w:leftChars="0" w:firstLine="0" w:firstLineChars="0"/>
        <w:rPr>
          <w:rFonts w:hint="eastAsia" w:ascii="黑体" w:hAnsi="黑体" w:eastAsia="黑体" w:cs="黑体"/>
          <w:color w:val="auto"/>
          <w:sz w:val="32"/>
          <w:szCs w:val="32"/>
        </w:rPr>
      </w:pPr>
    </w:p>
    <w:p w14:paraId="0656B244">
      <w:pPr>
        <w:pStyle w:val="2"/>
        <w:keepNext w:val="0"/>
        <w:keepLines w:val="0"/>
        <w:pageBreakBefore w:val="0"/>
        <w:wordWrap/>
        <w:overflowPunct/>
        <w:topLinePunct w:val="0"/>
        <w:bidi w:val="0"/>
        <w:spacing w:line="560" w:lineRule="exact"/>
        <w:ind w:left="0" w:leftChars="0" w:firstLine="0" w:firstLineChars="0"/>
        <w:rPr>
          <w:rFonts w:hint="eastAsia" w:ascii="黑体" w:hAnsi="黑体" w:eastAsia="黑体" w:cs="黑体"/>
          <w:color w:val="auto"/>
          <w:sz w:val="32"/>
          <w:szCs w:val="32"/>
        </w:rPr>
      </w:pPr>
    </w:p>
    <w:p w14:paraId="54E49A19">
      <w:pPr>
        <w:pStyle w:val="2"/>
        <w:keepNext w:val="0"/>
        <w:keepLines w:val="0"/>
        <w:pageBreakBefore w:val="0"/>
        <w:wordWrap/>
        <w:overflowPunct/>
        <w:topLinePunct w:val="0"/>
        <w:bidi w:val="0"/>
        <w:spacing w:line="560" w:lineRule="exact"/>
        <w:ind w:left="0" w:leftChars="0" w:firstLine="0" w:firstLineChars="0"/>
        <w:rPr>
          <w:rFonts w:ascii="黑体" w:hAnsi="黑体" w:eastAsia="黑体" w:cs="黑体"/>
          <w:color w:val="auto"/>
          <w:sz w:val="32"/>
          <w:szCs w:val="32"/>
        </w:rPr>
      </w:pPr>
      <w:r>
        <w:rPr>
          <w:rFonts w:hint="eastAsia" w:ascii="黑体" w:hAnsi="黑体" w:eastAsia="黑体" w:cs="黑体"/>
          <w:color w:val="auto"/>
          <w:sz w:val="32"/>
          <w:szCs w:val="32"/>
        </w:rPr>
        <w:t>附件2</w:t>
      </w:r>
    </w:p>
    <w:p w14:paraId="142D8649">
      <w:pPr>
        <w:pStyle w:val="2"/>
        <w:keepNext w:val="0"/>
        <w:keepLines w:val="0"/>
        <w:pageBreakBefore w:val="0"/>
        <w:wordWrap/>
        <w:overflowPunct/>
        <w:topLinePunct w:val="0"/>
        <w:bidi w:val="0"/>
        <w:spacing w:line="560" w:lineRule="exact"/>
        <w:ind w:left="0" w:leftChars="0" w:firstLine="0" w:firstLineChars="0"/>
        <w:jc w:val="center"/>
        <w:rPr>
          <w:rFonts w:hint="eastAsia" w:ascii="方正小标宋简体" w:hAnsi="方正小标宋简体" w:eastAsia="方正小标宋简体" w:cs="方正小标宋简体"/>
          <w:color w:val="auto"/>
          <w:kern w:val="2"/>
          <w:sz w:val="44"/>
          <w:szCs w:val="44"/>
          <w:lang w:val="en-US" w:eastAsia="zh-CN" w:bidi="ar-SA"/>
        </w:rPr>
      </w:pPr>
      <w:r>
        <w:rPr>
          <w:rFonts w:hint="eastAsia" w:ascii="方正小标宋简体" w:hAnsi="方正小标宋简体" w:eastAsia="方正小标宋简体" w:cs="方正小标宋简体"/>
          <w:color w:val="auto"/>
          <w:kern w:val="2"/>
          <w:sz w:val="44"/>
          <w:szCs w:val="44"/>
          <w:lang w:val="en-US" w:eastAsia="zh-CN" w:bidi="ar-SA"/>
        </w:rPr>
        <w:t>社区实践活动品牌项目创建策划书</w:t>
      </w:r>
    </w:p>
    <w:tbl>
      <w:tblPr>
        <w:tblStyle w:val="6"/>
        <w:tblW w:w="89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1289"/>
        <w:gridCol w:w="135"/>
        <w:gridCol w:w="1129"/>
        <w:gridCol w:w="1227"/>
        <w:gridCol w:w="445"/>
        <w:gridCol w:w="784"/>
        <w:gridCol w:w="1986"/>
        <w:gridCol w:w="6"/>
      </w:tblGrid>
      <w:tr w14:paraId="76758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798" w:hRule="atLeast"/>
          <w:jc w:val="center"/>
        </w:trPr>
        <w:tc>
          <w:tcPr>
            <w:tcW w:w="1980" w:type="dxa"/>
            <w:tcBorders>
              <w:top w:val="single" w:color="auto" w:sz="4" w:space="0"/>
              <w:left w:val="single" w:color="auto" w:sz="4" w:space="0"/>
              <w:bottom w:val="single" w:color="auto" w:sz="4" w:space="0"/>
              <w:right w:val="single" w:color="auto" w:sz="4" w:space="0"/>
            </w:tcBorders>
            <w:vAlign w:val="center"/>
          </w:tcPr>
          <w:p w14:paraId="6E893DDC">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学院</w:t>
            </w:r>
          </w:p>
        </w:tc>
        <w:tc>
          <w:tcPr>
            <w:tcW w:w="6995" w:type="dxa"/>
            <w:gridSpan w:val="7"/>
            <w:tcBorders>
              <w:top w:val="single" w:color="auto" w:sz="4" w:space="0"/>
              <w:left w:val="single" w:color="auto" w:sz="4" w:space="0"/>
              <w:bottom w:val="single" w:color="auto" w:sz="4" w:space="0"/>
              <w:right w:val="single" w:color="auto" w:sz="4" w:space="0"/>
            </w:tcBorders>
            <w:vAlign w:val="center"/>
          </w:tcPr>
          <w:p w14:paraId="6D82B856">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****学院</w:t>
            </w:r>
          </w:p>
        </w:tc>
      </w:tr>
      <w:tr w14:paraId="2DD4D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08" w:hRule="atLeast"/>
          <w:jc w:val="center"/>
        </w:trPr>
        <w:tc>
          <w:tcPr>
            <w:tcW w:w="1980" w:type="dxa"/>
            <w:tcBorders>
              <w:top w:val="single" w:color="auto" w:sz="4" w:space="0"/>
              <w:left w:val="single" w:color="auto" w:sz="4" w:space="0"/>
              <w:bottom w:val="single" w:color="auto" w:sz="4" w:space="0"/>
              <w:right w:val="single" w:color="auto" w:sz="4" w:space="0"/>
            </w:tcBorders>
            <w:vAlign w:val="center"/>
          </w:tcPr>
          <w:p w14:paraId="73014C51">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团支部（班级）</w:t>
            </w:r>
          </w:p>
        </w:tc>
        <w:tc>
          <w:tcPr>
            <w:tcW w:w="2553" w:type="dxa"/>
            <w:gridSpan w:val="3"/>
            <w:tcBorders>
              <w:top w:val="single" w:color="auto" w:sz="4" w:space="0"/>
              <w:left w:val="single" w:color="auto" w:sz="4" w:space="0"/>
              <w:bottom w:val="single" w:color="auto" w:sz="4" w:space="0"/>
              <w:right w:val="single" w:color="auto" w:sz="4" w:space="0"/>
            </w:tcBorders>
            <w:vAlign w:val="center"/>
          </w:tcPr>
          <w:p w14:paraId="26FB331C">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***级***专业本科***班</w:t>
            </w:r>
          </w:p>
          <w:p w14:paraId="421561D0">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30"/>
                <w:szCs w:val="30"/>
              </w:rPr>
            </w:pPr>
          </w:p>
        </w:tc>
        <w:tc>
          <w:tcPr>
            <w:tcW w:w="1672" w:type="dxa"/>
            <w:gridSpan w:val="2"/>
            <w:tcBorders>
              <w:top w:val="single" w:color="auto" w:sz="4" w:space="0"/>
              <w:left w:val="single" w:color="auto" w:sz="4" w:space="0"/>
              <w:bottom w:val="single" w:color="auto" w:sz="4" w:space="0"/>
              <w:right w:val="single" w:color="auto" w:sz="4" w:space="0"/>
            </w:tcBorders>
            <w:vAlign w:val="center"/>
          </w:tcPr>
          <w:p w14:paraId="691D0649">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结对社区</w:t>
            </w:r>
          </w:p>
        </w:tc>
        <w:tc>
          <w:tcPr>
            <w:tcW w:w="2770" w:type="dxa"/>
            <w:gridSpan w:val="2"/>
            <w:tcBorders>
              <w:top w:val="single" w:color="auto" w:sz="4" w:space="0"/>
              <w:left w:val="single" w:color="auto" w:sz="4" w:space="0"/>
              <w:bottom w:val="single" w:color="auto" w:sz="4" w:space="0"/>
              <w:right w:val="single" w:color="auto" w:sz="4" w:space="0"/>
            </w:tcBorders>
            <w:vAlign w:val="center"/>
          </w:tcPr>
          <w:p w14:paraId="6C8264A7">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30"/>
                <w:szCs w:val="30"/>
              </w:rPr>
            </w:pPr>
          </w:p>
        </w:tc>
      </w:tr>
      <w:tr w14:paraId="1252E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950" w:hRule="atLeast"/>
          <w:jc w:val="center"/>
        </w:trPr>
        <w:tc>
          <w:tcPr>
            <w:tcW w:w="1980" w:type="dxa"/>
            <w:tcBorders>
              <w:top w:val="single" w:color="auto" w:sz="4" w:space="0"/>
              <w:left w:val="single" w:color="auto" w:sz="4" w:space="0"/>
              <w:bottom w:val="single" w:color="auto" w:sz="4" w:space="0"/>
              <w:right w:val="single" w:color="auto" w:sz="4" w:space="0"/>
            </w:tcBorders>
            <w:vAlign w:val="center"/>
          </w:tcPr>
          <w:p w14:paraId="723A6251">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指导教师</w:t>
            </w:r>
          </w:p>
        </w:tc>
        <w:tc>
          <w:tcPr>
            <w:tcW w:w="1289" w:type="dxa"/>
            <w:tcBorders>
              <w:top w:val="single" w:color="auto" w:sz="4" w:space="0"/>
              <w:left w:val="single" w:color="auto" w:sz="4" w:space="0"/>
              <w:bottom w:val="single" w:color="auto" w:sz="4" w:space="0"/>
              <w:right w:val="single" w:color="auto" w:sz="4" w:space="0"/>
            </w:tcBorders>
            <w:vAlign w:val="center"/>
          </w:tcPr>
          <w:p w14:paraId="66B6DCCF">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30"/>
                <w:szCs w:val="30"/>
              </w:rPr>
            </w:pPr>
          </w:p>
        </w:tc>
        <w:tc>
          <w:tcPr>
            <w:tcW w:w="2491" w:type="dxa"/>
            <w:gridSpan w:val="3"/>
            <w:tcBorders>
              <w:top w:val="single" w:color="auto" w:sz="4" w:space="0"/>
              <w:left w:val="single" w:color="auto" w:sz="4" w:space="0"/>
              <w:bottom w:val="single" w:color="auto" w:sz="4" w:space="0"/>
              <w:right w:val="single" w:color="auto" w:sz="4" w:space="0"/>
            </w:tcBorders>
            <w:vAlign w:val="center"/>
          </w:tcPr>
          <w:p w14:paraId="7BF17B69">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kern w:val="0"/>
                <w:sz w:val="30"/>
                <w:szCs w:val="30"/>
                <w:lang w:bidi="zh-CN"/>
              </w:rPr>
            </w:pPr>
            <w:r>
              <w:rPr>
                <w:rFonts w:hint="eastAsia" w:ascii="仿宋_GB2312" w:hAnsi="仿宋_GB2312" w:eastAsia="仿宋_GB2312" w:cs="仿宋_GB2312"/>
                <w:color w:val="auto"/>
                <w:kern w:val="0"/>
                <w:sz w:val="30"/>
                <w:szCs w:val="30"/>
                <w:lang w:bidi="zh-CN"/>
              </w:rPr>
              <w:t>单位、职务（职称）</w:t>
            </w:r>
          </w:p>
        </w:tc>
        <w:tc>
          <w:tcPr>
            <w:tcW w:w="3215" w:type="dxa"/>
            <w:gridSpan w:val="3"/>
            <w:tcBorders>
              <w:top w:val="single" w:color="auto" w:sz="4" w:space="0"/>
              <w:left w:val="single" w:color="auto" w:sz="4" w:space="0"/>
              <w:bottom w:val="single" w:color="auto" w:sz="4" w:space="0"/>
              <w:right w:val="single" w:color="auto" w:sz="4" w:space="0"/>
            </w:tcBorders>
            <w:vAlign w:val="center"/>
          </w:tcPr>
          <w:p w14:paraId="025AF8F0">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kern w:val="0"/>
                <w:sz w:val="30"/>
                <w:szCs w:val="30"/>
                <w:lang w:bidi="zh-CN"/>
              </w:rPr>
            </w:pPr>
          </w:p>
        </w:tc>
      </w:tr>
      <w:tr w14:paraId="25EBD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937" w:hRule="atLeast"/>
          <w:jc w:val="center"/>
        </w:trPr>
        <w:tc>
          <w:tcPr>
            <w:tcW w:w="1980" w:type="dxa"/>
            <w:vAlign w:val="center"/>
          </w:tcPr>
          <w:p w14:paraId="3434EB3A">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项目负责人（学生）</w:t>
            </w:r>
          </w:p>
        </w:tc>
        <w:tc>
          <w:tcPr>
            <w:tcW w:w="1289" w:type="dxa"/>
            <w:vAlign w:val="center"/>
          </w:tcPr>
          <w:p w14:paraId="3F901329">
            <w:pPr>
              <w:keepNext w:val="0"/>
              <w:keepLines w:val="0"/>
              <w:pageBreakBefore w:val="0"/>
              <w:wordWrap/>
              <w:overflowPunct/>
              <w:topLinePunct w:val="0"/>
              <w:bidi w:val="0"/>
              <w:spacing w:line="560" w:lineRule="exact"/>
              <w:ind w:left="0" w:leftChars="0" w:firstLine="600" w:firstLineChars="200"/>
              <w:jc w:val="center"/>
              <w:rPr>
                <w:rFonts w:ascii="仿宋_GB2312" w:hAnsi="仿宋_GB2312" w:eastAsia="仿宋_GB2312" w:cs="仿宋_GB2312"/>
                <w:color w:val="auto"/>
                <w:sz w:val="30"/>
                <w:szCs w:val="30"/>
              </w:rPr>
            </w:pPr>
          </w:p>
        </w:tc>
        <w:tc>
          <w:tcPr>
            <w:tcW w:w="1264" w:type="dxa"/>
            <w:gridSpan w:val="2"/>
            <w:vAlign w:val="center"/>
          </w:tcPr>
          <w:p w14:paraId="7E4516BC">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性别</w:t>
            </w:r>
          </w:p>
        </w:tc>
        <w:tc>
          <w:tcPr>
            <w:tcW w:w="1227" w:type="dxa"/>
            <w:vAlign w:val="center"/>
          </w:tcPr>
          <w:p w14:paraId="5E2A0DD7">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30"/>
                <w:szCs w:val="30"/>
              </w:rPr>
            </w:pPr>
          </w:p>
        </w:tc>
        <w:tc>
          <w:tcPr>
            <w:tcW w:w="1229" w:type="dxa"/>
            <w:gridSpan w:val="2"/>
            <w:vAlign w:val="center"/>
          </w:tcPr>
          <w:p w14:paraId="64808887">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年龄</w:t>
            </w:r>
          </w:p>
        </w:tc>
        <w:tc>
          <w:tcPr>
            <w:tcW w:w="1986" w:type="dxa"/>
            <w:vAlign w:val="center"/>
          </w:tcPr>
          <w:p w14:paraId="201E2A56">
            <w:pPr>
              <w:keepNext w:val="0"/>
              <w:keepLines w:val="0"/>
              <w:pageBreakBefore w:val="0"/>
              <w:wordWrap/>
              <w:overflowPunct/>
              <w:topLinePunct w:val="0"/>
              <w:bidi w:val="0"/>
              <w:spacing w:line="560" w:lineRule="exact"/>
              <w:ind w:left="0" w:leftChars="0" w:firstLine="600" w:firstLineChars="200"/>
              <w:jc w:val="center"/>
              <w:rPr>
                <w:rFonts w:ascii="仿宋_GB2312" w:hAnsi="仿宋_GB2312" w:eastAsia="仿宋_GB2312" w:cs="仿宋_GB2312"/>
                <w:color w:val="auto"/>
                <w:sz w:val="30"/>
                <w:szCs w:val="30"/>
              </w:rPr>
            </w:pPr>
          </w:p>
        </w:tc>
      </w:tr>
      <w:tr w14:paraId="567BE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15" w:hRule="atLeast"/>
          <w:jc w:val="center"/>
        </w:trPr>
        <w:tc>
          <w:tcPr>
            <w:tcW w:w="1980" w:type="dxa"/>
            <w:vAlign w:val="center"/>
          </w:tcPr>
          <w:p w14:paraId="2BB2B5F0">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班内职务</w:t>
            </w:r>
          </w:p>
        </w:tc>
        <w:tc>
          <w:tcPr>
            <w:tcW w:w="1289" w:type="dxa"/>
            <w:vAlign w:val="center"/>
          </w:tcPr>
          <w:p w14:paraId="331F23F2">
            <w:pPr>
              <w:keepNext w:val="0"/>
              <w:keepLines w:val="0"/>
              <w:pageBreakBefore w:val="0"/>
              <w:wordWrap/>
              <w:overflowPunct/>
              <w:topLinePunct w:val="0"/>
              <w:bidi w:val="0"/>
              <w:spacing w:line="560" w:lineRule="exact"/>
              <w:ind w:left="0" w:leftChars="0" w:firstLine="600" w:firstLineChars="200"/>
              <w:jc w:val="center"/>
              <w:rPr>
                <w:rFonts w:ascii="仿宋_GB2312" w:hAnsi="仿宋_GB2312" w:eastAsia="仿宋_GB2312" w:cs="仿宋_GB2312"/>
                <w:color w:val="auto"/>
                <w:sz w:val="30"/>
                <w:szCs w:val="30"/>
              </w:rPr>
            </w:pPr>
          </w:p>
        </w:tc>
        <w:tc>
          <w:tcPr>
            <w:tcW w:w="1264" w:type="dxa"/>
            <w:gridSpan w:val="2"/>
            <w:vAlign w:val="center"/>
          </w:tcPr>
          <w:p w14:paraId="66B129CC">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政治</w:t>
            </w:r>
          </w:p>
          <w:p w14:paraId="5A35BB6B">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面貌</w:t>
            </w:r>
          </w:p>
        </w:tc>
        <w:tc>
          <w:tcPr>
            <w:tcW w:w="1227" w:type="dxa"/>
            <w:vAlign w:val="center"/>
          </w:tcPr>
          <w:p w14:paraId="020CC22C">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30"/>
                <w:szCs w:val="30"/>
              </w:rPr>
            </w:pPr>
          </w:p>
        </w:tc>
        <w:tc>
          <w:tcPr>
            <w:tcW w:w="1229" w:type="dxa"/>
            <w:gridSpan w:val="2"/>
            <w:vAlign w:val="center"/>
          </w:tcPr>
          <w:p w14:paraId="258F63E0">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手机号</w:t>
            </w:r>
          </w:p>
        </w:tc>
        <w:tc>
          <w:tcPr>
            <w:tcW w:w="1986" w:type="dxa"/>
            <w:vAlign w:val="center"/>
          </w:tcPr>
          <w:p w14:paraId="79694C48">
            <w:pPr>
              <w:keepNext w:val="0"/>
              <w:keepLines w:val="0"/>
              <w:pageBreakBefore w:val="0"/>
              <w:wordWrap/>
              <w:overflowPunct/>
              <w:topLinePunct w:val="0"/>
              <w:bidi w:val="0"/>
              <w:spacing w:line="560" w:lineRule="exact"/>
              <w:ind w:left="0" w:leftChars="0" w:firstLine="600" w:firstLineChars="200"/>
              <w:jc w:val="center"/>
              <w:rPr>
                <w:rFonts w:ascii="仿宋_GB2312" w:hAnsi="仿宋_GB2312" w:eastAsia="仿宋_GB2312" w:cs="仿宋_GB2312"/>
                <w:color w:val="auto"/>
                <w:sz w:val="30"/>
                <w:szCs w:val="30"/>
              </w:rPr>
            </w:pPr>
          </w:p>
        </w:tc>
      </w:tr>
      <w:tr w14:paraId="5F5A9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jc w:val="center"/>
        </w:trPr>
        <w:tc>
          <w:tcPr>
            <w:tcW w:w="1980" w:type="dxa"/>
            <w:vAlign w:val="center"/>
          </w:tcPr>
          <w:p w14:paraId="509E438D">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项目名称</w:t>
            </w:r>
          </w:p>
        </w:tc>
        <w:tc>
          <w:tcPr>
            <w:tcW w:w="7001" w:type="dxa"/>
            <w:gridSpan w:val="8"/>
            <w:vAlign w:val="center"/>
          </w:tcPr>
          <w:p w14:paraId="48F76DAA">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bCs/>
                <w:color w:val="auto"/>
                <w:sz w:val="24"/>
              </w:rPr>
            </w:pPr>
          </w:p>
        </w:tc>
      </w:tr>
      <w:tr w14:paraId="6655B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4" w:hRule="atLeast"/>
          <w:jc w:val="center"/>
        </w:trPr>
        <w:tc>
          <w:tcPr>
            <w:tcW w:w="1980" w:type="dxa"/>
            <w:vAlign w:val="center"/>
          </w:tcPr>
          <w:p w14:paraId="40F9AD2C">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项目简介</w:t>
            </w:r>
          </w:p>
        </w:tc>
        <w:tc>
          <w:tcPr>
            <w:tcW w:w="7001" w:type="dxa"/>
            <w:gridSpan w:val="8"/>
          </w:tcPr>
          <w:p w14:paraId="7B843F63">
            <w:pPr>
              <w:keepNext w:val="0"/>
              <w:keepLines w:val="0"/>
              <w:pageBreakBefore w:val="0"/>
              <w:wordWrap/>
              <w:overflowPunct/>
              <w:topLinePunct w:val="0"/>
              <w:bidi w:val="0"/>
              <w:spacing w:line="560" w:lineRule="exact"/>
              <w:ind w:left="0" w:leftChars="0"/>
              <w:rPr>
                <w:rFonts w:ascii="仿宋_GB2312" w:hAnsi="仿宋_GB2312" w:eastAsia="仿宋_GB2312" w:cs="仿宋_GB2312"/>
                <w:color w:val="auto"/>
                <w:sz w:val="24"/>
              </w:rPr>
            </w:pPr>
            <w:r>
              <w:rPr>
                <w:rFonts w:hint="eastAsia" w:ascii="仿宋_GB2312" w:hAnsi="仿宋_GB2312" w:eastAsia="仿宋_GB2312" w:cs="仿宋_GB2312"/>
                <w:bCs/>
                <w:color w:val="auto"/>
                <w:sz w:val="28"/>
                <w:szCs w:val="28"/>
              </w:rPr>
              <w:t>（简述项目主要内容。200字以内）</w:t>
            </w:r>
          </w:p>
        </w:tc>
      </w:tr>
      <w:tr w14:paraId="1F4C3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1" w:hRule="atLeast"/>
          <w:jc w:val="center"/>
        </w:trPr>
        <w:tc>
          <w:tcPr>
            <w:tcW w:w="1980" w:type="dxa"/>
            <w:vMerge w:val="restart"/>
            <w:vAlign w:val="center"/>
          </w:tcPr>
          <w:p w14:paraId="6211B2B8">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项目目标</w:t>
            </w:r>
          </w:p>
        </w:tc>
        <w:tc>
          <w:tcPr>
            <w:tcW w:w="1424" w:type="dxa"/>
            <w:gridSpan w:val="2"/>
            <w:vAlign w:val="center"/>
          </w:tcPr>
          <w:p w14:paraId="2F7087A4">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立项原因</w:t>
            </w:r>
          </w:p>
          <w:p w14:paraId="400FF660">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（200字以内）</w:t>
            </w:r>
          </w:p>
        </w:tc>
        <w:tc>
          <w:tcPr>
            <w:tcW w:w="5577" w:type="dxa"/>
            <w:gridSpan w:val="6"/>
          </w:tcPr>
          <w:p w14:paraId="09A363CE">
            <w:pPr>
              <w:keepNext w:val="0"/>
              <w:keepLines w:val="0"/>
              <w:pageBreakBefore w:val="0"/>
              <w:wordWrap/>
              <w:overflowPunct/>
              <w:topLinePunct w:val="0"/>
              <w:bidi w:val="0"/>
              <w:spacing w:line="560" w:lineRule="exact"/>
              <w:ind w:left="0" w:leftChars="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（结合专业特色简述项目立项的相关背景）</w:t>
            </w:r>
          </w:p>
          <w:p w14:paraId="261AD7E5">
            <w:pPr>
              <w:keepNext w:val="0"/>
              <w:keepLines w:val="0"/>
              <w:pageBreakBefore w:val="0"/>
              <w:wordWrap/>
              <w:overflowPunct/>
              <w:topLinePunct w:val="0"/>
              <w:bidi w:val="0"/>
              <w:spacing w:line="560" w:lineRule="exact"/>
              <w:ind w:left="0" w:leftChars="0" w:firstLine="560" w:firstLineChars="200"/>
              <w:rPr>
                <w:rFonts w:ascii="仿宋_GB2312" w:hAnsi="仿宋_GB2312" w:eastAsia="仿宋_GB2312" w:cs="仿宋_GB2312"/>
                <w:color w:val="auto"/>
                <w:sz w:val="28"/>
                <w:szCs w:val="28"/>
              </w:rPr>
            </w:pPr>
          </w:p>
        </w:tc>
      </w:tr>
      <w:tr w14:paraId="1B655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5" w:hRule="atLeast"/>
          <w:jc w:val="center"/>
        </w:trPr>
        <w:tc>
          <w:tcPr>
            <w:tcW w:w="1980" w:type="dxa"/>
            <w:vMerge w:val="continue"/>
            <w:vAlign w:val="center"/>
          </w:tcPr>
          <w:p w14:paraId="167E72D5">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bCs/>
                <w:color w:val="auto"/>
                <w:sz w:val="32"/>
                <w:szCs w:val="32"/>
              </w:rPr>
            </w:pPr>
          </w:p>
        </w:tc>
        <w:tc>
          <w:tcPr>
            <w:tcW w:w="1424" w:type="dxa"/>
            <w:gridSpan w:val="2"/>
            <w:vAlign w:val="center"/>
          </w:tcPr>
          <w:p w14:paraId="0A9C3998">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调研情况</w:t>
            </w:r>
          </w:p>
          <w:p w14:paraId="16D6B6D6">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（300字以内）</w:t>
            </w:r>
          </w:p>
        </w:tc>
        <w:tc>
          <w:tcPr>
            <w:tcW w:w="5577" w:type="dxa"/>
            <w:gridSpan w:val="6"/>
          </w:tcPr>
          <w:p w14:paraId="23929F8A">
            <w:pPr>
              <w:keepNext w:val="0"/>
              <w:keepLines w:val="0"/>
              <w:pageBreakBefore w:val="0"/>
              <w:wordWrap/>
              <w:overflowPunct/>
              <w:topLinePunct w:val="0"/>
              <w:bidi w:val="0"/>
              <w:spacing w:line="560" w:lineRule="exact"/>
              <w:ind w:left="0" w:leftChars="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（简述从社区需求、社区现实情况以及对服务对象等方面进行调研的情况并进行结果分析）</w:t>
            </w:r>
          </w:p>
          <w:p w14:paraId="5E73DD53">
            <w:pPr>
              <w:keepNext w:val="0"/>
              <w:keepLines w:val="0"/>
              <w:pageBreakBefore w:val="0"/>
              <w:wordWrap/>
              <w:overflowPunct/>
              <w:topLinePunct w:val="0"/>
              <w:bidi w:val="0"/>
              <w:spacing w:line="560" w:lineRule="exact"/>
              <w:ind w:left="0" w:leftChars="0" w:firstLine="560" w:firstLineChars="200"/>
              <w:rPr>
                <w:rFonts w:ascii="仿宋_GB2312" w:hAnsi="仿宋_GB2312" w:eastAsia="仿宋_GB2312" w:cs="仿宋_GB2312"/>
                <w:color w:val="auto"/>
                <w:sz w:val="28"/>
                <w:szCs w:val="28"/>
              </w:rPr>
            </w:pPr>
          </w:p>
        </w:tc>
      </w:tr>
      <w:tr w14:paraId="440D3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jc w:val="center"/>
        </w:trPr>
        <w:tc>
          <w:tcPr>
            <w:tcW w:w="1980" w:type="dxa"/>
            <w:vMerge w:val="continue"/>
            <w:vAlign w:val="center"/>
          </w:tcPr>
          <w:p w14:paraId="1E7BF9DD">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bCs/>
                <w:color w:val="auto"/>
                <w:sz w:val="32"/>
                <w:szCs w:val="32"/>
              </w:rPr>
            </w:pPr>
          </w:p>
        </w:tc>
        <w:tc>
          <w:tcPr>
            <w:tcW w:w="1424" w:type="dxa"/>
            <w:gridSpan w:val="2"/>
            <w:vAlign w:val="center"/>
          </w:tcPr>
          <w:p w14:paraId="541E5AB2">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经验支持（100字以内）</w:t>
            </w:r>
          </w:p>
        </w:tc>
        <w:tc>
          <w:tcPr>
            <w:tcW w:w="5577" w:type="dxa"/>
            <w:gridSpan w:val="6"/>
          </w:tcPr>
          <w:p w14:paraId="573D2937">
            <w:pPr>
              <w:keepNext w:val="0"/>
              <w:keepLines w:val="0"/>
              <w:pageBreakBefore w:val="0"/>
              <w:wordWrap/>
              <w:overflowPunct/>
              <w:topLinePunct w:val="0"/>
              <w:bidi w:val="0"/>
              <w:spacing w:line="560" w:lineRule="exact"/>
              <w:ind w:left="0" w:leftChars="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（开展过类似的实践活动，有经验可以借鉴支持）</w:t>
            </w:r>
          </w:p>
          <w:p w14:paraId="763CC649">
            <w:pPr>
              <w:keepNext w:val="0"/>
              <w:keepLines w:val="0"/>
              <w:pageBreakBefore w:val="0"/>
              <w:wordWrap/>
              <w:overflowPunct/>
              <w:topLinePunct w:val="0"/>
              <w:bidi w:val="0"/>
              <w:spacing w:line="560" w:lineRule="exact"/>
              <w:ind w:left="0" w:leftChars="0" w:firstLine="560" w:firstLineChars="200"/>
              <w:rPr>
                <w:rFonts w:ascii="仿宋_GB2312" w:hAnsi="仿宋_GB2312" w:eastAsia="仿宋_GB2312" w:cs="仿宋_GB2312"/>
                <w:color w:val="auto"/>
                <w:sz w:val="28"/>
                <w:szCs w:val="28"/>
              </w:rPr>
            </w:pPr>
          </w:p>
        </w:tc>
      </w:tr>
      <w:tr w14:paraId="4944C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3" w:hRule="atLeast"/>
          <w:jc w:val="center"/>
        </w:trPr>
        <w:tc>
          <w:tcPr>
            <w:tcW w:w="1980" w:type="dxa"/>
            <w:vMerge w:val="restart"/>
            <w:vAlign w:val="center"/>
          </w:tcPr>
          <w:p w14:paraId="052D922D">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项目过程</w:t>
            </w:r>
          </w:p>
        </w:tc>
        <w:tc>
          <w:tcPr>
            <w:tcW w:w="2553" w:type="dxa"/>
            <w:gridSpan w:val="3"/>
            <w:tcBorders>
              <w:bottom w:val="single" w:color="auto" w:sz="4" w:space="0"/>
            </w:tcBorders>
            <w:vAlign w:val="center"/>
          </w:tcPr>
          <w:p w14:paraId="3B5CA7EC">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实施途径</w:t>
            </w:r>
          </w:p>
          <w:p w14:paraId="1DB2C694">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8"/>
                <w:szCs w:val="28"/>
              </w:rPr>
              <w:t>（200-300字）</w:t>
            </w:r>
          </w:p>
        </w:tc>
        <w:tc>
          <w:tcPr>
            <w:tcW w:w="4448" w:type="dxa"/>
            <w:gridSpan w:val="5"/>
            <w:tcBorders>
              <w:bottom w:val="single" w:color="auto" w:sz="4" w:space="0"/>
            </w:tcBorders>
          </w:tcPr>
          <w:p w14:paraId="1EDA8D92">
            <w:pPr>
              <w:keepNext w:val="0"/>
              <w:keepLines w:val="0"/>
              <w:pageBreakBefore w:val="0"/>
              <w:wordWrap/>
              <w:overflowPunct/>
              <w:topLinePunct w:val="0"/>
              <w:bidi w:val="0"/>
              <w:spacing w:line="560" w:lineRule="exact"/>
              <w:ind w:left="0" w:leftChars="0"/>
              <w:rPr>
                <w:rFonts w:ascii="仿宋_GB2312" w:hAnsi="仿宋_GB2312" w:eastAsia="仿宋_GB2312" w:cs="仿宋_GB2312"/>
                <w:color w:val="auto"/>
                <w:sz w:val="24"/>
              </w:rPr>
            </w:pPr>
            <w:r>
              <w:rPr>
                <w:rFonts w:hint="eastAsia" w:ascii="仿宋_GB2312" w:hAnsi="仿宋_GB2312" w:eastAsia="仿宋_GB2312" w:cs="仿宋_GB2312"/>
                <w:color w:val="auto"/>
                <w:sz w:val="28"/>
                <w:szCs w:val="28"/>
              </w:rPr>
              <w:t>（简述服务频次、服务人次、服务措施、推进步骤等安排（拟安排）情况）</w:t>
            </w:r>
          </w:p>
        </w:tc>
      </w:tr>
      <w:tr w14:paraId="0A241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4" w:hRule="atLeast"/>
          <w:jc w:val="center"/>
        </w:trPr>
        <w:tc>
          <w:tcPr>
            <w:tcW w:w="1980" w:type="dxa"/>
            <w:vMerge w:val="continue"/>
            <w:vAlign w:val="center"/>
          </w:tcPr>
          <w:p w14:paraId="62D24EA1">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30"/>
                <w:szCs w:val="30"/>
              </w:rPr>
            </w:pPr>
          </w:p>
        </w:tc>
        <w:tc>
          <w:tcPr>
            <w:tcW w:w="2553" w:type="dxa"/>
            <w:gridSpan w:val="3"/>
            <w:tcBorders>
              <w:bottom w:val="single" w:color="auto" w:sz="4" w:space="0"/>
            </w:tcBorders>
            <w:vAlign w:val="center"/>
          </w:tcPr>
          <w:p w14:paraId="574F4DB2">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预期成效</w:t>
            </w:r>
          </w:p>
          <w:p w14:paraId="21ECFFED">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8"/>
                <w:szCs w:val="28"/>
              </w:rPr>
              <w:t>（200-300字）</w:t>
            </w:r>
          </w:p>
        </w:tc>
        <w:tc>
          <w:tcPr>
            <w:tcW w:w="4448" w:type="dxa"/>
            <w:gridSpan w:val="5"/>
            <w:tcBorders>
              <w:bottom w:val="single" w:color="auto" w:sz="4" w:space="0"/>
            </w:tcBorders>
          </w:tcPr>
          <w:p w14:paraId="5B09BC99">
            <w:pPr>
              <w:keepNext w:val="0"/>
              <w:keepLines w:val="0"/>
              <w:pageBreakBefore w:val="0"/>
              <w:wordWrap/>
              <w:overflowPunct/>
              <w:topLinePunct w:val="0"/>
              <w:bidi w:val="0"/>
              <w:spacing w:line="560" w:lineRule="exact"/>
              <w:ind w:left="0" w:leftChars="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（拟解决的社区实际问题、取得的实践成果或达到的教育效果）</w:t>
            </w:r>
          </w:p>
          <w:p w14:paraId="35141D7A">
            <w:pPr>
              <w:keepNext w:val="0"/>
              <w:keepLines w:val="0"/>
              <w:pageBreakBefore w:val="0"/>
              <w:wordWrap/>
              <w:overflowPunct/>
              <w:topLinePunct w:val="0"/>
              <w:bidi w:val="0"/>
              <w:spacing w:line="560" w:lineRule="exact"/>
              <w:ind w:left="0" w:leftChars="0"/>
              <w:rPr>
                <w:rFonts w:ascii="仿宋_GB2312" w:hAnsi="仿宋_GB2312" w:eastAsia="仿宋_GB2312" w:cs="仿宋_GB2312"/>
                <w:color w:val="auto"/>
                <w:sz w:val="24"/>
              </w:rPr>
            </w:pPr>
          </w:p>
        </w:tc>
      </w:tr>
      <w:tr w14:paraId="68B4F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8" w:hRule="atLeast"/>
          <w:jc w:val="center"/>
        </w:trPr>
        <w:tc>
          <w:tcPr>
            <w:tcW w:w="1980" w:type="dxa"/>
            <w:vAlign w:val="center"/>
          </w:tcPr>
          <w:p w14:paraId="40E649F5">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特色创新</w:t>
            </w:r>
          </w:p>
        </w:tc>
        <w:tc>
          <w:tcPr>
            <w:tcW w:w="7001" w:type="dxa"/>
            <w:gridSpan w:val="8"/>
            <w:tcBorders>
              <w:bottom w:val="single" w:color="auto" w:sz="4" w:space="0"/>
            </w:tcBorders>
          </w:tcPr>
          <w:p w14:paraId="6014BF52">
            <w:pPr>
              <w:keepNext w:val="0"/>
              <w:keepLines w:val="0"/>
              <w:pageBreakBefore w:val="0"/>
              <w:wordWrap/>
              <w:overflowPunct/>
              <w:topLinePunct w:val="0"/>
              <w:bidi w:val="0"/>
              <w:spacing w:line="560" w:lineRule="exact"/>
              <w:ind w:left="0" w:leftChars="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（该项目的特色、创新点，300字以内）</w:t>
            </w:r>
          </w:p>
          <w:p w14:paraId="17F8F0AB">
            <w:pPr>
              <w:keepNext w:val="0"/>
              <w:keepLines w:val="0"/>
              <w:pageBreakBefore w:val="0"/>
              <w:wordWrap/>
              <w:overflowPunct/>
              <w:topLinePunct w:val="0"/>
              <w:bidi w:val="0"/>
              <w:spacing w:line="560" w:lineRule="exact"/>
              <w:ind w:left="0" w:leftChars="0"/>
              <w:rPr>
                <w:rFonts w:ascii="仿宋_GB2312" w:hAnsi="仿宋_GB2312" w:eastAsia="仿宋_GB2312" w:cs="仿宋_GB2312"/>
                <w:color w:val="auto"/>
                <w:sz w:val="24"/>
              </w:rPr>
            </w:pPr>
          </w:p>
          <w:p w14:paraId="717FB77A">
            <w:pPr>
              <w:keepNext w:val="0"/>
              <w:keepLines w:val="0"/>
              <w:pageBreakBefore w:val="0"/>
              <w:wordWrap/>
              <w:overflowPunct/>
              <w:topLinePunct w:val="0"/>
              <w:bidi w:val="0"/>
              <w:spacing w:line="560" w:lineRule="exact"/>
              <w:ind w:left="0" w:leftChars="0"/>
              <w:rPr>
                <w:rFonts w:ascii="仿宋_GB2312" w:hAnsi="仿宋_GB2312" w:eastAsia="仿宋_GB2312" w:cs="仿宋_GB2312"/>
                <w:color w:val="auto"/>
                <w:sz w:val="24"/>
              </w:rPr>
            </w:pPr>
          </w:p>
          <w:p w14:paraId="32AECAE1">
            <w:pPr>
              <w:keepNext w:val="0"/>
              <w:keepLines w:val="0"/>
              <w:pageBreakBefore w:val="0"/>
              <w:wordWrap/>
              <w:overflowPunct/>
              <w:topLinePunct w:val="0"/>
              <w:bidi w:val="0"/>
              <w:spacing w:line="560" w:lineRule="exact"/>
              <w:ind w:left="0" w:leftChars="0"/>
              <w:rPr>
                <w:rFonts w:ascii="仿宋_GB2312" w:hAnsi="仿宋_GB2312" w:eastAsia="仿宋_GB2312" w:cs="仿宋_GB2312"/>
                <w:color w:val="auto"/>
                <w:sz w:val="24"/>
              </w:rPr>
            </w:pPr>
          </w:p>
        </w:tc>
      </w:tr>
      <w:tr w14:paraId="0A8A2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5" w:hRule="atLeast"/>
          <w:jc w:val="center"/>
        </w:trPr>
        <w:tc>
          <w:tcPr>
            <w:tcW w:w="1980" w:type="dxa"/>
            <w:tcBorders>
              <w:bottom w:val="single" w:color="auto" w:sz="4" w:space="0"/>
            </w:tcBorders>
            <w:vAlign w:val="center"/>
          </w:tcPr>
          <w:p w14:paraId="40C63DDB">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项目预算</w:t>
            </w:r>
          </w:p>
        </w:tc>
        <w:tc>
          <w:tcPr>
            <w:tcW w:w="7001" w:type="dxa"/>
            <w:gridSpan w:val="8"/>
            <w:tcBorders>
              <w:bottom w:val="single" w:color="auto" w:sz="4" w:space="0"/>
            </w:tcBorders>
          </w:tcPr>
          <w:p w14:paraId="2062B802">
            <w:pPr>
              <w:keepNext w:val="0"/>
              <w:keepLines w:val="0"/>
              <w:pageBreakBefore w:val="0"/>
              <w:wordWrap/>
              <w:overflowPunct/>
              <w:topLinePunct w:val="0"/>
              <w:bidi w:val="0"/>
              <w:spacing w:line="560" w:lineRule="exact"/>
              <w:ind w:left="0" w:leftChars="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（简述项目预算、所需资源，100字以内）</w:t>
            </w:r>
          </w:p>
          <w:p w14:paraId="5B6C42AA">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24"/>
              </w:rPr>
            </w:pPr>
          </w:p>
          <w:p w14:paraId="6B5282F3">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24"/>
              </w:rPr>
            </w:pPr>
          </w:p>
          <w:p w14:paraId="458283FC">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24"/>
              </w:rPr>
            </w:pPr>
          </w:p>
          <w:p w14:paraId="355F3C61">
            <w:pPr>
              <w:keepNext w:val="0"/>
              <w:keepLines w:val="0"/>
              <w:pageBreakBefore w:val="0"/>
              <w:wordWrap/>
              <w:overflowPunct/>
              <w:topLinePunct w:val="0"/>
              <w:bidi w:val="0"/>
              <w:spacing w:line="560" w:lineRule="exact"/>
              <w:ind w:left="0" w:leftChars="0"/>
              <w:jc w:val="center"/>
              <w:rPr>
                <w:rFonts w:ascii="仿宋_GB2312" w:hAnsi="仿宋_GB2312" w:eastAsia="仿宋_GB2312" w:cs="仿宋_GB2312"/>
                <w:color w:val="auto"/>
                <w:sz w:val="24"/>
              </w:rPr>
            </w:pPr>
          </w:p>
        </w:tc>
      </w:tr>
    </w:tbl>
    <w:p w14:paraId="37B6FC1F">
      <w:pPr>
        <w:pStyle w:val="2"/>
        <w:keepNext w:val="0"/>
        <w:keepLines w:val="0"/>
        <w:pageBreakBefore w:val="0"/>
        <w:wordWrap/>
        <w:overflowPunct/>
        <w:topLinePunct w:val="0"/>
        <w:bidi w:val="0"/>
        <w:spacing w:line="560" w:lineRule="exact"/>
        <w:ind w:left="0" w:leftChars="0"/>
        <w:rPr>
          <w:rFonts w:hint="default" w:ascii="宋体" w:hAnsi="宋体" w:eastAsia="仿宋_GB2312" w:cs="仿宋_GB2312"/>
          <w:color w:val="auto"/>
          <w:sz w:val="32"/>
          <w:szCs w:val="32"/>
          <w:highlight w:val="none"/>
          <w:lang w:val="en-US" w:eastAsia="zh-CN"/>
        </w:rPr>
      </w:pPr>
    </w:p>
    <w:p w14:paraId="20C9246B">
      <w:pPr>
        <w:pStyle w:val="2"/>
        <w:keepNext w:val="0"/>
        <w:keepLines w:val="0"/>
        <w:pageBreakBefore w:val="0"/>
        <w:wordWrap/>
        <w:overflowPunct/>
        <w:topLinePunct w:val="0"/>
        <w:bidi w:val="0"/>
        <w:spacing w:line="560" w:lineRule="exact"/>
        <w:ind w:left="0" w:leftChars="0"/>
        <w:rPr>
          <w:rFonts w:hint="default" w:ascii="宋体" w:hAnsi="宋体" w:eastAsia="仿宋_GB2312" w:cs="仿宋_GB2312"/>
          <w:color w:val="auto"/>
          <w:sz w:val="32"/>
          <w:szCs w:val="32"/>
          <w:highlight w:val="none"/>
          <w:lang w:val="en-US" w:eastAsia="zh-CN"/>
        </w:rPr>
        <w:sectPr>
          <w:footerReference r:id="rId3" w:type="default"/>
          <w:pgSz w:w="11906" w:h="16838"/>
          <w:pgMar w:top="1304" w:right="1800" w:bottom="1440" w:left="1689" w:header="851" w:footer="992" w:gutter="0"/>
          <w:cols w:space="425" w:num="1"/>
          <w:docGrid w:type="lines" w:linePitch="312" w:charSpace="0"/>
        </w:sectPr>
      </w:pPr>
    </w:p>
    <w:p w14:paraId="0650B0B0">
      <w:pPr>
        <w:keepNext w:val="0"/>
        <w:keepLines w:val="0"/>
        <w:pageBreakBefore w:val="0"/>
        <w:wordWrap/>
        <w:overflowPunct/>
        <w:topLinePunct w:val="0"/>
        <w:bidi w:val="0"/>
        <w:spacing w:line="560" w:lineRule="exact"/>
        <w:ind w:left="0" w:leftChars="0"/>
        <w:rPr>
          <w:rFonts w:hint="eastAsia" w:ascii="Arial" w:eastAsia="黑体"/>
          <w:color w:val="auto"/>
          <w:sz w:val="32"/>
          <w:szCs w:val="32"/>
          <w:lang w:eastAsia="zh-CN"/>
        </w:rPr>
      </w:pPr>
      <w:r>
        <w:rPr>
          <w:rFonts w:ascii="黑体" w:hAnsi="黑体" w:eastAsia="黑体" w:cs="黑体"/>
          <w:b w:val="0"/>
          <w:bCs w:val="0"/>
          <w:color w:val="auto"/>
          <w:spacing w:val="19"/>
          <w:sz w:val="32"/>
          <w:szCs w:val="32"/>
        </w:rPr>
        <w:t>附件</w:t>
      </w:r>
      <w:r>
        <w:rPr>
          <w:rFonts w:hint="eastAsia" w:ascii="黑体" w:hAnsi="黑体" w:eastAsia="黑体" w:cs="黑体"/>
          <w:b w:val="0"/>
          <w:bCs w:val="0"/>
          <w:color w:val="auto"/>
          <w:spacing w:val="19"/>
          <w:sz w:val="32"/>
          <w:szCs w:val="32"/>
          <w:lang w:val="en-US" w:eastAsia="zh-CN"/>
        </w:rPr>
        <w:t>3</w:t>
      </w:r>
    </w:p>
    <w:p w14:paraId="51B836FC">
      <w:pPr>
        <w:keepNext w:val="0"/>
        <w:keepLines w:val="0"/>
        <w:pageBreakBefore w:val="0"/>
        <w:wordWrap/>
        <w:overflowPunct/>
        <w:topLinePunct w:val="0"/>
        <w:bidi w:val="0"/>
        <w:spacing w:line="560" w:lineRule="exact"/>
        <w:ind w:left="0" w:leftChars="0"/>
        <w:rPr>
          <w:rFonts w:ascii="Arial"/>
          <w:color w:val="auto"/>
          <w:sz w:val="21"/>
        </w:rPr>
      </w:pPr>
    </w:p>
    <w:p w14:paraId="336AB510">
      <w:pPr>
        <w:keepNext w:val="0"/>
        <w:keepLines w:val="0"/>
        <w:pageBreakBefore w:val="0"/>
        <w:widowControl w:val="0"/>
        <w:kinsoku/>
        <w:wordWrap/>
        <w:overflowPunct/>
        <w:topLinePunct w:val="0"/>
        <w:autoSpaceDE/>
        <w:autoSpaceDN/>
        <w:bidi w:val="0"/>
        <w:adjustRightInd/>
        <w:snapToGrid/>
        <w:spacing w:line="560" w:lineRule="exact"/>
        <w:ind w:left="0" w:leftChars="0" w:firstLine="2200" w:firstLineChars="500"/>
        <w:jc w:val="both"/>
        <w:textAlignment w:val="auto"/>
        <w:rPr>
          <w:rFonts w:ascii="宋体" w:hAnsi="宋体" w:eastAsia="宋体" w:cs="宋体"/>
          <w:color w:val="auto"/>
          <w:sz w:val="44"/>
          <w:szCs w:val="44"/>
        </w:rPr>
      </w:pPr>
      <w:r>
        <w:rPr>
          <w:rFonts w:hint="eastAsia" w:ascii="方正小标宋简体" w:hAnsi="方正小标宋简体" w:eastAsia="方正小标宋简体" w:cs="方正小标宋简体"/>
          <w:color w:val="auto"/>
          <w:sz w:val="44"/>
          <w:szCs w:val="44"/>
          <w:lang w:val="en-US" w:eastAsia="zh-CN"/>
        </w:rPr>
        <w:t>2026年“百万大学生进社区”品牌项目创建</w:t>
      </w:r>
      <w:r>
        <w:rPr>
          <w:rFonts w:hint="eastAsia" w:ascii="方正小标宋简体" w:hAnsi="方正小标宋简体" w:eastAsia="方正小标宋简体" w:cs="方正小标宋简体"/>
          <w:b w:val="0"/>
          <w:bCs w:val="0"/>
          <w:color w:val="auto"/>
          <w:spacing w:val="-8"/>
          <w:sz w:val="44"/>
          <w:szCs w:val="44"/>
        </w:rPr>
        <w:t>汇总表</w:t>
      </w:r>
    </w:p>
    <w:p w14:paraId="34914A89">
      <w:pPr>
        <w:keepNext w:val="0"/>
        <w:keepLines w:val="0"/>
        <w:pageBreakBefore w:val="0"/>
        <w:wordWrap/>
        <w:overflowPunct/>
        <w:topLinePunct w:val="0"/>
        <w:bidi w:val="0"/>
        <w:spacing w:line="560" w:lineRule="exact"/>
        <w:ind w:left="0" w:leftChars="0"/>
        <w:rPr>
          <w:color w:val="auto"/>
        </w:rPr>
      </w:pPr>
    </w:p>
    <w:tbl>
      <w:tblPr>
        <w:tblStyle w:val="9"/>
        <w:tblW w:w="1337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34"/>
        <w:gridCol w:w="2218"/>
        <w:gridCol w:w="2957"/>
        <w:gridCol w:w="4728"/>
        <w:gridCol w:w="2535"/>
      </w:tblGrid>
      <w:tr w14:paraId="5746C0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3" w:hRule="atLeast"/>
        </w:trPr>
        <w:tc>
          <w:tcPr>
            <w:tcW w:w="934" w:type="dxa"/>
            <w:vAlign w:val="center"/>
          </w:tcPr>
          <w:p w14:paraId="603906D3">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0"/>
              <w:jc w:val="center"/>
              <w:textAlignment w:val="baseline"/>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pacing w:val="-6"/>
                <w:sz w:val="28"/>
                <w:szCs w:val="28"/>
              </w:rPr>
              <w:t>序号</w:t>
            </w:r>
          </w:p>
        </w:tc>
        <w:tc>
          <w:tcPr>
            <w:tcW w:w="2218" w:type="dxa"/>
            <w:vAlign w:val="center"/>
          </w:tcPr>
          <w:p w14:paraId="6F3B85E4">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0"/>
              <w:jc w:val="center"/>
              <w:textAlignment w:val="baseline"/>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pacing w:val="-3"/>
                <w:sz w:val="28"/>
                <w:szCs w:val="28"/>
              </w:rPr>
              <w:t>申报单位</w:t>
            </w:r>
          </w:p>
        </w:tc>
        <w:tc>
          <w:tcPr>
            <w:tcW w:w="2957" w:type="dxa"/>
            <w:vAlign w:val="center"/>
          </w:tcPr>
          <w:p w14:paraId="2CB5E2FA">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0"/>
              <w:jc w:val="center"/>
              <w:textAlignment w:val="baseline"/>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pacing w:val="-2"/>
                <w:sz w:val="28"/>
                <w:szCs w:val="28"/>
              </w:rPr>
              <w:t>项目名称</w:t>
            </w:r>
          </w:p>
        </w:tc>
        <w:tc>
          <w:tcPr>
            <w:tcW w:w="4728" w:type="dxa"/>
            <w:vAlign w:val="center"/>
          </w:tcPr>
          <w:p w14:paraId="28CDAD18">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0"/>
              <w:jc w:val="center"/>
              <w:textAlignment w:val="baseline"/>
              <w:rPr>
                <w:rFonts w:hint="eastAsia" w:ascii="仿宋_GB2312" w:hAnsi="仿宋_GB2312" w:eastAsia="仿宋_GB2312" w:cs="仿宋_GB2312"/>
                <w:b/>
                <w:bCs/>
                <w:color w:val="auto"/>
                <w:spacing w:val="-1"/>
                <w:sz w:val="28"/>
                <w:szCs w:val="28"/>
              </w:rPr>
            </w:pPr>
            <w:r>
              <w:rPr>
                <w:rFonts w:hint="eastAsia" w:ascii="仿宋_GB2312" w:hAnsi="仿宋_GB2312" w:eastAsia="仿宋_GB2312" w:cs="仿宋_GB2312"/>
                <w:b/>
                <w:bCs/>
                <w:color w:val="auto"/>
                <w:spacing w:val="-1"/>
                <w:sz w:val="28"/>
                <w:szCs w:val="28"/>
              </w:rPr>
              <w:t>项目简介</w:t>
            </w:r>
          </w:p>
          <w:p w14:paraId="42AB347A">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0"/>
              <w:jc w:val="center"/>
              <w:textAlignment w:val="baseline"/>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pacing w:val="2"/>
                <w:sz w:val="28"/>
                <w:szCs w:val="28"/>
              </w:rPr>
              <w:t>(200字以内)</w:t>
            </w:r>
          </w:p>
        </w:tc>
        <w:tc>
          <w:tcPr>
            <w:tcW w:w="2535" w:type="dxa"/>
            <w:vAlign w:val="center"/>
          </w:tcPr>
          <w:p w14:paraId="2F30141F">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0"/>
              <w:jc w:val="center"/>
              <w:textAlignment w:val="baseline"/>
              <w:rPr>
                <w:rFonts w:hint="eastAsia" w:ascii="仿宋_GB2312" w:hAnsi="仿宋_GB2312" w:eastAsia="仿宋_GB2312" w:cs="仿宋_GB2312"/>
                <w:b/>
                <w:bCs/>
                <w:color w:val="auto"/>
                <w:spacing w:val="-2"/>
                <w:sz w:val="28"/>
                <w:szCs w:val="28"/>
              </w:rPr>
            </w:pPr>
            <w:r>
              <w:rPr>
                <w:rFonts w:hint="eastAsia" w:ascii="仿宋_GB2312" w:hAnsi="仿宋_GB2312" w:eastAsia="仿宋_GB2312" w:cs="仿宋_GB2312"/>
                <w:b/>
                <w:bCs/>
                <w:color w:val="auto"/>
                <w:spacing w:val="-2"/>
                <w:sz w:val="28"/>
                <w:szCs w:val="28"/>
              </w:rPr>
              <w:t>项目负责人及</w:t>
            </w:r>
          </w:p>
          <w:p w14:paraId="614BF0ED">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0"/>
              <w:jc w:val="center"/>
              <w:textAlignment w:val="baseline"/>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pacing w:val="-6"/>
                <w:sz w:val="28"/>
                <w:szCs w:val="28"/>
              </w:rPr>
              <w:t>联系方式</w:t>
            </w:r>
          </w:p>
        </w:tc>
      </w:tr>
      <w:tr w14:paraId="0A0639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934" w:type="dxa"/>
            <w:vAlign w:val="center"/>
          </w:tcPr>
          <w:p w14:paraId="4D79F2B7">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auto"/>
                <w:kern w:val="0"/>
                <w:sz w:val="21"/>
                <w:szCs w:val="21"/>
                <w:lang w:val="en-US" w:eastAsia="en-US" w:bidi="ar-SA"/>
              </w:rPr>
            </w:pPr>
            <w:r>
              <w:rPr>
                <w:rFonts w:hint="eastAsia" w:ascii="仿宋_GB2312" w:hAnsi="仿宋_GB2312" w:eastAsia="仿宋_GB2312" w:cs="仿宋_GB2312"/>
                <w:b w:val="0"/>
                <w:bCs w:val="0"/>
                <w:color w:val="auto"/>
                <w:sz w:val="21"/>
                <w:szCs w:val="21"/>
                <w:lang w:val="en-US" w:eastAsia="zh-CN"/>
              </w:rPr>
              <w:t>1</w:t>
            </w:r>
          </w:p>
        </w:tc>
        <w:tc>
          <w:tcPr>
            <w:tcW w:w="2218" w:type="dxa"/>
            <w:vAlign w:val="center"/>
          </w:tcPr>
          <w:p w14:paraId="1FB3A5CE">
            <w:pPr>
              <w:pStyle w:val="10"/>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auto"/>
                <w:kern w:val="0"/>
                <w:sz w:val="21"/>
                <w:szCs w:val="21"/>
                <w:lang w:val="en-US" w:eastAsia="zh-CN" w:bidi="ar-SA"/>
              </w:rPr>
            </w:pPr>
          </w:p>
        </w:tc>
        <w:tc>
          <w:tcPr>
            <w:tcW w:w="2957" w:type="dxa"/>
            <w:vAlign w:val="center"/>
          </w:tcPr>
          <w:p w14:paraId="65EA95D7">
            <w:pPr>
              <w:pStyle w:val="10"/>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auto"/>
                <w:kern w:val="0"/>
                <w:sz w:val="21"/>
                <w:szCs w:val="21"/>
                <w:lang w:val="en-US" w:eastAsia="zh-CN" w:bidi="ar-SA"/>
              </w:rPr>
            </w:pPr>
          </w:p>
        </w:tc>
        <w:tc>
          <w:tcPr>
            <w:tcW w:w="4728" w:type="dxa"/>
            <w:tcMar>
              <w:top w:w="57" w:type="dxa"/>
              <w:left w:w="0" w:type="dxa"/>
              <w:bottom w:w="57" w:type="dxa"/>
              <w:right w:w="0" w:type="dxa"/>
            </w:tcMar>
            <w:vAlign w:val="center"/>
          </w:tcPr>
          <w:p w14:paraId="0FA35B61">
            <w:pPr>
              <w:pStyle w:val="10"/>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rightChars="0" w:firstLine="0" w:firstLineChars="0"/>
              <w:jc w:val="both"/>
              <w:textAlignment w:val="baseline"/>
              <w:rPr>
                <w:rFonts w:hint="eastAsia" w:ascii="仿宋_GB2312" w:hAnsi="仿宋_GB2312" w:eastAsia="仿宋_GB2312" w:cs="仿宋_GB2312"/>
                <w:b w:val="0"/>
                <w:bCs w:val="0"/>
                <w:snapToGrid w:val="0"/>
                <w:color w:val="auto"/>
                <w:spacing w:val="0"/>
                <w:w w:val="100"/>
                <w:kern w:val="0"/>
                <w:sz w:val="21"/>
                <w:szCs w:val="21"/>
                <w:lang w:val="en-US" w:eastAsia="en-US" w:bidi="ar-SA"/>
              </w:rPr>
            </w:pPr>
          </w:p>
        </w:tc>
        <w:tc>
          <w:tcPr>
            <w:tcW w:w="2535" w:type="dxa"/>
            <w:vAlign w:val="center"/>
          </w:tcPr>
          <w:p w14:paraId="2909B4AE">
            <w:pPr>
              <w:pStyle w:val="10"/>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auto"/>
                <w:kern w:val="0"/>
                <w:sz w:val="21"/>
                <w:szCs w:val="21"/>
                <w:lang w:val="en-US" w:eastAsia="zh-CN" w:bidi="ar-SA"/>
              </w:rPr>
            </w:pPr>
          </w:p>
        </w:tc>
      </w:tr>
      <w:tr w14:paraId="1CD7F3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8" w:hRule="atLeast"/>
        </w:trPr>
        <w:tc>
          <w:tcPr>
            <w:tcW w:w="934" w:type="dxa"/>
            <w:vAlign w:val="center"/>
          </w:tcPr>
          <w:p w14:paraId="78CCDC9A">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auto"/>
                <w:kern w:val="0"/>
                <w:sz w:val="21"/>
                <w:szCs w:val="21"/>
                <w:lang w:val="en-US" w:eastAsia="en-US" w:bidi="ar-SA"/>
              </w:rPr>
            </w:pPr>
            <w:r>
              <w:rPr>
                <w:rFonts w:hint="eastAsia" w:ascii="仿宋_GB2312" w:hAnsi="仿宋_GB2312" w:eastAsia="仿宋_GB2312" w:cs="仿宋_GB2312"/>
                <w:b w:val="0"/>
                <w:bCs w:val="0"/>
                <w:color w:val="auto"/>
                <w:sz w:val="21"/>
                <w:szCs w:val="21"/>
                <w:lang w:val="en-US" w:eastAsia="zh-CN"/>
              </w:rPr>
              <w:t>2</w:t>
            </w:r>
          </w:p>
        </w:tc>
        <w:tc>
          <w:tcPr>
            <w:tcW w:w="2218" w:type="dxa"/>
            <w:vAlign w:val="center"/>
          </w:tcPr>
          <w:p w14:paraId="6CCCB6E8">
            <w:pPr>
              <w:pStyle w:val="10"/>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auto"/>
                <w:kern w:val="0"/>
                <w:sz w:val="21"/>
                <w:szCs w:val="21"/>
                <w:lang w:val="en-US" w:eastAsia="zh-CN" w:bidi="ar-SA"/>
              </w:rPr>
            </w:pPr>
          </w:p>
        </w:tc>
        <w:tc>
          <w:tcPr>
            <w:tcW w:w="2957" w:type="dxa"/>
            <w:vAlign w:val="center"/>
          </w:tcPr>
          <w:p w14:paraId="22ABE81C">
            <w:pPr>
              <w:pStyle w:val="10"/>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auto"/>
                <w:kern w:val="0"/>
                <w:sz w:val="21"/>
                <w:szCs w:val="21"/>
                <w:lang w:val="en-US" w:eastAsia="en-US" w:bidi="ar-SA"/>
              </w:rPr>
            </w:pPr>
          </w:p>
        </w:tc>
        <w:tc>
          <w:tcPr>
            <w:tcW w:w="4728" w:type="dxa"/>
            <w:tcMar>
              <w:top w:w="57" w:type="dxa"/>
              <w:left w:w="0" w:type="dxa"/>
              <w:bottom w:w="57" w:type="dxa"/>
              <w:right w:w="0" w:type="dxa"/>
            </w:tcMar>
            <w:vAlign w:val="center"/>
          </w:tcPr>
          <w:p w14:paraId="4C94B0D4">
            <w:pPr>
              <w:pStyle w:val="10"/>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rightChars="0" w:firstLine="0" w:firstLineChars="0"/>
              <w:jc w:val="both"/>
              <w:textAlignment w:val="baseline"/>
              <w:rPr>
                <w:rFonts w:hint="eastAsia" w:ascii="仿宋_GB2312" w:hAnsi="仿宋_GB2312" w:eastAsia="仿宋_GB2312" w:cs="仿宋_GB2312"/>
                <w:b w:val="0"/>
                <w:bCs w:val="0"/>
                <w:snapToGrid w:val="0"/>
                <w:color w:val="auto"/>
                <w:spacing w:val="0"/>
                <w:w w:val="100"/>
                <w:kern w:val="0"/>
                <w:sz w:val="21"/>
                <w:szCs w:val="21"/>
                <w:lang w:val="en-US" w:eastAsia="en-US" w:bidi="ar-SA"/>
              </w:rPr>
            </w:pPr>
          </w:p>
        </w:tc>
        <w:tc>
          <w:tcPr>
            <w:tcW w:w="2535" w:type="dxa"/>
            <w:vAlign w:val="center"/>
          </w:tcPr>
          <w:p w14:paraId="7A5EFF9A">
            <w:pPr>
              <w:pStyle w:val="10"/>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auto"/>
                <w:kern w:val="0"/>
                <w:sz w:val="21"/>
                <w:szCs w:val="21"/>
                <w:lang w:val="en-US" w:eastAsia="en-US" w:bidi="ar-SA"/>
              </w:rPr>
            </w:pPr>
          </w:p>
        </w:tc>
      </w:tr>
      <w:tr w14:paraId="6ED4C2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8" w:hRule="atLeast"/>
        </w:trPr>
        <w:tc>
          <w:tcPr>
            <w:tcW w:w="934" w:type="dxa"/>
            <w:vAlign w:val="center"/>
          </w:tcPr>
          <w:p w14:paraId="4E36539D">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rightChars="0" w:firstLine="0" w:firstLineChars="0"/>
              <w:jc w:val="center"/>
              <w:textAlignment w:val="baseline"/>
              <w:rPr>
                <w:rFonts w:hint="eastAsia" w:ascii="仿宋_GB2312" w:hAnsi="仿宋_GB2312" w:eastAsia="仿宋_GB2312" w:cs="仿宋_GB2312"/>
                <w:b w:val="0"/>
                <w:bCs w:val="0"/>
                <w:color w:val="auto"/>
                <w:sz w:val="21"/>
                <w:szCs w:val="21"/>
                <w:lang w:val="en-US" w:eastAsia="zh-CN"/>
              </w:rPr>
            </w:pPr>
          </w:p>
        </w:tc>
        <w:tc>
          <w:tcPr>
            <w:tcW w:w="2218" w:type="dxa"/>
            <w:vAlign w:val="center"/>
          </w:tcPr>
          <w:p w14:paraId="6AD89B02">
            <w:pPr>
              <w:pStyle w:val="10"/>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auto"/>
                <w:kern w:val="0"/>
                <w:sz w:val="21"/>
                <w:szCs w:val="21"/>
                <w:lang w:val="en-US" w:eastAsia="zh-CN" w:bidi="ar-SA"/>
              </w:rPr>
            </w:pPr>
          </w:p>
        </w:tc>
        <w:tc>
          <w:tcPr>
            <w:tcW w:w="2957" w:type="dxa"/>
            <w:vAlign w:val="center"/>
          </w:tcPr>
          <w:p w14:paraId="1E60B08C">
            <w:pPr>
              <w:pStyle w:val="10"/>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auto"/>
                <w:kern w:val="0"/>
                <w:sz w:val="21"/>
                <w:szCs w:val="21"/>
                <w:lang w:val="en-US" w:eastAsia="en-US" w:bidi="ar-SA"/>
              </w:rPr>
            </w:pPr>
          </w:p>
        </w:tc>
        <w:tc>
          <w:tcPr>
            <w:tcW w:w="4728" w:type="dxa"/>
            <w:tcMar>
              <w:top w:w="57" w:type="dxa"/>
              <w:left w:w="0" w:type="dxa"/>
              <w:bottom w:w="57" w:type="dxa"/>
              <w:right w:w="0" w:type="dxa"/>
            </w:tcMar>
            <w:vAlign w:val="center"/>
          </w:tcPr>
          <w:p w14:paraId="6392A1C1">
            <w:pPr>
              <w:pStyle w:val="10"/>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rightChars="0" w:firstLine="0" w:firstLineChars="0"/>
              <w:jc w:val="both"/>
              <w:textAlignment w:val="baseline"/>
              <w:rPr>
                <w:rFonts w:hint="eastAsia" w:ascii="仿宋_GB2312" w:hAnsi="仿宋_GB2312" w:eastAsia="仿宋_GB2312" w:cs="仿宋_GB2312"/>
                <w:b w:val="0"/>
                <w:bCs w:val="0"/>
                <w:snapToGrid w:val="0"/>
                <w:color w:val="auto"/>
                <w:spacing w:val="0"/>
                <w:w w:val="100"/>
                <w:kern w:val="0"/>
                <w:sz w:val="21"/>
                <w:szCs w:val="21"/>
                <w:lang w:val="en-US" w:eastAsia="en-US" w:bidi="ar-SA"/>
              </w:rPr>
            </w:pPr>
          </w:p>
        </w:tc>
        <w:tc>
          <w:tcPr>
            <w:tcW w:w="2535" w:type="dxa"/>
            <w:vAlign w:val="center"/>
          </w:tcPr>
          <w:p w14:paraId="4D9E9F9C">
            <w:pPr>
              <w:pStyle w:val="10"/>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auto"/>
                <w:kern w:val="0"/>
                <w:sz w:val="21"/>
                <w:szCs w:val="21"/>
                <w:lang w:val="en-US" w:eastAsia="en-US" w:bidi="ar-SA"/>
              </w:rPr>
            </w:pPr>
          </w:p>
        </w:tc>
      </w:tr>
      <w:tr w14:paraId="6BC13B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8" w:hRule="atLeast"/>
        </w:trPr>
        <w:tc>
          <w:tcPr>
            <w:tcW w:w="934" w:type="dxa"/>
            <w:vAlign w:val="center"/>
          </w:tcPr>
          <w:p w14:paraId="60F1CBDB">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rightChars="0" w:firstLine="0" w:firstLineChars="0"/>
              <w:jc w:val="center"/>
              <w:textAlignment w:val="baseline"/>
              <w:rPr>
                <w:rFonts w:hint="eastAsia" w:ascii="仿宋_GB2312" w:hAnsi="仿宋_GB2312" w:eastAsia="仿宋_GB2312" w:cs="仿宋_GB2312"/>
                <w:b w:val="0"/>
                <w:bCs w:val="0"/>
                <w:color w:val="auto"/>
                <w:sz w:val="21"/>
                <w:szCs w:val="21"/>
                <w:lang w:val="en-US" w:eastAsia="zh-CN"/>
              </w:rPr>
            </w:pPr>
          </w:p>
        </w:tc>
        <w:tc>
          <w:tcPr>
            <w:tcW w:w="2218" w:type="dxa"/>
            <w:vAlign w:val="center"/>
          </w:tcPr>
          <w:p w14:paraId="2C980BDC">
            <w:pPr>
              <w:pStyle w:val="10"/>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auto"/>
                <w:kern w:val="0"/>
                <w:sz w:val="21"/>
                <w:szCs w:val="21"/>
                <w:lang w:val="en-US" w:eastAsia="zh-CN" w:bidi="ar-SA"/>
              </w:rPr>
            </w:pPr>
          </w:p>
        </w:tc>
        <w:tc>
          <w:tcPr>
            <w:tcW w:w="2957" w:type="dxa"/>
            <w:vAlign w:val="center"/>
          </w:tcPr>
          <w:p w14:paraId="2C33FCEE">
            <w:pPr>
              <w:pStyle w:val="10"/>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auto"/>
                <w:kern w:val="0"/>
                <w:sz w:val="21"/>
                <w:szCs w:val="21"/>
                <w:lang w:val="en-US" w:eastAsia="en-US" w:bidi="ar-SA"/>
              </w:rPr>
            </w:pPr>
          </w:p>
        </w:tc>
        <w:tc>
          <w:tcPr>
            <w:tcW w:w="4728" w:type="dxa"/>
            <w:tcMar>
              <w:top w:w="57" w:type="dxa"/>
              <w:left w:w="0" w:type="dxa"/>
              <w:bottom w:w="57" w:type="dxa"/>
              <w:right w:w="0" w:type="dxa"/>
            </w:tcMar>
            <w:vAlign w:val="center"/>
          </w:tcPr>
          <w:p w14:paraId="11E5FA15">
            <w:pPr>
              <w:pStyle w:val="10"/>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rightChars="0" w:firstLine="0" w:firstLineChars="0"/>
              <w:jc w:val="both"/>
              <w:textAlignment w:val="baseline"/>
              <w:rPr>
                <w:rFonts w:hint="eastAsia" w:ascii="仿宋_GB2312" w:hAnsi="仿宋_GB2312" w:eastAsia="仿宋_GB2312" w:cs="仿宋_GB2312"/>
                <w:b w:val="0"/>
                <w:bCs w:val="0"/>
                <w:snapToGrid w:val="0"/>
                <w:color w:val="auto"/>
                <w:spacing w:val="0"/>
                <w:w w:val="100"/>
                <w:kern w:val="0"/>
                <w:sz w:val="21"/>
                <w:szCs w:val="21"/>
                <w:lang w:val="en-US" w:eastAsia="en-US" w:bidi="ar-SA"/>
              </w:rPr>
            </w:pPr>
          </w:p>
        </w:tc>
        <w:tc>
          <w:tcPr>
            <w:tcW w:w="2535" w:type="dxa"/>
            <w:vAlign w:val="center"/>
          </w:tcPr>
          <w:p w14:paraId="52EB6C33">
            <w:pPr>
              <w:pStyle w:val="10"/>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auto"/>
                <w:kern w:val="0"/>
                <w:sz w:val="21"/>
                <w:szCs w:val="21"/>
                <w:lang w:val="en-US" w:eastAsia="en-US" w:bidi="ar-SA"/>
              </w:rPr>
            </w:pPr>
          </w:p>
        </w:tc>
      </w:tr>
      <w:tr w14:paraId="3F3CEC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8" w:hRule="atLeast"/>
        </w:trPr>
        <w:tc>
          <w:tcPr>
            <w:tcW w:w="934" w:type="dxa"/>
            <w:vAlign w:val="center"/>
          </w:tcPr>
          <w:p w14:paraId="6D5590B1">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rightChars="0" w:firstLine="0" w:firstLineChars="0"/>
              <w:jc w:val="center"/>
              <w:textAlignment w:val="baseline"/>
              <w:rPr>
                <w:rFonts w:hint="eastAsia" w:ascii="仿宋_GB2312" w:hAnsi="仿宋_GB2312" w:eastAsia="仿宋_GB2312" w:cs="仿宋_GB2312"/>
                <w:b w:val="0"/>
                <w:bCs w:val="0"/>
                <w:color w:val="auto"/>
                <w:sz w:val="21"/>
                <w:szCs w:val="21"/>
                <w:lang w:val="en-US" w:eastAsia="zh-CN"/>
              </w:rPr>
            </w:pPr>
          </w:p>
        </w:tc>
        <w:tc>
          <w:tcPr>
            <w:tcW w:w="2218" w:type="dxa"/>
            <w:vAlign w:val="center"/>
          </w:tcPr>
          <w:p w14:paraId="0B6B3D93">
            <w:pPr>
              <w:pStyle w:val="10"/>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auto"/>
                <w:kern w:val="0"/>
                <w:sz w:val="21"/>
                <w:szCs w:val="21"/>
                <w:lang w:val="en-US" w:eastAsia="zh-CN" w:bidi="ar-SA"/>
              </w:rPr>
            </w:pPr>
          </w:p>
        </w:tc>
        <w:tc>
          <w:tcPr>
            <w:tcW w:w="2957" w:type="dxa"/>
            <w:vAlign w:val="center"/>
          </w:tcPr>
          <w:p w14:paraId="3466F8B2">
            <w:pPr>
              <w:pStyle w:val="10"/>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auto"/>
                <w:kern w:val="0"/>
                <w:sz w:val="21"/>
                <w:szCs w:val="21"/>
                <w:lang w:val="en-US" w:eastAsia="en-US" w:bidi="ar-SA"/>
              </w:rPr>
            </w:pPr>
          </w:p>
        </w:tc>
        <w:tc>
          <w:tcPr>
            <w:tcW w:w="4728" w:type="dxa"/>
            <w:tcMar>
              <w:top w:w="57" w:type="dxa"/>
              <w:left w:w="0" w:type="dxa"/>
              <w:bottom w:w="57" w:type="dxa"/>
              <w:right w:w="0" w:type="dxa"/>
            </w:tcMar>
            <w:vAlign w:val="center"/>
          </w:tcPr>
          <w:p w14:paraId="79609B4D">
            <w:pPr>
              <w:pStyle w:val="10"/>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rightChars="0" w:firstLine="0" w:firstLineChars="0"/>
              <w:jc w:val="both"/>
              <w:textAlignment w:val="baseline"/>
              <w:rPr>
                <w:rFonts w:hint="eastAsia" w:ascii="仿宋_GB2312" w:hAnsi="仿宋_GB2312" w:eastAsia="仿宋_GB2312" w:cs="仿宋_GB2312"/>
                <w:b w:val="0"/>
                <w:bCs w:val="0"/>
                <w:snapToGrid w:val="0"/>
                <w:color w:val="auto"/>
                <w:spacing w:val="0"/>
                <w:w w:val="100"/>
                <w:kern w:val="0"/>
                <w:sz w:val="21"/>
                <w:szCs w:val="21"/>
                <w:lang w:val="en-US" w:eastAsia="en-US" w:bidi="ar-SA"/>
              </w:rPr>
            </w:pPr>
          </w:p>
        </w:tc>
        <w:tc>
          <w:tcPr>
            <w:tcW w:w="2535" w:type="dxa"/>
            <w:vAlign w:val="center"/>
          </w:tcPr>
          <w:p w14:paraId="377A6229">
            <w:pPr>
              <w:pStyle w:val="10"/>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rightChars="0" w:firstLine="0" w:firstLineChars="0"/>
              <w:jc w:val="center"/>
              <w:textAlignment w:val="baseline"/>
              <w:rPr>
                <w:rFonts w:hint="eastAsia" w:ascii="仿宋_GB2312" w:hAnsi="仿宋_GB2312" w:eastAsia="仿宋_GB2312" w:cs="仿宋_GB2312"/>
                <w:b w:val="0"/>
                <w:bCs w:val="0"/>
                <w:snapToGrid w:val="0"/>
                <w:color w:val="auto"/>
                <w:kern w:val="0"/>
                <w:sz w:val="21"/>
                <w:szCs w:val="21"/>
                <w:lang w:val="en-US" w:eastAsia="en-US" w:bidi="ar-SA"/>
              </w:rPr>
            </w:pPr>
          </w:p>
        </w:tc>
      </w:tr>
    </w:tbl>
    <w:p w14:paraId="240ABC6C">
      <w:pPr>
        <w:pStyle w:val="2"/>
        <w:keepNext w:val="0"/>
        <w:keepLines w:val="0"/>
        <w:pageBreakBefore w:val="0"/>
        <w:wordWrap/>
        <w:overflowPunct/>
        <w:topLinePunct w:val="0"/>
        <w:bidi w:val="0"/>
        <w:spacing w:line="560" w:lineRule="exact"/>
        <w:ind w:left="0" w:leftChars="0" w:firstLine="0" w:firstLineChars="0"/>
        <w:rPr>
          <w:rFonts w:hint="default" w:ascii="宋体" w:hAnsi="宋体" w:eastAsia="仿宋_GB2312" w:cs="仿宋_GB2312"/>
          <w:color w:val="auto"/>
          <w:sz w:val="32"/>
          <w:szCs w:val="32"/>
          <w:highlight w:val="none"/>
          <w:lang w:val="en-US" w:eastAsia="zh-CN"/>
        </w:rPr>
      </w:pPr>
    </w:p>
    <w:sectPr>
      <w:pgSz w:w="16838" w:h="11906" w:orient="landscape"/>
      <w:pgMar w:top="1689"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902E8">
    <w:pPr>
      <w:pStyle w:val="4"/>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02B9E880">
                          <w:pPr>
                            <w:pStyle w:val="4"/>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ySV/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Z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TJJX/tIBAACeAwAADgAAAAAAAAABACAAAAAfAQAA&#10;ZHJzL2Uyb0RvYy54bWxQSwUGAAAAAAYABgBZAQAAYwUAAAAA&#10;">
              <v:fill on="f" focussize="0,0"/>
              <v:stroke on="f"/>
              <v:imagedata o:title=""/>
              <o:lock v:ext="edit" aspectratio="f"/>
              <v:textbox inset="0mm,0mm,0mm,0mm" style="mso-fit-shape-to-text:t;">
                <w:txbxContent>
                  <w:p w14:paraId="02B9E880">
                    <w:pPr>
                      <w:pStyle w:val="4"/>
                    </w:pPr>
                    <w:r>
                      <w:fldChar w:fldCharType="begin"/>
                    </w:r>
                    <w:r>
                      <w:instrText xml:space="preserve"> PAGE  \* MERGEFORMAT </w:instrText>
                    </w:r>
                    <w:r>
                      <w:fldChar w:fldCharType="separate"/>
                    </w:r>
                    <w:r>
                      <w:t>1</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007C4E"/>
    <w:rsid w:val="4B786B72"/>
    <w:rsid w:val="72CD6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qFormat/>
    <w:uiPriority w:val="0"/>
  </w:style>
  <w:style w:type="table" w:default="1" w:styleId="6">
    <w:name w:val="Normal Table"/>
    <w:qFormat/>
    <w:uiPriority w:val="0"/>
    <w:tblPr>
      <w:tblCellMar>
        <w:top w:w="0" w:type="dxa"/>
        <w:left w:w="108" w:type="dxa"/>
        <w:bottom w:w="0" w:type="dxa"/>
        <w:right w:w="108" w:type="dxa"/>
      </w:tblCellMar>
    </w:tblPr>
  </w:style>
  <w:style w:type="paragraph" w:styleId="2">
    <w:name w:val="Normal Indent"/>
    <w:basedOn w:val="1"/>
    <w:qFormat/>
    <w:uiPriority w:val="0"/>
    <w:pPr>
      <w:ind w:firstLine="880" w:firstLineChars="200"/>
    </w:pPr>
  </w:style>
  <w:style w:type="paragraph" w:styleId="3">
    <w:name w:val="Body Text"/>
    <w:basedOn w:val="1"/>
    <w:qFormat/>
    <w:uiPriority w:val="1"/>
    <w:rPr>
      <w:rFonts w:ascii="仿宋_GB2312" w:hAnsi="仿宋_GB2312" w:eastAsia="仿宋_GB2312" w:cs="仿宋_GB2312"/>
      <w:sz w:val="34"/>
      <w:szCs w:val="34"/>
      <w:lang w:val="zh-CN" w:eastAsia="zh-CN" w:bidi="zh-CN"/>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
    <w:name w:val="Table Normal"/>
    <w:qFormat/>
    <w:uiPriority w:val="0"/>
    <w:tblPr>
      <w:tblCellMar>
        <w:top w:w="0" w:type="dxa"/>
        <w:left w:w="0" w:type="dxa"/>
        <w:bottom w:w="0" w:type="dxa"/>
        <w:right w:w="0" w:type="dxa"/>
      </w:tblCellMar>
    </w:tblPr>
  </w:style>
  <w:style w:type="paragraph" w:customStyle="1" w:styleId="10">
    <w:name w:val="Table Text"/>
    <w:basedOn w:val="1"/>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1335</Words>
  <Characters>1405</Characters>
  <Paragraphs>231</Paragraphs>
  <TotalTime>2</TotalTime>
  <ScaleCrop>false</ScaleCrop>
  <LinksUpToDate>false</LinksUpToDate>
  <CharactersWithSpaces>1486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2024-03-06T03:45:00Z</dcterms:created>
  <dc:creator>LENOVO</dc:creator>
  <cp:lastModifiedBy>糖摄氏度</cp:lastModifiedBy>
  <cp:lastPrinted>2025-02-24T08:01:00Z</cp:lastPrinted>
  <dcterms:modified xsi:type="dcterms:W3CDTF">2026-03-18T10:08:21Z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D62FE41611D3431A893FADD695C706F8_13</vt:lpwstr>
  </property>
  <property fmtid="{D5CDD505-2E9C-101B-9397-08002B2CF9AE}" pid="4" name="KSOTemplateDocerSaveRecord">
    <vt:lpwstr>eyJoZGlkIjoiYWNkYmQ4MzhkMDY2Y2E0MzBmMzc4MWU4NTgwM2JkYzAiLCJ1c2VySWQiOiIxMTI0Mjg1NzczIn0=</vt:lpwstr>
  </property>
</Properties>
</file>