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E4A0F1F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center"/>
        <w:textAlignment w:val="auto"/>
        <w:rPr>
          <w:rFonts w:ascii="方正小标宋简体" w:cs="方正小标宋简体" w:eastAsia="方正小标宋简体" w:hAnsi="方正小标宋简体" w:hint="eastAsia"/>
          <w:sz w:val="44"/>
          <w:szCs w:val="44"/>
          <w:lang w:val="en-US" w:eastAsia="zh-CN"/>
        </w:rPr>
      </w:pPr>
      <w:r>
        <w:rPr>
          <w:rFonts w:ascii="方正小标宋简体" w:cs="方正小标宋简体" w:eastAsia="方正小标宋简体" w:hAnsi="方正小标宋简体" w:hint="eastAsia"/>
          <w:sz w:val="44"/>
          <w:szCs w:val="44"/>
          <w:lang w:val="en-US" w:eastAsia="zh-CN"/>
        </w:rPr>
        <w:t xml:space="preserve">  关于我校2026年“百万大学生进社区”</w:t>
      </w:r>
    </w:p>
    <w:p w14:paraId="3D97CD41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center"/>
        <w:textAlignment w:val="auto"/>
        <w:rPr>
          <w:rFonts w:ascii="方正小标宋简体" w:cs="方正小标宋简体" w:eastAsia="方正小标宋简体" w:hAnsi="方正小标宋简体" w:hint="eastAsia"/>
          <w:sz w:val="44"/>
          <w:szCs w:val="44"/>
          <w:lang w:eastAsia="zh-CN"/>
        </w:rPr>
      </w:pPr>
      <w:r>
        <w:rPr>
          <w:rFonts w:ascii="方正小标宋简体" w:cs="方正小标宋简体" w:eastAsia="方正小标宋简体" w:hAnsi="方正小标宋简体" w:hint="eastAsia"/>
          <w:sz w:val="44"/>
          <w:szCs w:val="44"/>
          <w:lang w:val="en-US" w:eastAsia="zh-CN"/>
        </w:rPr>
        <w:t>社会实践品牌项目深化与创建的名单公示</w:t>
      </w:r>
    </w:p>
    <w:p w14:paraId="3EE8033F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仿宋_GB2312" w:cs="仿宋_GB2312" w:eastAsia="仿宋_GB2312" w:hAnsi="仿宋_GB2312" w:hint="eastAsia"/>
          <w:sz w:val="32"/>
          <w:szCs w:val="32"/>
        </w:rPr>
      </w:pPr>
    </w:p>
    <w:p w14:paraId="641AC8C7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各学院：</w:t>
      </w:r>
    </w:p>
    <w:p w14:paraId="194011D6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jc w:val="left"/>
        <w:textAlignment w:val="auto"/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根据我校2026年“百万大学生进社区”社会实践活动品牌项目深化与创建工作的通知要求，经学院总结复盘、审核推荐、学校审核，拟确定《儒医润苗志愿服务项目》等</w:t>
      </w:r>
      <w:r>
        <w:rPr>
          <w:rFonts w:ascii="仿宋_GB2312" w:cs="仿宋_GB2312" w:eastAsia="仿宋_GB2312" w:hAnsi="仿宋_GB2312" w:hint="default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个项目（名单见附件）为本年度校级“百万大学生进社区”社会实践品牌深化与创建项目，现予以公示。</w:t>
      </w:r>
    </w:p>
    <w:p w14:paraId="3730DB78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jc w:val="left"/>
        <w:textAlignment w:val="auto"/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如有异议，请以书面形式实名向校团委反映。</w:t>
      </w:r>
    </w:p>
    <w:p w14:paraId="2606A613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仿宋_GB2312" w:cs="仿宋_GB2312" w:eastAsia="仿宋_GB2312" w:hAnsi="仿宋_GB2312" w:hint="eastAsia"/>
          <w:sz w:val="32"/>
          <w:szCs w:val="32"/>
        </w:rPr>
      </w:pPr>
    </w:p>
    <w:p w14:paraId="53F24E92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jc w:val="left"/>
        <w:textAlignment w:val="auto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公示时间：4月8日至4月10日</w:t>
      </w:r>
    </w:p>
    <w:p w14:paraId="0F619CFA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textAlignment w:val="auto"/>
        <w:rPr>
          <w:rFonts w:ascii="仿宋_GB2312" w:cs="仿宋_GB2312" w:eastAsia="仿宋_GB2312" w:hAnsi="仿宋_GB2312" w:hint="eastAsia"/>
          <w:kern w:val="2"/>
          <w:sz w:val="32"/>
          <w:szCs w:val="32"/>
          <w:lang w:val="en-US" w:bidi="ar-SA" w:eastAsia="zh-CN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bidi="ar-SA" w:eastAsia="zh-CN"/>
        </w:rPr>
        <w:t xml:space="preserve">汤赟瑞   </w:t>
      </w:r>
    </w:p>
    <w:p w14:paraId="15AA1BD4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textAlignment w:val="auto"/>
        <w:rPr>
          <w:rFonts w:ascii="仿宋_GB2312" w:cs="仿宋_GB2312" w:eastAsia="仿宋_GB2312" w:hAnsi="仿宋_GB2312" w:hint="eastAsia"/>
          <w:kern w:val="2"/>
          <w:sz w:val="32"/>
          <w:szCs w:val="32"/>
          <w:lang w:val="en-US" w:bidi="ar-SA" w:eastAsia="zh-CN"/>
        </w:rPr>
      </w:pP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bidi="ar-SA" w:eastAsia="zh-CN"/>
        </w:rPr>
        <w:t>电  话：0537-3616085</w:t>
      </w:r>
    </w:p>
    <w:p w14:paraId="656DD289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jc w:val="left"/>
        <w:textAlignment w:val="auto"/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</w:pPr>
    </w:p>
    <w:p w14:paraId="6CD5A49A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1598" w:leftChars="304" w:hanging="960" w:hangingChars="300"/>
        <w:jc w:val="left"/>
        <w:textAlignment w:val="auto"/>
        <w:rPr>
          <w:rFonts w:ascii="仿宋_GB2312" w:cs="仿宋_GB2312" w:eastAsia="仿宋_GB2312" w:hAnsi="仿宋_GB2312" w:hint="default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附件：2026年“百万大学生进社区”社会实践品牌项目深化与创新项目名单</w:t>
      </w:r>
    </w:p>
    <w:p w14:paraId="03EC8762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jc w:val="left"/>
        <w:textAlignment w:val="auto"/>
        <w:rPr>
          <w:rFonts w:ascii="仿宋_GB2312" w:cs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</w:pPr>
    </w:p>
    <w:p w14:paraId="3BCD58E0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仿宋_GB2312" w:cs="仿宋_GB2312" w:eastAsia="仿宋_GB2312" w:hAnsi="仿宋_GB2312" w:hint="eastAsia"/>
          <w:sz w:val="32"/>
          <w:szCs w:val="32"/>
        </w:rPr>
      </w:pPr>
    </w:p>
    <w:p w14:paraId="16444C4A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5670" w:firstLineChars="2700"/>
        <w:jc w:val="both"/>
        <w:textAlignment w:val="auto"/>
        <w:rPr>
          <w:rFonts w:ascii="仿宋_GB2312" w:cs="仿宋_GB2312" w:eastAsia="仿宋_GB2312" w:hAnsi="仿宋_GB2312" w:hint="eastAsia"/>
          <w:sz w:val="32"/>
          <w:szCs w:val="32"/>
          <w:lang w:eastAsia="zh-CN"/>
        </w:rPr>
      </w:pPr>
      <w:r>
        <w:rPr>
          <w:color w:val="auto"/>
          <w:highlight w:val="none"/>
        </w:rPr>
        <w:drawing>
          <wp:anchor distT="0" distB="0" distL="0" distR="0" simplePos="false" relativeHeight="2" behindDoc="true" locked="false" layoutInCell="true" allowOverlap="true">
            <wp:simplePos x="0" y="0"/>
            <wp:positionH relativeFrom="column">
              <wp:posOffset>2718435</wp:posOffset>
            </wp:positionH>
            <wp:positionV relativeFrom="paragraph">
              <wp:posOffset>7898764</wp:posOffset>
            </wp:positionV>
            <wp:extent cx="1904365" cy="1904365"/>
            <wp:effectExtent l="0" t="0" r="635" b="635"/>
            <wp:wrapNone/>
            <wp:docPr id="1026" name="图片 7" descr="团委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904365" cy="190436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团委</w:t>
      </w:r>
    </w:p>
    <w:p w14:paraId="0C971D54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center"/>
        <w:textAlignment w:val="auto"/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 xml:space="preserve">                     2026年4月8日</w:t>
      </w:r>
    </w:p>
    <w:p w14:paraId="53CAA9EF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仿宋_GB2312" w:cs="仿宋_GB2312" w:eastAsia="仿宋_GB2312" w:hAnsi="仿宋_GB2312" w:hint="eastAsia"/>
          <w:sz w:val="32"/>
          <w:szCs w:val="32"/>
        </w:rPr>
      </w:pPr>
    </w:p>
    <w:p w14:paraId="2797F9BE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黑体" w:cs="黑体" w:eastAsia="黑体" w:hAnsi="黑体" w:hint="eastAsia"/>
          <w:sz w:val="32"/>
          <w:szCs w:val="32"/>
        </w:rPr>
      </w:pPr>
    </w:p>
    <w:p w14:paraId="1E841066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center"/>
        <w:textAlignment w:val="auto"/>
        <w:rPr>
          <w:rFonts w:ascii="黑体" w:cs="黑体" w:eastAsia="黑体" w:hAnsi="黑体" w:hint="eastAsia"/>
          <w:sz w:val="32"/>
          <w:szCs w:val="32"/>
        </w:rPr>
      </w:pPr>
    </w:p>
    <w:p w14:paraId="3D9EC4B0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黑体" w:cs="黑体" w:eastAsia="黑体" w:hAnsi="黑体" w:hint="eastAsia"/>
          <w:sz w:val="32"/>
          <w:szCs w:val="32"/>
        </w:rPr>
      </w:pPr>
    </w:p>
    <w:p w14:paraId="1F3622DA"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黑体" w:cs="黑体" w:eastAsia="黑体" w:hAnsi="黑体" w:hint="eastAsia"/>
          <w:sz w:val="28"/>
          <w:szCs w:val="28"/>
        </w:rPr>
      </w:pPr>
      <w:r>
        <w:rPr>
          <w:rFonts w:ascii="黑体" w:cs="黑体" w:eastAsia="黑体" w:hAnsi="黑体" w:hint="eastAsia"/>
          <w:sz w:val="28"/>
          <w:szCs w:val="28"/>
        </w:rPr>
        <w:t>附件</w:t>
      </w:r>
    </w:p>
    <w:p w14:paraId="3F2E97BA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0" w:firstLineChars="0"/>
        <w:jc w:val="center"/>
        <w:textAlignment w:val="auto"/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  <w:lang w:val="en-US" w:eastAsia="zh-CN"/>
        </w:rPr>
      </w:pPr>
      <w:r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  <w:lang w:val="en-US" w:eastAsia="zh-CN"/>
        </w:rPr>
        <w:t>2026年“百万大学生进社区”社会实践品牌项目</w:t>
      </w:r>
    </w:p>
    <w:p w14:paraId="38DF6AC2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0" w:firstLineChars="0"/>
        <w:jc w:val="center"/>
        <w:textAlignment w:val="auto"/>
        <w:rPr>
          <w:rFonts w:ascii="方正小标宋简体" w:cs="方正小标宋简体" w:eastAsia="方正小标宋简体" w:hAnsi="方正小标宋简体" w:hint="default"/>
          <w:color w:val="000000"/>
          <w:kern w:val="0"/>
          <w:sz w:val="36"/>
          <w:szCs w:val="36"/>
          <w:lang w:val="en-US" w:eastAsia="zh-CN"/>
        </w:rPr>
      </w:pPr>
      <w:r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  <w:lang w:val="en-US" w:eastAsia="zh-CN"/>
        </w:rPr>
        <w:t>深化与创新项目名单</w:t>
      </w:r>
    </w:p>
    <w:p w14:paraId="1AF08E96">
      <w:pPr>
        <w:pStyle w:val="style0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0" w:firstLineChars="0"/>
        <w:jc w:val="center"/>
        <w:textAlignment w:val="auto"/>
        <w:rPr>
          <w:rFonts w:ascii="方正小标宋简体" w:cs="方正小标宋简体" w:eastAsia="方正小标宋简体" w:hAnsi="方正小标宋简体" w:hint="default"/>
          <w:color w:val="000000"/>
          <w:kern w:val="0"/>
          <w:sz w:val="36"/>
          <w:szCs w:val="36"/>
          <w:lang w:val="en-US" w:eastAsia="zh-CN"/>
        </w:rPr>
      </w:pPr>
    </w:p>
    <w:tbl>
      <w:tblPr>
        <w:tblStyle w:val="style105"/>
        <w:tblW w:w="91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5783"/>
        <w:gridCol w:w="2305"/>
      </w:tblGrid>
      <w:tr w14:paraId="5F833BEF"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A8578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b/>
                <w:bCs/>
                <w:i w:val="false"/>
                <w:iCs w:val="false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ascii="仿宋_GB2312" w:cs="仿宋_GB2312" w:eastAsia="仿宋_GB2312" w:hAnsi="宋体" w:hint="eastAsia"/>
                <w:b/>
                <w:bCs/>
                <w:i w:val="false"/>
                <w:iCs w:val="false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序号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B28A5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b/>
                <w:bCs/>
                <w:i w:val="false"/>
                <w:iCs w:val="false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ascii="仿宋_GB2312" w:cs="仿宋_GB2312" w:eastAsia="仿宋_GB2312" w:hAnsi="宋体" w:hint="eastAsia"/>
                <w:b/>
                <w:bCs/>
                <w:i w:val="false"/>
                <w:iCs w:val="false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项目名称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7D65CB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b/>
                <w:bCs/>
                <w:i w:val="false"/>
                <w:iCs w:val="false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ascii="仿宋_GB2312" w:cs="仿宋_GB2312" w:eastAsia="仿宋_GB2312" w:hAnsi="宋体" w:hint="eastAsia"/>
                <w:b/>
                <w:bCs/>
                <w:i w:val="false"/>
                <w:iCs w:val="false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学院</w:t>
            </w:r>
          </w:p>
        </w:tc>
      </w:tr>
      <w:tr w14:paraId="46E4317E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47BCD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0CF99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儒医润苗志愿服务项目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F975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77E395F7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77EB9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DF288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医心拥军·红韵沂蒙—校地联动双拥服务项目</w:t>
            </w:r>
          </w:p>
        </w:tc>
        <w:tc>
          <w:tcPr>
            <w:tcW w:w="2305" w:type="dxa"/>
            <w:vMerge w:val="continue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E9EB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</w:p>
        </w:tc>
      </w:tr>
      <w:tr w14:paraId="46F623F3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D584A9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default"/>
                <w:i w:val="false"/>
                <w:iCs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F8301A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“蝶翼青春·防艾同行”青年志愿服务项目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09397">
            <w:pPr>
              <w:pStyle w:val="style0"/>
              <w:keepNext w:val="false"/>
              <w:keepLines w:val="false"/>
              <w:widowControl/>
              <w:suppressLineNumbers w:val="false"/>
              <w:ind w:firstLine="280" w:firstLineChars="100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公共卫生学院</w:t>
            </w:r>
          </w:p>
        </w:tc>
      </w:tr>
      <w:tr w14:paraId="5FDC2E25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069DC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CB8A7">
            <w:pPr>
              <w:pStyle w:val="style0"/>
              <w:keepNext w:val="false"/>
              <w:keepLines w:val="false"/>
              <w:pageBreakBefore w:val="false"/>
              <w:widowControl/>
              <w:suppressLineNumbers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20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“为青春注入‘心’力量”—心理健康进校园志愿服务项目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941EA">
            <w:pPr>
              <w:pStyle w:val="style0"/>
              <w:keepNext w:val="false"/>
              <w:keepLines w:val="false"/>
              <w:widowControl/>
              <w:suppressLineNumbers w:val="false"/>
              <w:ind w:firstLine="280" w:firstLineChars="100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精神卫生学院</w:t>
            </w:r>
          </w:p>
        </w:tc>
      </w:tr>
      <w:tr w14:paraId="196C86F3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090134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762D3">
            <w:pPr>
              <w:pStyle w:val="style4104"/>
              <w:keepNext w:val="false"/>
              <w:keepLines w:val="false"/>
              <w:pageBreakBefore w:val="false"/>
              <w:widowControl/>
              <w:kinsoku w:val="false"/>
              <w:wordWrap/>
              <w:overflowPunct/>
              <w:topLinePunct w:val="false"/>
              <w:autoSpaceDE w:val="false"/>
              <w:autoSpaceDN w:val="false"/>
              <w:bidi w:val="false"/>
              <w:adjustRightInd w:val="false"/>
              <w:snapToGrid w:val="false"/>
              <w:spacing w:lineRule="exact" w:line="320"/>
              <w:ind w:left="0" w:leftChars="0" w:right="0" w:rightChars="0" w:firstLine="0" w:firstLineChars="0"/>
              <w:jc w:val="both"/>
              <w:textAlignment w:val="baseline"/>
              <w:rPr>
                <w:rFonts w:ascii="仿宋_GB2312" w:cs="仿宋_GB2312" w:eastAsia="仿宋_GB2312" w:hAnsi="仿宋_GB2312" w:hint="eastAsia"/>
                <w:b w:val="false"/>
                <w:bCs w:val="false"/>
                <w:kern w:val="2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kern w:val="2"/>
                <w:sz w:val="28"/>
                <w:szCs w:val="28"/>
                <w:lang w:val="en-US" w:bidi="ar-SA" w:eastAsia="en-US"/>
              </w:rPr>
              <w:t>湛蓝丝带在行动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kern w:val="2"/>
                <w:sz w:val="28"/>
                <w:szCs w:val="28"/>
                <w:lang w:val="en-US" w:bidi="ar-SA" w:eastAsia="zh-CN"/>
              </w:rPr>
              <w:t>—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kern w:val="2"/>
                <w:sz w:val="28"/>
                <w:szCs w:val="28"/>
                <w:lang w:val="en-US" w:bidi="ar-SA" w:eastAsia="en-US"/>
              </w:rPr>
              <w:t>消除宫颈癌志愿服务项目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CDDEDA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kern w:val="2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kern w:val="2"/>
                <w:sz w:val="28"/>
                <w:szCs w:val="28"/>
                <w:lang w:val="en-US" w:bidi="ar-SA" w:eastAsia="zh-CN"/>
              </w:rPr>
              <w:t>护理学院</w:t>
            </w:r>
          </w:p>
        </w:tc>
      </w:tr>
      <w:tr w14:paraId="657B3270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02D45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BFBD5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en-US"/>
              </w:rPr>
              <w:t>编织七彩梦想，传承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非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en-US"/>
              </w:rPr>
              <w:t>遗钩织志愿服务项目</w:t>
            </w:r>
          </w:p>
        </w:tc>
        <w:tc>
          <w:tcPr>
            <w:tcW w:w="2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109A9">
            <w:pPr>
              <w:pStyle w:val="style0"/>
              <w:jc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</w:p>
        </w:tc>
      </w:tr>
      <w:tr w14:paraId="57947BAB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A71A9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600224">
            <w:pPr>
              <w:pStyle w:val="style0"/>
              <w:keepNext w:val="false"/>
              <w:keepLines w:val="false"/>
              <w:pageBreakBefore w:val="false"/>
              <w:widowControl/>
              <w:suppressLineNumbers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20"/>
              <w:jc w:val="left"/>
              <w:textAlignment w:val="center"/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en-US"/>
              </w:rPr>
              <w:t>儒医润心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en-US"/>
              </w:rPr>
              <w:t>护佑安康—</w:t>
            </w:r>
            <w:bookmarkStart w:id="0" w:name="_GoBack"/>
            <w:bookmarkEnd w:id="0"/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en-US"/>
              </w:rPr>
              <w:t>儒医文化与健康守护社区行动</w:t>
            </w:r>
          </w:p>
        </w:tc>
        <w:tc>
          <w:tcPr>
            <w:tcW w:w="2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74797C">
            <w:pPr>
              <w:pStyle w:val="style0"/>
              <w:jc w:val="center"/>
              <w:rPr>
                <w:rFonts w:ascii="仿宋_GB2312" w:cs="仿宋_GB2312" w:eastAsia="仿宋_GB2312" w:hAnsi="仿宋_GB2312" w:hint="eastAsia"/>
                <w:i w:val="false"/>
                <w:iCs w:val="false"/>
                <w:color w:val="000000"/>
                <w:sz w:val="24"/>
                <w:szCs w:val="24"/>
                <w:u w:val="none"/>
              </w:rPr>
            </w:pPr>
          </w:p>
        </w:tc>
      </w:tr>
      <w:tr w14:paraId="06DD864E">
        <w:tblPrEx/>
        <w:trPr>
          <w:trHeight w:val="737" w:hRule="atLeast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10D97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宋体" w:hint="default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cs="仿宋_GB2312" w:eastAsia="仿宋_GB2312" w:hAnsi="宋体" w:hint="eastAsia"/>
                <w:i w:val="false"/>
                <w:iCs w:val="false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2A7C78">
            <w:pPr>
              <w:pStyle w:val="style0"/>
              <w:keepNext w:val="false"/>
              <w:keepLines w:val="false"/>
              <w:pageBreakBefore w:val="false"/>
              <w:widowControl/>
              <w:suppressLineNumbers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20"/>
              <w:jc w:val="left"/>
              <w:textAlignment w:val="center"/>
              <w:rPr>
                <w:rFonts w:ascii="仿宋_GB2312" w:cs="仿宋_GB2312" w:eastAsia="仿宋_GB2312" w:hAnsi="仿宋_GB2312" w:hint="default"/>
                <w:b w:val="false"/>
                <w:bCs w:val="false"/>
                <w:sz w:val="28"/>
                <w:szCs w:val="28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sz w:val="28"/>
                <w:szCs w:val="28"/>
                <w:lang w:val="en-US" w:eastAsia="zh-CN"/>
              </w:rPr>
              <w:t>“青春有为 安全无畏”—社区用药咨询与安全保障志愿服务项目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7F2A8"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_GB2312" w:cs="仿宋_GB2312" w:eastAsia="仿宋_GB2312" w:hAnsi="仿宋_GB2312" w:hint="default"/>
                <w:i w:val="false"/>
                <w:iCs w:val="false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kern w:val="2"/>
                <w:sz w:val="28"/>
                <w:szCs w:val="28"/>
                <w:lang w:val="en-US" w:bidi="ar-SA" w:eastAsia="zh-CN"/>
              </w:rPr>
              <w:t>医药工程学院</w:t>
            </w:r>
          </w:p>
        </w:tc>
      </w:tr>
    </w:tbl>
    <w:p w14:paraId="58DFEA89">
      <w:pPr>
        <w:pStyle w:val="style0"/>
        <w:keepNext w:val="false"/>
        <w:keepLines w:val="false"/>
        <w:pageBreakBefore w:val="false"/>
        <w:widowControl w:val="false"/>
        <w:tabs>
          <w:tab w:val="left" w:leader="none" w:pos="523"/>
        </w:tabs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jc w:val="left"/>
        <w:textAlignment w:val="auto"/>
        <w:rPr>
          <w:rFonts w:ascii="仿宋_GB2312" w:cs="仿宋_GB2312" w:eastAsia="仿宋_GB2312" w:hAnsi="仿宋_GB2312" w:hint="eastAsia"/>
          <w:sz w:val="24"/>
          <w:szCs w:val="24"/>
          <w:lang w:eastAsia="zh-CN"/>
        </w:rPr>
      </w:pPr>
    </w:p>
    <w:sectPr>
      <w:footerReference w:type="default" r:id="rId3"/>
      <w:pgSz w:w="11906" w:h="16838" w:orient="portrait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1"/>
    <w:family w:val="auto"/>
    <w:pitch w:val="default"/>
    <w:sig w:usb0="E0002EFF" w:usb1="C000785B" w:usb2="00000009" w:usb3="00000000" w:csb0="400001FF" w:csb1="FFFF0000"/>
  </w:font>
  <w:font w:name="宋体">
    <w:altName w:val="宋体"/>
    <w:panose1 w:val="020106000300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小标宋简体"/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75EBBF15">
    <w:pPr>
      <w:pStyle w:val="style32"/>
      <w:rPr/>
    </w:pPr>
    <w:r>
      <w:rPr>
        <w:sz w:val="18"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828800" cy="1828800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 w14:paraId="54A25198">
                          <w:pPr>
                            <w:pStyle w:val="style32"/>
                            <w:rPr>
                              <w:rFonts w:ascii="宋体" w:cs="宋体" w:eastAsia="宋体" w:hAnsi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cs="宋体" w:eastAsia="宋体" w:hAnsi="宋体" w:hint="eastAsia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宋体" w:cs="宋体" w:eastAsia="宋体" w:hAnsi="宋体" w:hint="eastAsia"/>
                              <w:sz w:val="15"/>
                              <w:szCs w:val="15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cs="宋体" w:eastAsia="宋体" w:hAnsi="宋体" w:hint="eastAsia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宋体" w:cs="宋体" w:eastAsia="宋体" w:hAnsi="宋体" w:hint="eastAsia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宋体" w:cs="宋体" w:eastAsia="宋体" w:hAnsi="宋体" w:hint="eastAsia"/>
                              <w:sz w:val="15"/>
                              <w:szCs w:val="15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vert="horz" anchor="t" wrap="none" upright="fals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144.0pt;height:144.0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    <v:stroke on="f" weight="0.5pt"/>
              <v:fill/>
              <v:textbox inset="0.0pt,0.0pt,0.0pt,0.0pt" style="mso-fit-shape-to-text:true;">
                <w:txbxContent>
                  <w:p w14:paraId="54A25198">
                    <w:pPr>
                      <w:pStyle w:val="style32"/>
                      <w:rPr>
                        <w:rFonts w:ascii="宋体" w:cs="宋体" w:eastAsia="宋体" w:hAnsi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cs="宋体" w:eastAsia="宋体" w:hAnsi="宋体" w:hint="eastAsia"/>
                        <w:sz w:val="15"/>
                        <w:szCs w:val="15"/>
                      </w:rPr>
                      <w:fldChar w:fldCharType="begin"/>
                    </w:r>
                    <w:r>
                      <w:rPr>
                        <w:rFonts w:ascii="宋体" w:cs="宋体" w:eastAsia="宋体" w:hAnsi="宋体" w:hint="eastAsia"/>
                        <w:sz w:val="15"/>
                        <w:szCs w:val="15"/>
                      </w:rPr>
                      <w:instrText xml:space="preserve"> PAGE  \* MERGEFORMAT </w:instrText>
                    </w:r>
                    <w:r>
                      <w:rPr>
                        <w:rFonts w:ascii="宋体" w:cs="宋体" w:eastAsia="宋体" w:hAnsi="宋体" w:hint="eastAsia"/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rFonts w:ascii="宋体" w:cs="宋体" w:eastAsia="宋体" w:hAnsi="宋体" w:hint="eastAsia"/>
                        <w:sz w:val="15"/>
                        <w:szCs w:val="15"/>
                      </w:rPr>
                      <w:t>1</w:t>
                    </w:r>
                    <w:r>
                      <w:rPr>
                        <w:rFonts w:ascii="宋体" w:cs="宋体" w:eastAsia="宋体" w:hAnsi="宋体" w:hint="eastAsia"/>
                        <w:sz w:val="15"/>
                        <w:szCs w:val="15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TrueTypeFonts/>
  <w:saveSubset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28">
    <w:name w:val="Normal Indent"/>
    <w:basedOn w:val="style0"/>
    <w:next w:val="style28"/>
    <w:qFormat/>
    <w:uiPriority w:val="0"/>
    <w:pPr>
      <w:ind w:firstLine="880" w:firstLineChars="200"/>
    </w:pPr>
    <w:rPr/>
  </w:style>
  <w:style w:type="paragraph" w:styleId="style30">
    <w:name w:val="annotation text"/>
    <w:basedOn w:val="style0"/>
    <w:next w:val="style30"/>
    <w:qFormat/>
    <w:uiPriority w:val="99"/>
    <w:pPr>
      <w:jc w:val="left"/>
    </w:pPr>
    <w:rPr/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styleId="style85">
    <w:name w:val="Hyperlink"/>
    <w:basedOn w:val="style65"/>
    <w:next w:val="style85"/>
    <w:qFormat/>
    <w:uiPriority w:val="99"/>
    <w:rPr>
      <w:color w:val="0000ff"/>
      <w:u w:val="single"/>
    </w:rPr>
  </w:style>
  <w:style w:type="character" w:customStyle="1" w:styleId="style4097">
    <w:name w:val="页眉 字符"/>
    <w:basedOn w:val="style65"/>
    <w:next w:val="style4097"/>
    <w:link w:val="style31"/>
    <w:qFormat/>
    <w:uiPriority w:val="99"/>
    <w:rPr>
      <w:rFonts w:ascii="Times New Roman" w:cs="Times New Roman" w:eastAsia="宋体" w:hAnsi="Times New Roman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qFormat/>
    <w:uiPriority w:val="99"/>
    <w:rPr>
      <w:rFonts w:ascii="Times New Roman" w:cs="Times New Roman" w:eastAsia="宋体" w:hAnsi="Times New Roman"/>
      <w:sz w:val="18"/>
      <w:szCs w:val="18"/>
    </w:rPr>
  </w:style>
  <w:style w:type="character" w:customStyle="1" w:styleId="style4099">
    <w:name w:val="不明显强调1"/>
    <w:basedOn w:val="style65"/>
    <w:next w:val="style4099"/>
    <w:qFormat/>
    <w:uiPriority w:val="19"/>
    <w:rPr>
      <w:i/>
      <w:iCs/>
      <w:color w:val="404040"/>
      <w14:textFill>
        <w14:solidFill>
          <w14:srgbClr w14:val="3f3f3f"/>
        </w14:solidFill>
      </w14:textFill>
    </w:rPr>
  </w:style>
  <w:style w:type="character" w:customStyle="1" w:styleId="style4100">
    <w:name w:val="font21"/>
    <w:basedOn w:val="style65"/>
    <w:next w:val="style4100"/>
    <w:qFormat/>
    <w:uiPriority w:val="0"/>
    <w:rPr>
      <w:rFonts w:ascii="仿宋" w:cs="仿宋" w:eastAsia="仿宋" w:hAnsi="仿宋"/>
      <w:b/>
      <w:bCs/>
      <w:color w:val="000000"/>
      <w:sz w:val="20"/>
      <w:szCs w:val="20"/>
      <w:u w:val="none"/>
    </w:rPr>
  </w:style>
  <w:style w:type="character" w:customStyle="1" w:styleId="style4101">
    <w:name w:val="font31"/>
    <w:basedOn w:val="style65"/>
    <w:next w:val="style4101"/>
    <w:qFormat/>
    <w:uiPriority w:val="0"/>
    <w:rPr>
      <w:rFonts w:ascii="仿宋" w:cs="仿宋" w:eastAsia="仿宋" w:hAnsi="仿宋" w:hint="eastAsia"/>
      <w:color w:val="000000"/>
      <w:sz w:val="20"/>
      <w:szCs w:val="20"/>
      <w:u w:val="none"/>
    </w:rPr>
  </w:style>
  <w:style w:type="character" w:customStyle="1" w:styleId="style4102">
    <w:name w:val="font51"/>
    <w:basedOn w:val="style65"/>
    <w:next w:val="style4102"/>
    <w:qFormat/>
    <w:uiPriority w:val="0"/>
    <w:rPr>
      <w:rFonts w:ascii="仿宋_GB2312" w:cs="仿宋_GB2312" w:eastAsia="仿宋_GB2312" w:hint="eastAsia"/>
      <w:color w:val="000000"/>
      <w:sz w:val="24"/>
      <w:szCs w:val="24"/>
      <w:u w:val="none"/>
    </w:rPr>
  </w:style>
  <w:style w:type="character" w:customStyle="1" w:styleId="style4103">
    <w:name w:val="font11"/>
    <w:basedOn w:val="style65"/>
    <w:next w:val="style4103"/>
    <w:qFormat/>
    <w:uiPriority w:val="0"/>
    <w:rPr>
      <w:rFonts w:ascii="Arial" w:cs="Arial" w:hAnsi="Arial"/>
      <w:color w:val="000000"/>
      <w:sz w:val="24"/>
      <w:szCs w:val="24"/>
      <w:u w:val="none"/>
    </w:rPr>
  </w:style>
  <w:style w:type="paragraph" w:customStyle="1" w:styleId="style4104">
    <w:name w:val="Table Text"/>
    <w:basedOn w:val="style0"/>
    <w:next w:val="style4104"/>
    <w:qFormat/>
    <w:uiPriority w:val="0"/>
    <w:pPr/>
    <w:rPr>
      <w:rFonts w:ascii="Arial" w:cs="Arial" w:eastAsia="Arial" w:hAnsi="Arial"/>
      <w:sz w:val="21"/>
      <w:szCs w:val="21"/>
      <w:lang w:val="en-US" w:bidi="ar-SA" w:eastAsia="en-US"/>
    </w:rPr>
  </w:style>
  <w:style w:type="table" w:customStyle="1" w:styleId="style4105">
    <w:name w:val="Table Normal"/>
    <w:next w:val="style4105"/>
    <w:qFormat/>
    <w:uiPriority w:val="0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customXml" Target="../customXml/item2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81DE31-964A-4B34-90CC-990D49CADB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Words>481</Words>
  <Pages>2</Pages>
  <Characters>508</Characters>
  <Application>WPS Office</Application>
  <DocSecurity>0</DocSecurity>
  <Paragraphs>65</Paragraphs>
  <ScaleCrop>false</ScaleCrop>
  <LinksUpToDate>false</LinksUpToDate>
  <CharactersWithSpaces>538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2021-06-21T15:43:00Z</dcterms:created>
  <dc:creator>圣叶 陶</dc:creator>
  <lastModifiedBy>2308CPXD0C</lastModifiedBy>
  <lastPrinted>2021-06-29T02:37:00Z</lastPrinted>
  <dcterms:modified xsi:type="dcterms:W3CDTF">2026-04-08T06:41:55Z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38cf4cbda5d64097834dec2863d817fe_23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