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distribute"/>
        <w:textAlignment w:val="auto"/>
        <w:rPr>
          <w:rFonts w:hint="default" w:ascii="Times New Roman" w:hAnsi="Times New Roman" w:eastAsia="方正小标宋简体" w:cs="Times New Roman"/>
          <w:color w:val="auto"/>
          <w:spacing w:val="0"/>
          <w:kern w:val="0"/>
          <w:sz w:val="64"/>
          <w:szCs w:val="6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1100" w:lineRule="exact"/>
        <w:ind w:left="316" w:leftChars="100" w:right="316" w:rightChars="100"/>
        <w:jc w:val="distribute"/>
        <w:textAlignment w:val="auto"/>
        <w:rPr>
          <w:rFonts w:hint="default" w:ascii="Times New Roman" w:hAnsi="Times New Roman" w:cs="Times New Roman"/>
          <w:color w:val="FF0000"/>
          <w:spacing w:val="0"/>
          <w:w w:val="90"/>
          <w:kern w:val="0"/>
          <w:sz w:val="80"/>
          <w:szCs w:val="80"/>
          <w:highlight w:val="none"/>
        </w:rPr>
      </w:pPr>
      <w:r>
        <w:rPr>
          <w:rFonts w:hint="default" w:ascii="Times New Roman" w:hAnsi="Times New Roman" w:eastAsia="方正小标宋简体" w:cs="Times New Roman"/>
          <w:color w:val="FF0000"/>
          <w:spacing w:val="0"/>
          <w:w w:val="90"/>
          <w:kern w:val="0"/>
          <w:sz w:val="80"/>
          <w:szCs w:val="80"/>
          <w:highlight w:val="none"/>
        </w:rPr>
        <w:t>日照市科学技术局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1100" w:lineRule="exact"/>
        <w:ind w:left="316" w:leftChars="100" w:right="316" w:rightChars="100"/>
        <w:jc w:val="distribute"/>
        <w:textAlignment w:val="auto"/>
        <w:rPr>
          <w:rFonts w:hint="default" w:ascii="Times New Roman" w:hAnsi="Times New Roman" w:eastAsia="方正小标宋简体" w:cs="Times New Roman"/>
          <w:color w:val="FF0000"/>
          <w:spacing w:val="0"/>
          <w:w w:val="90"/>
          <w:kern w:val="0"/>
          <w:sz w:val="80"/>
          <w:szCs w:val="80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color w:val="FF0000"/>
          <w:spacing w:val="0"/>
          <w:w w:val="90"/>
          <w:kern w:val="0"/>
          <w:sz w:val="80"/>
          <w:szCs w:val="80"/>
          <w:highlight w:val="none"/>
        </w:rPr>
        <w:t>中共日照市委宣传部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1100" w:lineRule="exact"/>
        <w:ind w:left="316" w:leftChars="100" w:right="316" w:rightChars="100"/>
        <w:jc w:val="distribute"/>
        <w:textAlignment w:val="auto"/>
        <w:rPr>
          <w:rFonts w:hint="default" w:ascii="Times New Roman" w:hAnsi="Times New Roman" w:eastAsia="方正小标宋简体" w:cs="Times New Roman"/>
          <w:color w:val="FF0000"/>
          <w:spacing w:val="0"/>
          <w:w w:val="90"/>
          <w:kern w:val="0"/>
          <w:sz w:val="80"/>
          <w:szCs w:val="80"/>
          <w:highlight w:val="none"/>
        </w:rPr>
      </w:pPr>
      <w:r>
        <w:rPr>
          <w:rFonts w:hint="default" w:ascii="Times New Roman" w:hAnsi="Times New Roman" w:eastAsia="方正小标宋简体" w:cs="Times New Roman"/>
          <w:color w:val="FF0000"/>
          <w:spacing w:val="0"/>
          <w:w w:val="90"/>
          <w:kern w:val="0"/>
          <w:sz w:val="80"/>
          <w:szCs w:val="80"/>
          <w:highlight w:val="none"/>
        </w:rPr>
        <w:t>日照市科学技术协会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/>
        <w:jc w:val="distribute"/>
        <w:textAlignment w:val="auto"/>
        <w:rPr>
          <w:rFonts w:hint="default" w:ascii="Times New Roman" w:hAnsi="Times New Roman" w:eastAsia="方正小标宋简体" w:cs="Times New Roman"/>
          <w:color w:val="auto"/>
          <w:spacing w:val="0"/>
          <w:kern w:val="0"/>
          <w:sz w:val="64"/>
          <w:szCs w:val="6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40" w:lineRule="exact"/>
        <w:jc w:val="center"/>
        <w:textAlignment w:val="auto"/>
        <w:rPr>
          <w:rFonts w:hint="default" w:ascii="Times New Roman" w:hAnsi="Times New Roman" w:eastAsia="方正大标宋简体" w:cs="Times New Roman"/>
          <w:b/>
          <w:bCs/>
          <w:color w:val="auto"/>
          <w:spacing w:val="0"/>
          <w:sz w:val="44"/>
          <w:szCs w:val="24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  <w:t>日科字〔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highlight w:val="none"/>
          <w:lang w:eastAsia="zh-CN"/>
        </w:rPr>
        <w:t>2026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  <w:t>〕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highlight w:val="none"/>
          <w:lang w:val="en-US" w:eastAsia="zh-CN"/>
        </w:rPr>
        <w:t>15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91440</wp:posOffset>
                </wp:positionV>
                <wp:extent cx="561594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7.2pt;height:0pt;width:442.2pt;z-index:251659264;mso-width-relative:page;mso-height-relative:page;" filled="f" stroked="t" coordsize="21600,21600" o:gfxdata="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FgAAAGRycy9QSwECFAAUAAAACACHTuJA34Ua8NMAAAAGAQAADwAAAAAAAAABACAA&#10;AAA4AAAAZHJzL2Rvd25yZXYueG1sUEsBAhQAFAAAAAgAh07iQNaEb878AQAA8gMAAA4AAAAAAAAA&#10;AQAgAAAAOAEAAGRycy9lMm9Eb2MueG1sUEsFBgAAAAAGAAYAWQEAAKYFAAAAAA=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auto"/>
          <w:spacing w:val="0"/>
          <w:sz w:val="44"/>
          <w:szCs w:val="44"/>
          <w:highlight w:val="none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right="0" w:rightChars="0" w:firstLine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-6"/>
          <w:sz w:val="44"/>
          <w:szCs w:val="44"/>
          <w:highlight w:val="none"/>
          <w:shd w:val="clear" w:color="auto" w:fill="FFFFFF"/>
          <w:lang w:val="en-US" w:eastAsia="zh-CN"/>
        </w:rPr>
        <w:t>关于举办2026年日照市第四届科普讲解大赛的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  <w:t>通    知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right="0" w:firstLine="0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right="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各区县（功能区）科技主管部门、各区县委宣传部（功能区工委党群工作部）、各区县（功能区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科协，市直有关单位，各高校、科研院所：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right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根据《科技部 中央宣传部 中国科协关于举办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年全国科技活动周和全国科技工作者日活动的通知》和省科技厅等部门《关于举办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年山东科技活动周和全国科技工作者日（山东）活动的通知》部署要求，为营造良好科技创新氛围，培养科普人才队伍，持续提升全市科普能力建设水平，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激发全社会创新创业活力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，市科技局、市委宣传部、市科协等部门将共同举办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年日照科技活动周和全国科技工作者日（日照）活动并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在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期间联合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举办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年日照市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第四届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科普讲解大赛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（以下简称“大赛”）。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bidi="ar"/>
        </w:rPr>
        <w:t>一、大赛主题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left="0" w:leftChars="0" w:right="0" w:rightChars="0" w:firstLine="632" w:firstLineChars="200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highlight w:val="none"/>
          <w:lang w:val="en-US" w:eastAsia="zh-CN"/>
        </w:rPr>
        <w:t>奋进“十五五” 科技谱新篇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bidi="ar"/>
        </w:rPr>
        <w:t>二、组织机构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right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</w:rPr>
        <w:t>主办单位：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日照市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科学技术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中共日照市委宣传部、日照市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科学技术协会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right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</w:rPr>
        <w:t>承办单位：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日照市科技馆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val="en-US" w:bidi="ar"/>
        </w:rPr>
      </w:pPr>
      <w:r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eastAsia="zh-CN" w:bidi="ar"/>
        </w:rPr>
        <w:t>三、赛程赛制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（一）报名组别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本届大赛共分为两个组别：科普工作者组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专兼职科普讲解人员，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16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周岁以上）、科学传播爱好者组（职业不限、16周岁以上）。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（二）赛制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right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大赛分为初评及决赛两个阶段，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各区县（功能区）科技主管部门、各区县委宣传部（功能区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工委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党群工作部）、各区县（功能区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科协、各高校、科研院所和市直有关单位作为本次大赛的推荐单位。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初评以视频评选的方式进行，由我市符合条件的人选自愿报名参加（有推荐单位的由推荐单位汇总），并报送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分钟科普主题讲解视频。专家评委对参加比赛选手的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分钟科普主题讲解视频进行初评，确定晋级名单。决赛以现场评选的方式进行。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（三）比赛形式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pacing w:val="0"/>
          <w:sz w:val="32"/>
          <w:szCs w:val="32"/>
          <w:lang w:eastAsia="zh-CN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sz w:val="32"/>
          <w:szCs w:val="32"/>
        </w:rPr>
        <w:t>．</w:t>
      </w: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sz w:val="32"/>
          <w:szCs w:val="32"/>
          <w:lang w:eastAsia="zh-CN"/>
        </w:rPr>
        <w:t>初评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初评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方式：视频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初评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初评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内容：自主命题讲解。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讲解范围：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围绕大赛主题，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自主命题讲解内容以《中国公民科学素质基准》中的自然科学和社会科学知识为主，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由选手自行确定一个科普内容命题进行讲解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，例如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:双碳战略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  <w:lang w:eastAsia="zh-CN"/>
        </w:rPr>
        <w:t>先进技术、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</w:rPr>
        <w:t>智慧城市、生命健康、食品安全、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  <w:lang w:eastAsia="zh-CN"/>
        </w:rPr>
        <w:t>生物安全、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</w:rPr>
        <w:t>防震减灾、自然保护、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  <w:lang w:eastAsia="zh-CN"/>
        </w:rPr>
        <w:t>环境保护、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</w:rPr>
        <w:t>现代农业、生活常识、天文、地理、物理学、化学等科普相关领域。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讲解时长：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讲解要求：以生动有趣的形式对科学知识及科学精神进行创新演绎，体现科学与艺术的完美融合。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．</w:t>
      </w: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sz w:val="32"/>
          <w:szCs w:val="32"/>
        </w:rPr>
        <w:t>决赛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决赛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方式：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现场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评选。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决赛内容：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自主命题讲解和随机命题讲解。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自主命题讲解范围与初评一致，讲解时间为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分钟。随机命题讲解：提供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张图片（比赛前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天公布随机命题图片），由选手现场随机抽取确定，讲解时间为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分钟，考核选手的基础知识储备和随机应变能力。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color w:val="auto"/>
          <w:spacing w:val="0"/>
          <w:sz w:val="32"/>
          <w:szCs w:val="32"/>
          <w:lang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sz w:val="32"/>
          <w:szCs w:val="32"/>
        </w:rPr>
        <w:t>．其他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（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）参赛选手若需其他人员协助展示讲解内容，该人员只能作为辅助人员，不能作为参赛选手。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（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初评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和决赛自主命题讲解内容可以重复。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（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）讲解时所需的服装、道具、多媒体等由选手自备。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（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）报名结束后，若某组别报名人数少于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15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人，则会将组别进行合并。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（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5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）本次大赛不收取任何参赛费用。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bidi="ar"/>
        </w:rPr>
        <w:t>四、评审与监督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</w:rPr>
        <w:t>（一）评审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color w:val="auto"/>
          <w:spacing w:val="0"/>
          <w:kern w:val="0"/>
          <w:sz w:val="32"/>
          <w:szCs w:val="32"/>
          <w:lang w:val="en-US" w:eastAsia="zh-CN" w:bidi="ar-SA"/>
        </w:rPr>
        <w:t>评委专家（约</w:t>
      </w:r>
      <w:r>
        <w:rPr>
          <w:rFonts w:hint="default" w:ascii="Times New Roman" w:hAnsi="Times New Roman" w:cs="Times New Roman"/>
          <w:b w:val="0"/>
          <w:color w:val="auto"/>
          <w:spacing w:val="0"/>
          <w:kern w:val="0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b w:val="0"/>
          <w:color w:val="auto"/>
          <w:spacing w:val="0"/>
          <w:kern w:val="0"/>
          <w:sz w:val="32"/>
          <w:szCs w:val="32"/>
          <w:lang w:val="en-US" w:eastAsia="zh-CN" w:bidi="ar-SA"/>
        </w:rPr>
        <w:t>人），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</w:rPr>
        <w:t>由大赛组委会从科普基地、高校、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  <w:lang w:eastAsia="zh-CN"/>
        </w:rPr>
        <w:t>科研院所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</w:rPr>
        <w:t>等单位邀请有关专家组成评审委员会，评审专家有广泛代表性。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</w:rPr>
        <w:t>（二）监督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</w:rPr>
        <w:t>为保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</w:rPr>
        <w:t>证大赛的公平、公正、公开，大赛成立独立监督组对决赛活动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</w:rPr>
        <w:t>现场打分、计分和名次的排序、奖项的产生等各个环节进行全程监督，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eastAsia="zh-CN"/>
        </w:rPr>
        <w:t>比赛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</w:rPr>
        <w:t>结果将在“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eastAsia="zh-CN"/>
        </w:rPr>
        <w:t>日照科创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</w:rPr>
        <w:t>”微信公众号进行公示。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val="en-US" w:eastAsia="zh-CN" w:bidi="ar"/>
        </w:rPr>
        <w:t>五、报名方式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right="0" w:rightChars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即日起至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月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日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: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，为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初评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报名阶段。请各参赛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推荐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单位或个人将《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年日照市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第四届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科普讲解大赛推荐情况表》（附件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）、《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年日照市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第四届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科普讲解大赛选手报名表》（附件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）与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分钟自主命题视频讲解汇总后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发送至邮箱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rzkjrck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@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163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com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（打包文件命名为：推荐单位名称，初评材料分别命名为：组别+姓名+讲解主题+推荐单位），逾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期不予受理。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right="0" w:rightChars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视频格式为：统一用MP4等通用编码格式，全高清1920*1080，画面比例为16:9，建议大小不超过500M，视频拍摄要求为横屏拍摄，一镜到底连贯录制，可配字幕。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right="0" w:firstLine="632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val="en-US" w:eastAsia="zh-CN" w:bidi="ar"/>
        </w:rPr>
        <w:t>六、奖项设置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</w:rPr>
        <w:t>科普工作者组：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一等奖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名、二等奖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名、三等奖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若干名（取决赛排名前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%，向下取整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、优秀奖若干名。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</w:rPr>
        <w:t>科学传播爱好者组：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一等奖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名、二等奖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名、三等奖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若干名（取决赛排名前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%，向下取整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、优秀奖若干名。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根据推荐单位获奖和组织情况评选“优秀组织奖”不超过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10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个，并颁发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获奖证书。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获得本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届大赛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一、二等奖的选手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将优先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推荐参加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山东省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科普讲解大赛，入围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决赛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的选手均有获奖证书。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right="0" w:firstLine="632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黑体" w:cs="Times New Roman"/>
          <w:color w:val="auto"/>
          <w:spacing w:val="0"/>
          <w:kern w:val="0"/>
          <w:sz w:val="32"/>
          <w:szCs w:val="32"/>
          <w:lang w:val="en-US" w:eastAsia="zh-CN" w:bidi="ar"/>
        </w:rPr>
        <w:t>七、联系电话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right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日照市科学技术局：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0633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-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8777809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8776329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right="0" w:firstLine="420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leftChars="0" w:right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附件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．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年日照市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第四届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科普讲解大赛推荐情况表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leftChars="0" w:right="0" w:firstLine="1580" w:firstLineChars="5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．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年日照市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第四届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科普讲解大赛选手报名表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2054" w:leftChars="500" w:right="0" w:hanging="474" w:hangingChars="15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．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2026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年日照市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第四届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t>科普讲解大赛比赛规则及评分标准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textAlignment w:val="auto"/>
        <w:rPr>
          <w:rFonts w:hint="default" w:ascii="Times New Roman" w:hAnsi="Times New Roman" w:cs="Times New Roman"/>
          <w:color w:val="auto"/>
          <w:spacing w:val="0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autoSpaceDE/>
        <w:autoSpaceDN/>
        <w:bidi w:val="0"/>
        <w:adjustRightInd/>
        <w:snapToGrid/>
        <w:spacing w:line="592" w:lineRule="exact"/>
        <w:textAlignment w:val="auto"/>
        <w:rPr>
          <w:rFonts w:hint="default" w:ascii="Times New Roman" w:hAnsi="Times New Roman" w:cs="Times New Roman"/>
          <w:color w:val="auto"/>
          <w:spacing w:val="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right="0" w:rightChars="0" w:firstLine="948" w:firstLineChars="3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  <w:t>日照市科学技术局          中共日照市委宣传部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left="0" w:leftChars="0" w:right="0" w:rightChars="0" w:firstLine="5056" w:firstLineChars="16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left="0" w:leftChars="0" w:right="0" w:rightChars="0" w:firstLine="5056" w:firstLineChars="16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left="0" w:leftChars="0" w:right="0" w:rightChars="0" w:firstLine="5056" w:firstLineChars="16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ind w:left="0" w:leftChars="0" w:right="0" w:rightChars="0" w:firstLine="5056" w:firstLineChars="16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  <w:t>日照市科学技术协会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right="0" w:firstLine="0"/>
        <w:jc w:val="center"/>
        <w:textAlignment w:val="auto"/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highlight w:val="none"/>
          <w:lang w:val="en-US" w:eastAsia="zh-CN"/>
        </w:rPr>
        <w:t xml:space="preserve">                         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highlight w:val="none"/>
          <w:lang w:eastAsia="zh-CN"/>
        </w:rPr>
        <w:t>2026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  <w:t>年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highlight w:val="none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</w:rPr>
        <w:t>日</w:t>
      </w:r>
    </w:p>
    <w:p>
      <w:pPr>
        <w:pStyle w:val="2"/>
        <w:rPr>
          <w:rFonts w:hint="default" w:ascii="Times New Roman" w:hAnsi="Times New Roman" w:cs="Times New Roman"/>
          <w:color w:val="auto"/>
        </w:rPr>
        <w:sectPr>
          <w:footerReference r:id="rId3" w:type="default"/>
          <w:pgSz w:w="11906" w:h="16838"/>
          <w:pgMar w:top="2098" w:right="1474" w:bottom="1984" w:left="1587" w:header="851" w:footer="1417" w:gutter="0"/>
          <w:pgNumType w:fmt="decimal"/>
          <w:cols w:space="0" w:num="1"/>
          <w:rtlGutter w:val="0"/>
          <w:docGrid w:type="linesAndChars" w:linePitch="592" w:charSpace="-849"/>
        </w:sectPr>
      </w:pPr>
    </w:p>
    <w:p>
      <w:pPr>
        <w:keepNext w:val="0"/>
        <w:keepLines w:val="0"/>
        <w:pageBreakBefore w:val="0"/>
        <w:numPr>
          <w:ilvl w:val="255"/>
          <w:numId w:val="0"/>
        </w:numPr>
        <w:kinsoku/>
        <w:wordWrap w:val="0"/>
        <w:overflowPunct w:val="0"/>
        <w:topLinePunct w:val="0"/>
        <w:autoSpaceDE/>
        <w:autoSpaceDN/>
        <w:bidi w:val="0"/>
        <w:jc w:val="both"/>
        <w:textAlignment w:val="baseline"/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  <w:lang w:eastAsia="zh-CN"/>
        </w:rPr>
        <w:t>1</w:t>
      </w:r>
      <w:r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</w:rPr>
        <w:tab/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color w:val="auto"/>
          <w:spacing w:val="0"/>
          <w:sz w:val="44"/>
          <w:szCs w:val="44"/>
          <w:highlight w:val="none"/>
          <w:lang w:val="en-US" w:eastAsia="zh-CN"/>
        </w:rPr>
      </w:pPr>
    </w:p>
    <w:p>
      <w:pPr>
        <w:pStyle w:val="3"/>
        <w:bidi w:val="0"/>
        <w:spacing w:beforeAutospacing="0" w:afterAutospacing="0"/>
        <w:ind w:firstLine="0" w:firstLineChars="0"/>
        <w:jc w:val="center"/>
        <w:rPr>
          <w:rFonts w:hint="default" w:ascii="Times New Roman" w:hAnsi="Times New Roman" w:eastAsia="方正小标宋简体" w:cs="Times New Roman"/>
          <w:b w:val="0"/>
          <w:color w:val="auto"/>
          <w:spacing w:val="0"/>
          <w:sz w:val="44"/>
          <w:szCs w:val="44"/>
          <w:highlight w:val="none"/>
          <w:lang w:val="en-US" w:eastAsia="zh-Hans"/>
        </w:rPr>
      </w:pPr>
      <w:r>
        <w:rPr>
          <w:rFonts w:hint="default" w:ascii="Times New Roman" w:hAnsi="Times New Roman" w:eastAsia="方正小标宋简体" w:cs="Times New Roman"/>
          <w:b w:val="0"/>
          <w:color w:val="auto"/>
          <w:spacing w:val="0"/>
          <w:sz w:val="44"/>
          <w:szCs w:val="44"/>
          <w:highlight w:val="none"/>
          <w:lang w:val="en-US" w:eastAsia="zh-CN"/>
        </w:rPr>
        <w:t>2026年日照市第四届</w:t>
      </w:r>
      <w:r>
        <w:rPr>
          <w:rFonts w:hint="default" w:ascii="Times New Roman" w:hAnsi="Times New Roman" w:eastAsia="方正小标宋简体" w:cs="Times New Roman"/>
          <w:b w:val="0"/>
          <w:color w:val="auto"/>
          <w:spacing w:val="0"/>
          <w:sz w:val="44"/>
          <w:szCs w:val="44"/>
          <w:highlight w:val="none"/>
          <w:lang w:val="en-US" w:eastAsia="zh-Hans"/>
        </w:rPr>
        <w:t>科普讲解大赛推荐情况表</w:t>
      </w:r>
    </w:p>
    <w:p>
      <w:pPr>
        <w:jc w:val="both"/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highlight w:val="none"/>
          <w:lang w:val="en-US" w:eastAsia="zh-CN"/>
        </w:rPr>
      </w:pPr>
    </w:p>
    <w:p>
      <w:pPr>
        <w:jc w:val="both"/>
        <w:rPr>
          <w:rFonts w:hint="default" w:ascii="Times New Roman" w:hAnsi="Times New Roman" w:cs="Times New Roman"/>
          <w:color w:val="auto"/>
          <w:lang w:val="en-US" w:eastAsia="zh-Hans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highlight w:val="none"/>
          <w:lang w:val="en-US" w:eastAsia="zh-CN"/>
        </w:rPr>
        <w:t>推荐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highlight w:val="none"/>
        </w:rPr>
        <w:t>单位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highlight w:val="none"/>
          <w:lang w:eastAsia="zh-Hans"/>
        </w:rPr>
        <w:t>：           （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highlight w:val="none"/>
          <w:lang w:val="en-US" w:eastAsia="zh-Hans"/>
        </w:rPr>
        <w:t>盖章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highlight w:val="none"/>
          <w:lang w:eastAsia="zh-Hans"/>
        </w:rPr>
        <w:t>）</w:t>
      </w:r>
      <w:r>
        <w:rPr>
          <w:rFonts w:hint="eastAsia" w:ascii="Times New Roman" w:hAnsi="Times New Roman" w:cs="Times New Roman"/>
          <w:color w:val="auto"/>
          <w:spacing w:val="0"/>
          <w:sz w:val="28"/>
          <w:szCs w:val="28"/>
          <w:highlight w:val="none"/>
          <w:lang w:val="en-US" w:eastAsia="zh-CN"/>
        </w:rPr>
        <w:t xml:space="preserve">                   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highlight w:val="none"/>
          <w:lang w:val="en-US" w:eastAsia="zh-CN"/>
        </w:rPr>
        <w:t>推荐单位</w:t>
      </w:r>
      <w:r>
        <w:rPr>
          <w:rFonts w:hint="default" w:ascii="Times New Roman" w:hAnsi="Times New Roman" w:cs="Times New Roman"/>
          <w:color w:val="auto"/>
          <w:spacing w:val="0"/>
          <w:sz w:val="28"/>
          <w:szCs w:val="28"/>
          <w:highlight w:val="none"/>
          <w:lang w:val="en-US" w:eastAsia="zh-CN"/>
        </w:rPr>
        <w:t>联系人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highlight w:val="none"/>
          <w:lang w:val="en-US" w:eastAsia="zh-Hans"/>
        </w:rPr>
        <w:t xml:space="preserve">：           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  <w:spacing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highlight w:val="none"/>
          <w:lang w:val="en-US" w:eastAsia="zh-CN"/>
        </w:rPr>
        <w:t xml:space="preserve">联系方式：  </w:t>
      </w:r>
      <w:r>
        <w:rPr>
          <w:rFonts w:hint="eastAsia" w:ascii="Times New Roman" w:hAnsi="Times New Roman" w:cs="Times New Roman"/>
          <w:color w:val="auto"/>
          <w:spacing w:val="0"/>
          <w:sz w:val="28"/>
          <w:szCs w:val="28"/>
          <w:highlight w:val="none"/>
          <w:lang w:val="en-US" w:eastAsia="zh-CN"/>
        </w:rPr>
        <w:t xml:space="preserve">              </w:t>
      </w:r>
    </w:p>
    <w:tbl>
      <w:tblPr>
        <w:tblStyle w:val="13"/>
        <w:tblW w:w="1453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336"/>
        <w:gridCol w:w="3377"/>
        <w:gridCol w:w="1712"/>
        <w:gridCol w:w="1557"/>
        <w:gridCol w:w="3549"/>
        <w:gridCol w:w="22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选手姓名</w:t>
            </w:r>
          </w:p>
        </w:tc>
        <w:tc>
          <w:tcPr>
            <w:tcW w:w="3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讲解主题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内容领域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  <w:lang w:eastAsia="zh-CN"/>
              </w:rPr>
              <w:t>参赛组别</w:t>
            </w:r>
          </w:p>
        </w:tc>
        <w:tc>
          <w:tcPr>
            <w:tcW w:w="3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推荐单位</w:t>
            </w: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推荐意见（是/否）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4"/>
                <w:szCs w:val="24"/>
                <w:highlight w:val="none"/>
              </w:rPr>
            </w:pPr>
          </w:p>
        </w:tc>
      </w:tr>
    </w:tbl>
    <w:p>
      <w:pPr>
        <w:pageBreakBefore w:val="0"/>
        <w:widowControl/>
        <w:tabs>
          <w:tab w:val="left" w:pos="3631"/>
        </w:tabs>
        <w:kinsoku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80" w:lineRule="exact"/>
        <w:ind w:firstLine="0" w:firstLineChars="0"/>
        <w:jc w:val="both"/>
        <w:rPr>
          <w:rFonts w:hint="default" w:ascii="Times New Roman" w:hAnsi="Times New Roman" w:eastAsia="楷体_GB2312" w:cs="Times New Roman"/>
          <w:color w:val="auto"/>
          <w:spacing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highlight w:val="non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/>
        <w:tabs>
          <w:tab w:val="left" w:pos="363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left="560" w:hanging="560" w:hanging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28"/>
          <w:szCs w:val="28"/>
          <w:highlight w:val="none"/>
          <w:lang w:val="en-US" w:eastAsia="zh-CN"/>
        </w:rPr>
        <w:t>注：领域包括但不限于：双碳战略、先进技术、智慧城市、生命健康、食品安全、生物安全、防震减灾、自然保护、环境保护、现代农业、生活常识、天文、地理、物理学、化学等领域。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80" w:lineRule="exact"/>
        <w:textAlignment w:val="auto"/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</w:rPr>
        <w:sectPr>
          <w:pgSz w:w="16838" w:h="11906" w:orient="landscape"/>
          <w:pgMar w:top="1417" w:right="1417" w:bottom="1417" w:left="1417" w:header="851" w:footer="1417" w:gutter="0"/>
          <w:pgNumType w:fmt="decimal"/>
          <w:cols w:space="0" w:num="1"/>
          <w:rtlGutter w:val="0"/>
          <w:docGrid w:type="lines" w:linePitch="315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92" w:lineRule="exact"/>
        <w:textAlignment w:val="auto"/>
        <w:rPr>
          <w:rFonts w:hint="default" w:ascii="Times New Roman" w:hAnsi="Times New Roman" w:eastAsia="方正黑体_GBK" w:cs="Times New Roman"/>
          <w:bCs/>
          <w:color w:val="auto"/>
          <w:spacing w:val="0"/>
          <w:sz w:val="44"/>
          <w:szCs w:val="44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</w:rPr>
        <w:t>附件</w:t>
      </w:r>
      <w:r>
        <w:rPr>
          <w:rFonts w:hint="default" w:ascii="Times New Roman" w:hAnsi="Times New Roman" w:eastAsia="方正黑体_GBK" w:cs="Times New Roman"/>
          <w:color w:val="auto"/>
          <w:spacing w:val="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92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color w:val="auto"/>
          <w:spacing w:val="0"/>
          <w:kern w:val="44"/>
          <w:sz w:val="44"/>
          <w:szCs w:val="44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92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Hans" w:bidi="ar-SA"/>
        </w:rPr>
      </w:pPr>
      <w:r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CN" w:bidi="ar-SA"/>
        </w:rPr>
        <w:t>2026</w:t>
      </w:r>
      <w:r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Hans" w:bidi="ar-SA"/>
        </w:rPr>
        <w:t>年日照市</w:t>
      </w:r>
      <w:r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CN" w:bidi="ar-SA"/>
        </w:rPr>
        <w:t>第四届</w:t>
      </w:r>
      <w:r>
        <w:rPr>
          <w:rFonts w:hint="default" w:ascii="Times New Roman" w:hAnsi="Times New Roman" w:eastAsia="方正小标宋简体" w:cs="Times New Roman"/>
          <w:b w:val="0"/>
          <w:color w:val="auto"/>
          <w:spacing w:val="-6"/>
          <w:kern w:val="44"/>
          <w:sz w:val="44"/>
          <w:szCs w:val="44"/>
          <w:highlight w:val="none"/>
          <w:lang w:val="en-US" w:eastAsia="zh-Hans" w:bidi="ar-SA"/>
        </w:rPr>
        <w:t>科普讲解大赛选手报名表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92" w:lineRule="exact"/>
        <w:ind w:firstLine="880" w:firstLineChars="200"/>
        <w:textAlignment w:val="auto"/>
        <w:rPr>
          <w:rFonts w:hint="default" w:ascii="Times New Roman" w:hAnsi="Times New Roman" w:cs="Times New Roman"/>
          <w:color w:val="auto"/>
          <w:spacing w:val="0"/>
          <w:sz w:val="44"/>
          <w:szCs w:val="44"/>
        </w:rPr>
      </w:pPr>
    </w:p>
    <w:tbl>
      <w:tblPr>
        <w:tblStyle w:val="13"/>
        <w:tblW w:w="90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797"/>
        <w:gridCol w:w="1229"/>
        <w:gridCol w:w="860"/>
        <w:gridCol w:w="970"/>
        <w:gridCol w:w="162"/>
        <w:gridCol w:w="1310"/>
        <w:gridCol w:w="5"/>
        <w:gridCol w:w="1096"/>
        <w:gridCol w:w="1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姓   名</w:t>
            </w:r>
          </w:p>
        </w:tc>
        <w:tc>
          <w:tcPr>
            <w:tcW w:w="12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性别</w:t>
            </w:r>
          </w:p>
        </w:tc>
        <w:tc>
          <w:tcPr>
            <w:tcW w:w="9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47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文化程度</w:t>
            </w:r>
          </w:p>
        </w:tc>
        <w:tc>
          <w:tcPr>
            <w:tcW w:w="110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sz w:val="28"/>
                <w:szCs w:val="28"/>
              </w:rPr>
              <w:t>（照片）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eastAsia="zh-CN"/>
              </w:rPr>
              <w:t>出生年月</w:t>
            </w:r>
          </w:p>
        </w:tc>
        <w:tc>
          <w:tcPr>
            <w:tcW w:w="30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47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eastAsia="zh-CN"/>
              </w:rPr>
              <w:t>民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  <w:lang w:eastAsia="zh-CN"/>
              </w:rPr>
              <w:t>族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  <w:lang w:eastAsia="zh-CN"/>
              </w:rPr>
              <w:t>工作</w:t>
            </w: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单位</w:t>
            </w:r>
          </w:p>
        </w:tc>
        <w:tc>
          <w:tcPr>
            <w:tcW w:w="563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职务、职称</w:t>
            </w:r>
          </w:p>
        </w:tc>
        <w:tc>
          <w:tcPr>
            <w:tcW w:w="563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3221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组别</w:t>
            </w:r>
          </w:p>
        </w:tc>
        <w:tc>
          <w:tcPr>
            <w:tcW w:w="275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</w:rPr>
              <w:t xml:space="preserve">□科普工作者组  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pacing w:val="0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4"/>
                <w:szCs w:val="24"/>
              </w:rPr>
              <w:t>□科学传播爱好者组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0"/>
                <w:sz w:val="28"/>
                <w:szCs w:val="28"/>
              </w:rPr>
              <w:t>讲解题目</w:t>
            </w:r>
          </w:p>
        </w:tc>
        <w:tc>
          <w:tcPr>
            <w:tcW w:w="7285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511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8"/>
                <w:szCs w:val="28"/>
              </w:rPr>
              <w:t>讲解内容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8"/>
                <w:szCs w:val="28"/>
              </w:rPr>
              <w:t>介  绍</w:t>
            </w:r>
          </w:p>
        </w:tc>
        <w:tc>
          <w:tcPr>
            <w:tcW w:w="7285" w:type="dxa"/>
            <w:gridSpan w:val="8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>（简单介绍讲解内容，限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sz w:val="28"/>
                <w:szCs w:val="28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>字）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="0" w:line="400" w:lineRule="exact"/>
              <w:ind w:left="106" w:leftChars="33" w:right="112" w:rightChars="35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6" w:leftChars="33" w:right="112" w:rightChars="35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napToGrid w:val="0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0"/>
                <w:sz w:val="28"/>
                <w:szCs w:val="28"/>
              </w:rPr>
              <w:t>授  权</w:t>
            </w:r>
          </w:p>
        </w:tc>
        <w:tc>
          <w:tcPr>
            <w:tcW w:w="7285" w:type="dxa"/>
            <w:gridSpan w:val="8"/>
            <w:noWrap w:val="0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06" w:leftChars="33" w:right="112" w:rightChars="35"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</w:rPr>
              <w:t>本人同意并授权大赛组织单位对参赛内容中所包含(但不限于)所有文本、图片、图形、音频和视频资料等内容和形式无偿进行摘要、汇编、出版、发行及无偿利用上述内容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lang w:eastAsia="zh-CN"/>
              </w:rPr>
              <w:t>仅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</w:rPr>
              <w:t>用于公益宣传。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06" w:leftChars="33" w:right="112" w:rightChars="35"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</w:rPr>
              <w:t>本人同意上述摘要、汇编及公益宣传资料的著作权属于大赛组织单位，并授权在今后开展科普活动中无偿使用。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="0" w:line="500" w:lineRule="exact"/>
              <w:ind w:left="106" w:leftChars="33" w:right="112" w:rightChars="35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snapToGrid w:val="0"/>
              <w:spacing w:after="0" w:line="300" w:lineRule="auto"/>
              <w:ind w:left="106" w:leftChars="33" w:right="112" w:rightChars="35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  <w:lang w:val="en-US" w:eastAsia="zh-CN"/>
              </w:rPr>
              <w:t xml:space="preserve">      参赛选手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</w:rPr>
              <w:t xml:space="preserve">签名：     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snapToGrid w:val="0"/>
              <w:spacing w:after="0" w:line="300" w:lineRule="auto"/>
              <w:ind w:left="106" w:leftChars="33" w:right="112" w:rightChars="35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lang w:val="en-US" w:eastAsia="zh-CN"/>
              </w:rPr>
              <w:t xml:space="preserve">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>年 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64" w:beforeLines="20" w:line="400" w:lineRule="exact"/>
        <w:ind w:left="0" w:right="160" w:rightChars="50" w:hanging="480" w:hanging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注：</w:t>
      </w:r>
      <w:r>
        <w:rPr>
          <w:rFonts w:hint="default" w:ascii="Times New Roman" w:hAnsi="Times New Roman" w:cs="Times New Roman"/>
          <w:color w:val="auto"/>
          <w:spacing w:val="0"/>
          <w:sz w:val="24"/>
          <w:szCs w:val="24"/>
          <w:lang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.讲解视频标题：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lang w:eastAsia="zh-CN"/>
        </w:rPr>
        <w:t>组别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+讲解题目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标题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+姓名，示范示例：</w:t>
      </w:r>
      <w:r>
        <w:rPr>
          <w:rFonts w:hint="default" w:ascii="Times New Roman" w:hAnsi="Times New Roman" w:cs="Times New Roman"/>
          <w:color w:val="auto"/>
          <w:spacing w:val="0"/>
          <w:sz w:val="24"/>
          <w:szCs w:val="24"/>
        </w:rPr>
        <w:t>科普工作者组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+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lang w:eastAsia="zh-CN"/>
        </w:rPr>
        <w:t>人工智能的奥妙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+张三；</w:t>
      </w:r>
      <w:r>
        <w:rPr>
          <w:rFonts w:hint="default" w:ascii="Times New Roman" w:hAnsi="Times New Roman" w:cs="Times New Roman"/>
          <w:color w:val="auto"/>
          <w:spacing w:val="0"/>
          <w:sz w:val="24"/>
          <w:szCs w:val="24"/>
          <w:lang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</w:rPr>
        <w:t>.比赛中所需的服装、道具等由选手自备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color w:val="auto"/>
          <w:spacing w:val="0"/>
          <w:kern w:val="44"/>
          <w:sz w:val="36"/>
          <w:szCs w:val="36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color w:val="auto"/>
          <w:spacing w:val="0"/>
          <w:kern w:val="44"/>
          <w:sz w:val="44"/>
          <w:szCs w:val="44"/>
          <w:highlight w:val="none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color w:val="auto"/>
          <w:spacing w:val="0"/>
          <w:kern w:val="44"/>
          <w:sz w:val="44"/>
          <w:szCs w:val="44"/>
          <w:highlight w:val="none"/>
          <w:lang w:val="en-US" w:eastAsia="zh-CN" w:bidi="ar-SA"/>
        </w:rPr>
        <w:t>2026年日照市第四届科普讲解大赛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color w:val="auto"/>
          <w:spacing w:val="0"/>
          <w:kern w:val="44"/>
          <w:sz w:val="44"/>
          <w:szCs w:val="44"/>
          <w:highlight w:val="none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color w:val="auto"/>
          <w:spacing w:val="0"/>
          <w:kern w:val="44"/>
          <w:sz w:val="44"/>
          <w:szCs w:val="44"/>
          <w:highlight w:val="none"/>
          <w:lang w:val="en-US" w:eastAsia="zh-CN" w:bidi="ar-SA"/>
        </w:rPr>
        <w:t>规则及评分标准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  <w:lang w:eastAsia="zh-CN"/>
        </w:rPr>
        <w:t>一、初评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．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主办单位组织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评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审专家对各选手的科普主题讲解视频进行评审，确定晋级名单。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分别从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eastAsia="zh-CN"/>
        </w:rPr>
        <w:t>科普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内容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eastAsia="zh-CN"/>
        </w:rPr>
        <w:t>、科普方法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、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eastAsia="zh-CN"/>
        </w:rPr>
        <w:t>科普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形象等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方面进行评分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总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内容须与科学普及相关，否则不得分。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．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评分标准：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（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）科普内容（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60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主题鲜明、立意新颖、图文并茂、导向正确，内容科学严谨、逻辑严密、无事实错误或误导信息。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（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）科普方法（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重点突出、条理清晰，表达形式生动有趣、通俗易懂，具有较强的启发性和感染力。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（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）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eastAsia="zh-CN"/>
        </w:rPr>
        <w:t>科普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形象（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10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仪态大方自然、动作得体、精神饱满、语言流畅。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．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注意事项：自主命题讲解限时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分钟，不足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分钟扣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分，超时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30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秒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以上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扣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  <w:lang w:eastAsia="zh-CN"/>
        </w:rPr>
        <w:t>二、决赛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．进入决赛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选手赛前抽签并领取、佩戴号码牌，按号码牌顺序上场，依次进行自主命题讲解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和随机命题讲解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评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审专家从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科普内容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科普方法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科普形象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三方面进行评分，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内容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须与科学普及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相关</w:t>
      </w:r>
      <w:r>
        <w:rPr>
          <w:rFonts w:hint="eastAsia" w:ascii="Times New Roman" w:hAnsi="Times New Roman" w:cs="Times New Roman"/>
          <w:color w:val="auto"/>
          <w:spacing w:val="-11"/>
          <w:sz w:val="32"/>
          <w:szCs w:val="32"/>
          <w:lang w:eastAsia="zh-CN"/>
        </w:rPr>
        <w:t>，应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围绕本次大赛主题，聚焦国家重大战略，重点宣传科技创新成果、科学精神、我</w:t>
      </w:r>
      <w:r>
        <w:rPr>
          <w:rFonts w:hint="eastAsia" w:ascii="Times New Roman" w:hAnsi="Times New Roman" w:cs="Times New Roman"/>
          <w:color w:val="auto"/>
          <w:spacing w:val="-11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科技创新取得的重大进展和突出成就等，否则不得分。专家评分总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，其中自主命题讲解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90分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和随机命题讲解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10分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．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评分标准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</w:rPr>
        <w:t>自主命题讲解环节（90分）</w:t>
      </w: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（1）科普内容（55分）：要求讲解主题鲜明、立意新颖、与时俱进、导向正确，内容科学严谨、逻辑严密、无事实错误或误导信息。评价选手选题创意角度和深度，内容精准组织编排能力。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（2）科普方法（30分）：要求讲解过程重点突出、条理清晰，表达形式生动有趣、通俗易懂，具有较强的启发性和感染力。评价选手讲解方法技巧、互动交流和情感共鸣能力。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（3）科普形象（5分）：要求选手讲解仪态大方自然、动作得体、精神饱满、语言流畅。评价选手的传播亲和力和准确传达信息能力。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eastAsia="zh-CN"/>
        </w:rPr>
        <w:t>随机命题讲解</w:t>
      </w: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</w:rPr>
        <w:t>（</w:t>
      </w: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</w:rPr>
        <w:t>分）</w:t>
      </w: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要求选手准确理解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eastAsia="zh-CN"/>
        </w:rPr>
        <w:t>随机命题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，并给出直接、准确且切题的回答。评价选手知识储备、逻辑思维、沟通技巧和应变能力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eastAsia="zh-CN"/>
        </w:rPr>
        <w:t>。随机命题讲解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环节中回答时间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限时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分钟，不足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分钟扣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分，超时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30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秒讲解中止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扣</w:t>
      </w:r>
      <w:r>
        <w:rPr>
          <w:rFonts w:hint="default" w:ascii="Times New Roman" w:hAnsi="Times New Roman" w:cs="Times New Roman"/>
          <w:color w:val="auto"/>
          <w:spacing w:val="0"/>
          <w:sz w:val="32"/>
          <w:szCs w:val="32"/>
          <w:lang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28"/>
          <w:szCs w:val="28"/>
          <w:lang w:eastAsia="zh-CN"/>
        </w:rPr>
        <w:sectPr>
          <w:pgSz w:w="11906" w:h="16838"/>
          <w:pgMar w:top="1984" w:right="1531" w:bottom="1814" w:left="1531" w:header="851" w:footer="1417" w:gutter="0"/>
          <w:pgNumType w:fmt="decimal"/>
          <w:cols w:space="0" w:num="1"/>
          <w:rtlGutter w:val="0"/>
          <w:docGrid w:type="lines" w:linePitch="315" w:charSpace="0"/>
        </w:sectPr>
      </w:pPr>
    </w:p>
    <w:tbl>
      <w:tblPr>
        <w:tblStyle w:val="14"/>
        <w:tblpPr w:leftFromText="181" w:rightFromText="181" w:horzAnchor="page" w:tblpXSpec="center" w:tblpYSpec="bottom"/>
        <w:tblOverlap w:val="never"/>
        <w:tblW w:w="8844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4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lang w:eastAsia="zh-CN"/>
              </w:rPr>
              <w:t>日照市科学技术局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 xml:space="preserve">办公室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 xml:space="preserve">      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sz w:val="28"/>
                <w:szCs w:val="28"/>
                <w:lang w:eastAsia="zh-CN"/>
              </w:rPr>
              <w:t>2026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>年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cs="Times New Roman"/>
                <w:color w:val="auto"/>
                <w:spacing w:val="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</w:rPr>
              <w:t>日印发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92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fill="FFFFFF"/>
        </w:rPr>
      </w:pPr>
    </w:p>
    <w:sectPr>
      <w:footerReference r:id="rId4" w:type="default"/>
      <w:pgSz w:w="11906" w:h="16838"/>
      <w:pgMar w:top="1984" w:right="1531" w:bottom="1814" w:left="1531" w:header="851" w:footer="1417" w:gutter="0"/>
      <w:pgNumType w:fmt="decimal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方正仿宋_GBK"/>
    <w:panose1 w:val="00000000000000000000"/>
    <w:charset w:val="00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pageBreakBefore w:val="0"/>
                            <w:widowControl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320" w:leftChars="100" w:right="320" w:rightChars="100"/>
                            <w:textAlignment w:val="auto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320" w:leftChars="100" w:right="320" w:rightChars="100"/>
                      <w:textAlignment w:val="auto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6"/>
  <w:displayHorizontalDrawingGridEvery w:val="1"/>
  <w:displayVerticalDrawingGridEvery w:val="1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01944C80"/>
    <w:rsid w:val="04070741"/>
    <w:rsid w:val="04F61B30"/>
    <w:rsid w:val="08772D36"/>
    <w:rsid w:val="0B1A7718"/>
    <w:rsid w:val="1038236F"/>
    <w:rsid w:val="16D5E235"/>
    <w:rsid w:val="176DD521"/>
    <w:rsid w:val="18DBF5F3"/>
    <w:rsid w:val="1D127D6C"/>
    <w:rsid w:val="1DECA41F"/>
    <w:rsid w:val="1FBBA169"/>
    <w:rsid w:val="1FBF78F1"/>
    <w:rsid w:val="22596A14"/>
    <w:rsid w:val="27DE4E07"/>
    <w:rsid w:val="286C2ED5"/>
    <w:rsid w:val="2B8E6D35"/>
    <w:rsid w:val="2C6C730E"/>
    <w:rsid w:val="2DDF0257"/>
    <w:rsid w:val="2E9F7ED3"/>
    <w:rsid w:val="2F7C14A5"/>
    <w:rsid w:val="2F975CFD"/>
    <w:rsid w:val="2FEF5020"/>
    <w:rsid w:val="30FB4F7B"/>
    <w:rsid w:val="336E4C85"/>
    <w:rsid w:val="33995E2C"/>
    <w:rsid w:val="376F984C"/>
    <w:rsid w:val="37FFEC3A"/>
    <w:rsid w:val="390454F3"/>
    <w:rsid w:val="3D0F428F"/>
    <w:rsid w:val="3D3C78AB"/>
    <w:rsid w:val="3DF760A4"/>
    <w:rsid w:val="3EA61E04"/>
    <w:rsid w:val="3F7DF0ED"/>
    <w:rsid w:val="3FF717AB"/>
    <w:rsid w:val="465A5B1C"/>
    <w:rsid w:val="4A1947CF"/>
    <w:rsid w:val="4CF7C678"/>
    <w:rsid w:val="55EC0233"/>
    <w:rsid w:val="574B04F4"/>
    <w:rsid w:val="57BD4BE9"/>
    <w:rsid w:val="57FF4FBB"/>
    <w:rsid w:val="59A54E93"/>
    <w:rsid w:val="59DF3101"/>
    <w:rsid w:val="5CEF124E"/>
    <w:rsid w:val="5E4FE1B5"/>
    <w:rsid w:val="5F2F079A"/>
    <w:rsid w:val="5F3E7630"/>
    <w:rsid w:val="5F875250"/>
    <w:rsid w:val="5FB6AE9A"/>
    <w:rsid w:val="5FDD01F1"/>
    <w:rsid w:val="5FED4449"/>
    <w:rsid w:val="6129125B"/>
    <w:rsid w:val="627B7DC7"/>
    <w:rsid w:val="670A5ABA"/>
    <w:rsid w:val="69FEB6D0"/>
    <w:rsid w:val="6BD36A3C"/>
    <w:rsid w:val="6BFB0A57"/>
    <w:rsid w:val="6D1D14E1"/>
    <w:rsid w:val="6E5923FC"/>
    <w:rsid w:val="6EFFC555"/>
    <w:rsid w:val="6FE3518E"/>
    <w:rsid w:val="6FFACA7C"/>
    <w:rsid w:val="707A3653"/>
    <w:rsid w:val="707F53A6"/>
    <w:rsid w:val="71FBC6C9"/>
    <w:rsid w:val="72C53241"/>
    <w:rsid w:val="74CBAF59"/>
    <w:rsid w:val="76ED8781"/>
    <w:rsid w:val="76FB7D3E"/>
    <w:rsid w:val="77DFE6D3"/>
    <w:rsid w:val="77F7F3A4"/>
    <w:rsid w:val="7AFF44BD"/>
    <w:rsid w:val="7B3E7BC9"/>
    <w:rsid w:val="7B5C7116"/>
    <w:rsid w:val="7BB1999B"/>
    <w:rsid w:val="7BB6218C"/>
    <w:rsid w:val="7BE51BE6"/>
    <w:rsid w:val="7BFF3928"/>
    <w:rsid w:val="7C7B1F90"/>
    <w:rsid w:val="7CFFBBDA"/>
    <w:rsid w:val="7D5F4973"/>
    <w:rsid w:val="7D9F6063"/>
    <w:rsid w:val="7DB9CC9A"/>
    <w:rsid w:val="7DC05CC7"/>
    <w:rsid w:val="7DF62CEE"/>
    <w:rsid w:val="7E24165B"/>
    <w:rsid w:val="7E7F90D5"/>
    <w:rsid w:val="7EAA7CFA"/>
    <w:rsid w:val="7EB3D22A"/>
    <w:rsid w:val="7EBF674F"/>
    <w:rsid w:val="7EFA49BB"/>
    <w:rsid w:val="7F6F3FD2"/>
    <w:rsid w:val="7FB23DE4"/>
    <w:rsid w:val="7FBF061A"/>
    <w:rsid w:val="7FCF5FC0"/>
    <w:rsid w:val="7FDE84FD"/>
    <w:rsid w:val="7FDF7D76"/>
    <w:rsid w:val="7FEEEB0F"/>
    <w:rsid w:val="7FF7E06B"/>
    <w:rsid w:val="7FFE047B"/>
    <w:rsid w:val="8EF7902F"/>
    <w:rsid w:val="977F248A"/>
    <w:rsid w:val="9D3F5506"/>
    <w:rsid w:val="9D7397EC"/>
    <w:rsid w:val="9DBD409E"/>
    <w:rsid w:val="ABFF5D50"/>
    <w:rsid w:val="B2BF48A8"/>
    <w:rsid w:val="B3AA1111"/>
    <w:rsid w:val="B4FD5AED"/>
    <w:rsid w:val="B73E82CD"/>
    <w:rsid w:val="B7F7B928"/>
    <w:rsid w:val="B9F370A2"/>
    <w:rsid w:val="BBEF6C19"/>
    <w:rsid w:val="BEBBCB7F"/>
    <w:rsid w:val="BEEF46D3"/>
    <w:rsid w:val="BF7291C0"/>
    <w:rsid w:val="BF9F17CD"/>
    <w:rsid w:val="BFFE00F1"/>
    <w:rsid w:val="BFFF306D"/>
    <w:rsid w:val="C7B5DDD7"/>
    <w:rsid w:val="C7B7D447"/>
    <w:rsid w:val="CD9926BC"/>
    <w:rsid w:val="CDEA95AA"/>
    <w:rsid w:val="CFDEDF4A"/>
    <w:rsid w:val="D3FF1DDB"/>
    <w:rsid w:val="D5C1EBC7"/>
    <w:rsid w:val="D94DD8DC"/>
    <w:rsid w:val="D9FF2042"/>
    <w:rsid w:val="DB7F291D"/>
    <w:rsid w:val="DB9542D8"/>
    <w:rsid w:val="DBFE2A0C"/>
    <w:rsid w:val="DDBF3304"/>
    <w:rsid w:val="DFAF29E0"/>
    <w:rsid w:val="DFC19BAC"/>
    <w:rsid w:val="E7FD1382"/>
    <w:rsid w:val="EAFD941F"/>
    <w:rsid w:val="EDDF59A4"/>
    <w:rsid w:val="EDFBD7A4"/>
    <w:rsid w:val="EFABA55A"/>
    <w:rsid w:val="EFEBE801"/>
    <w:rsid w:val="EFED6FD4"/>
    <w:rsid w:val="F30F6856"/>
    <w:rsid w:val="F5F05E02"/>
    <w:rsid w:val="F6FE085B"/>
    <w:rsid w:val="F79FBA23"/>
    <w:rsid w:val="F7E74B09"/>
    <w:rsid w:val="F7EFAE9C"/>
    <w:rsid w:val="F7FE7F4C"/>
    <w:rsid w:val="FA3688B1"/>
    <w:rsid w:val="FB1E8BB8"/>
    <w:rsid w:val="FB83D22F"/>
    <w:rsid w:val="FBE14067"/>
    <w:rsid w:val="FBF90A66"/>
    <w:rsid w:val="FBFFD526"/>
    <w:rsid w:val="FCDD47D7"/>
    <w:rsid w:val="FDFCA5A7"/>
    <w:rsid w:val="FDFF4FCD"/>
    <w:rsid w:val="FE67ED7B"/>
    <w:rsid w:val="FEDB59C7"/>
    <w:rsid w:val="FEDE7D4F"/>
    <w:rsid w:val="FEDE8025"/>
    <w:rsid w:val="FEFEB685"/>
    <w:rsid w:val="FF2F63F1"/>
    <w:rsid w:val="FF6BAEB8"/>
    <w:rsid w:val="FF7114AF"/>
    <w:rsid w:val="FF7C768E"/>
    <w:rsid w:val="FF9ED0C9"/>
    <w:rsid w:val="FFEE0A35"/>
    <w:rsid w:val="FFEF63A0"/>
    <w:rsid w:val="FFF7FAF2"/>
    <w:rsid w:val="FFFD6340"/>
    <w:rsid w:val="FFFF12BD"/>
    <w:rsid w:val="FFFFB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Calibri" w:hAnsi="Calibri" w:eastAsia="仿宋_GB2312" w:cs="Times New Roman"/>
      <w:kern w:val="2"/>
      <w:sz w:val="32"/>
      <w:szCs w:val="20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line="560" w:lineRule="exact"/>
      <w:ind w:firstLine="883" w:firstLineChars="200"/>
      <w:jc w:val="left"/>
      <w:outlineLvl w:val="0"/>
    </w:pPr>
    <w:rPr>
      <w:rFonts w:hint="eastAsia" w:ascii="宋体" w:hAnsi="宋体" w:eastAsia="黑体"/>
      <w:b/>
      <w:kern w:val="44"/>
      <w:sz w:val="32"/>
      <w:szCs w:val="48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1"/>
    <w:basedOn w:val="1"/>
    <w:next w:val="1"/>
    <w:qFormat/>
    <w:uiPriority w:val="0"/>
    <w:pPr>
      <w:spacing w:before="100" w:beforeAutospacing="1" w:after="100" w:afterAutospacing="1"/>
      <w:jc w:val="left"/>
      <w:textAlignment w:val="baseline"/>
    </w:pPr>
    <w:rPr>
      <w:rFonts w:ascii="宋体" w:hAnsi="宋体"/>
      <w:b/>
      <w:kern w:val="44"/>
      <w:sz w:val="48"/>
      <w:szCs w:val="48"/>
    </w:rPr>
  </w:style>
  <w:style w:type="paragraph" w:styleId="5">
    <w:name w:val="Body Text"/>
    <w:basedOn w:val="1"/>
    <w:next w:val="1"/>
    <w:qFormat/>
    <w:uiPriority w:val="0"/>
    <w:pPr>
      <w:widowControl w:val="0"/>
      <w:spacing w:after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lock Text"/>
    <w:basedOn w:val="1"/>
    <w:unhideWhenUsed/>
    <w:qFormat/>
    <w:uiPriority w:val="99"/>
    <w:pPr>
      <w:spacing w:after="120"/>
      <w:ind w:left="1440" w:leftChars="700" w:right="1440" w:rightChars="700"/>
    </w:pPr>
    <w:rPr>
      <w:rFonts w:ascii="Times New Roman" w:eastAsia="方正仿宋_GB2312" w:cs="Arial"/>
      <w:color w:val="000000"/>
      <w:kern w:val="0"/>
      <w:sz w:val="24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"/>
    <w:basedOn w:val="5"/>
    <w:next w:val="5"/>
    <w:unhideWhenUsed/>
    <w:qFormat/>
    <w:uiPriority w:val="99"/>
    <w:pPr>
      <w:widowControl w:val="0"/>
      <w:spacing w:after="0"/>
      <w:ind w:firstLine="420" w:firstLineChars="100"/>
      <w:jc w:val="both"/>
    </w:pPr>
    <w:rPr>
      <w:rFonts w:ascii="Calibri" w:hAnsi="Calibri" w:eastAsia="仿宋_GB2312" w:cs="Times New Roman"/>
      <w:kern w:val="2"/>
      <w:sz w:val="32"/>
      <w:szCs w:val="21"/>
      <w:lang w:val="en-US" w:eastAsia="zh-CN" w:bidi="ar-SA"/>
    </w:rPr>
  </w:style>
  <w:style w:type="paragraph" w:styleId="12">
    <w:name w:val="Body Text First Indent 2"/>
    <w:basedOn w:val="6"/>
    <w:next w:val="1"/>
    <w:qFormat/>
    <w:uiPriority w:val="0"/>
    <w:pPr>
      <w:spacing w:after="120"/>
      <w:ind w:left="420" w:leftChars="200" w:firstLine="420"/>
    </w:pPr>
  </w:style>
  <w:style w:type="table" w:styleId="14">
    <w:name w:val="Table Grid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Emphasis"/>
    <w:basedOn w:val="15"/>
    <w:qFormat/>
    <w:uiPriority w:val="0"/>
    <w:rPr>
      <w:i/>
    </w:rPr>
  </w:style>
  <w:style w:type="character" w:styleId="18">
    <w:name w:val="Hyperlink"/>
    <w:basedOn w:val="15"/>
    <w:qFormat/>
    <w:uiPriority w:val="0"/>
    <w:rPr>
      <w:color w:val="0000FF"/>
      <w:u w:val="single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2699</Words>
  <Characters>2822</Characters>
  <Lines>0</Lines>
  <Paragraphs>0</Paragraphs>
  <TotalTime>6</TotalTime>
  <ScaleCrop>false</ScaleCrop>
  <LinksUpToDate>false</LinksUpToDate>
  <CharactersWithSpaces>2977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2018-07-24T15:11:00Z</dcterms:created>
  <dc:creator>d</dc:creator>
  <cp:lastModifiedBy>user</cp:lastModifiedBy>
  <cp:lastPrinted>2025-05-18T15:30:00Z</cp:lastPrinted>
  <dcterms:modified xsi:type="dcterms:W3CDTF">2026-05-14T15:34:11Z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5361717A4349381F9E9A216856B3476E</vt:lpwstr>
  </property>
</Properties>
</file>