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1、以下哪些属于《网络安全法》的基本原则</w:t>
      </w:r>
      <w:bookmarkStart w:id="0" w:name="_GoBack"/>
      <w:bookmarkEnd w:id="0"/>
      <w:r>
        <w:rPr>
          <w:rFonts w:hint="eastAsia" w:ascii="仿宋" w:hAnsi="仿宋" w:eastAsia="仿宋" w:cs="仿宋"/>
          <w:kern w:val="0"/>
          <w:sz w:val="30"/>
          <w:szCs w:val="30"/>
        </w:rPr>
        <w:t>（ABC）</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A、网络安全与信息化发展并重原则</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B、网络空间主权原则</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C、共同治理原则</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D、随意使用原则</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2、对于可信密码模块(TCM)中的密钥对象，以下哪些观点是正确的？(BD)</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A、pik私钥可以从一台机器迁移到另一台机器</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B、一个tcm中同一时间只有一个ek存在</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C、一个用户在一段时间内只能申请一个pik</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D、用户不能用pik来为自己的文件进行签名</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3、我们可以采取以下哪些措施用于防范口令攻击？(ABC)</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A、输入口令时确保周围没有其他人偷窥</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B、设置的口令尽可能复杂，使用数字、字母、特殊符号组成</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C、定期更改口令</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D、选择一个具有很强安全性的复杂口令，在所有系统都使用它作为认证手段</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4、网络运营者应当按照网络安全等级保护制度的要求，保障网络免受干扰、破坏或者未经授权的访问，防止网络数据泄露或者被窃取、篡改。以下（）属于需履行的安全保护义务。(ABCD)</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A、制定内部安全管理制度和操作规程，确定网络安全负责人，落实网络安全保护责任</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B、采取数据分类、重要数据备份和加密等措施</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C、采取防范计算机病毒和网络攻击、网络侵入等危害网络安全行为的技术措施</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D、采取监测、记录网络运行状态、网络安全事件的技术措施，并按照规定留存相关的网络日志不少于六个月</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5、下列哪些情况下个人信息处理者应当主动删除个人信息；个人信息处理者未删除的，个人有权请求删除。(ABC)</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A、处理目的已实现、无法实现或者为实现处理目的不再必要</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B、个人信息处理者违反法律、行政法规或者违反约定处理个人信息</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C、个人撤回同意</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D、个人信息处理者产品功能更改</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6、网络空间安全包括哪些方面（ABCD）</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A、意识形态安全</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B、应用安全</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C、数据安全</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D、技术安全</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7、根据《个人信息保护法》有关规定，下列哪些处理个人信息的行为不需要取得信息所有者同意（ABCD）。</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A、为应对突发公共卫生事件，或者紧急情况下为保护自然人的生命健康和财产安全所必需</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B、为履行法定职责或者法定义务所必需</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C、为公共利益实施新闻报道、舆论监督等行为，在合理的范围内处理个人信息</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D、为订立、履行个人作为一方当事人的合同所必需，或者按照依法制定的劳动规章制度和依法签订的集体合同实施人力资源管理所必需</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8、入侵检测系统在发现入侵后会及时作出响应，包括（ABD）</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A、通知</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B、报警</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C、切断网络连接</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D、记录事件</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9、根据我国有关法律规定，属于公民个人信息的有（ABCD）</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A、姓名、家庭住址、身份证号码等信息</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B、上网记录和交易记录</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C、电话号码</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D、通信记录和通信内容</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10、访问控制是网络安全防范和保护的主要策略，它的主要任务是（CD）</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A、保护网络传输的信息</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B、保护网络内的数据、文件、口令</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C、保证网络资源不被非法访问</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D、保证网络资源不被非法使用</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11、重大计算机安全事故和计算机违法案件可由（BC）受理</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A、案发地当地公安派出所</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B、案发地市级公安机关公共信息网络安全监察部门</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C、案发地当地县级（区、市）公安机关治安部门</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D、案发地当地县级（区、市）公安机关公共信息网络安全监察部门</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12、信息战的表现形式有（ABCD）</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A、心理战</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B、网络攻防</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C、电子对抗</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D、实体摧毁</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13、我国去年公布的TPCM标准中，TPCM运行状态下，与系统中的（）通过规定的接口连接(ABCD)</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A、计算部件硬件</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B、TCM</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C、可信管理程序</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D、TSB</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14、根据《信息安全技术网络安全等级保护定级指南》的要求，等级保护对象的安全保护分为5级，下列选项中在其中的有(BC)</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A、专业保护级</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B、强制保护级</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C、指导保护级</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D、个人保护级</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15、发现感染计算机病毒后，应采取哪些措施（ACD）</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A、使用杀毒软件检测、清除</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B、格式化系统</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C、如果不能清除，将样本上报国家计算机病毒应急处理中心</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D、断开网络</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16、计算机病毒按传染方式分为（ABC）</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A、复合型病毒</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B、文件型病毒</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C、引导型病毒</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D、良性病毒</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17、以下关于电子认证与签名服务的法律规定描述中，正确的是(BCD)</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A、电子认证服务提供者拟暂停或者终止电子认证服务的，应当在暂停或者终止服务八十日前，就业务承接及其他有关事项通知有关各方。</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B、电子认证服务提供者应当妥善保存与认证相关的信息，信息保存期限至少为电子签名认证证书失效后五年。</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C、电子认证服务提供者被依法吊销电子认证许可证书的，其业务承接事项的处理按照国务院信息产业主管部门的规定执行。</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D、电子认证服务提供者收到电子签名认证证书申请后，应当对申请人的身份进行查验，并对有关材料进行审查。</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18、大数据发展应当遵循（ABCD）的原则</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A、创新引领</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B、保障安全</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C、统筹规划</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D、开放开发</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19、当前阶段，我国的网络安全隐患包括了操作系统本身硬件、软件安全存在威胁的隐患，以及对于()的安全造成威胁的隐患。(ABCD)</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A、个人</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B、集体</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C、社会</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D、国家</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20、下面哪些不是基本的网络安全防御产品：（CD）</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A、IDS系统</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B、防火墙</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C、Modem</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D、路由器</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21、《中华人民共和国个人信息保护法》的立法宗旨有（ABD）。</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A、促进个人信息合理利用</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B、规范个人信息处理活动</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C、提高个人信息数据质量</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D、为了保护个人信息权益</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22、个人信息处理者应当根据个人信息的处理目的、处理方式、个人信息的种类以及对个人权益的影响、可能存在的安全风险等，采取所规定的措施确保个人信息处理活动符合法律、行政法规的规定，并防止未经授权的访问以及个人信息(BCD)</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A、损坏</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B、丢失</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C、篡改</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D、泄露</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23、数据备份是数据容灾的基础，以下是数据备份方法的是（BCD）</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A、磁盘无规律备份</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B、磁带库备份</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C、磁盘阵列备份</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D、磁盘镜像备份</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24、《个人信息保护法》中对信息处理流程包括（ABCD）</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A、使用</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B、收集</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C、加工</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D、存储</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25、下列关于大数据的说法中，错误的是（ABC）</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A、大数据的目的在于发现新的知识与洞察并进行科学决策</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B、大数据具有体量大、结构单一、时效性强的特征  </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C、大数据的应用注重因果分析而不是相关分析</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D、处理大数据需采用新型计算架构和智能算法等新技术</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26、网络运营者开展经营和服务活动，必须做到以下（ABCD）方面</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A、遵守法律、行政法规</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B、尊重社会公德，遵守商业道德</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C、接受政府和社会的监督，承担社会责任</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D、诚实信用，履行网络安全保护义务</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27、敏感个人信息是一旦泄露或者非法使用，容易导致自然人的人格尊严受到侵害或者人身、财产安全受到危害的个人信息，包括（ABCD）等。</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A、生物识别、医疗健康</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B、未满十四周岁未成年人个人信息</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C、金融账户、行踪轨迹</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D、宗教信仰、特定身份</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28、PBFT共识协议可以安全运行在（ABC）</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A、半同步网络</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B、同步网络</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C、异步网络</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D、半异步网络</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29、以下能够用于对智能合约进行安全性分析的方法包括(ABCD)</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A、Symbolic Execution</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B、Model Checking</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C、Fuzzing Test</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D、Theorem Proving</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30、Gossip协议能够实现（ABCD）</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A、一致性收敛</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B、在异步网络中工作</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C、周期性散播消息</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kern w:val="0"/>
          <w:sz w:val="30"/>
          <w:szCs w:val="30"/>
        </w:rPr>
      </w:pPr>
      <w:r>
        <w:rPr>
          <w:rFonts w:hint="eastAsia" w:ascii="仿宋" w:hAnsi="仿宋" w:eastAsia="仿宋" w:cs="仿宋"/>
          <w:kern w:val="0"/>
          <w:sz w:val="30"/>
          <w:szCs w:val="30"/>
        </w:rPr>
        <w:t>D、可扩展性</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31、下列说法中正确的是__AB_____。</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A．身份认证是判明和确认贸易双方真实身份的重要环节。</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B．不可抵赖性是认证机构或信息服务商应当提供的认证功能之一。</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C．身份认证要求对数据和信息的来源进行验证，以确保发信人的身份。</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D．SET是提供公钥加密和数字签名服务的平台</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32、下列攻击属于被动攻击的是___AC_____。</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A．窃听</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 xml:space="preserve">B．伪造攻击 </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C．流量分析</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D．拒绝服务攻击</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33、网络攻击的主要类型有（</w:t>
      </w:r>
      <w:r>
        <w:rPr>
          <w:rFonts w:hint="eastAsia" w:ascii="仿宋" w:hAnsi="仿宋" w:eastAsia="仿宋" w:cs="仿宋"/>
          <w:sz w:val="30"/>
          <w:szCs w:val="30"/>
          <w:lang w:val="en-US" w:eastAsia="zh-CN"/>
        </w:rPr>
        <w:t>ABCD</w:t>
      </w:r>
      <w:r>
        <w:rPr>
          <w:rFonts w:hint="eastAsia" w:ascii="仿宋" w:hAnsi="仿宋" w:eastAsia="仿宋" w:cs="仿宋"/>
          <w:sz w:val="30"/>
          <w:szCs w:val="30"/>
        </w:rPr>
        <w:t>）。</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A.拒绝服务 B.侵入攻击 C.信息盗窃 D.信息篡改</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34、计算机网络的功能可以归纳为__ABCD___。</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A．资源共享 B．数据传输</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C．提高处理能力的可靠性与可用性 Ｄ．易于分布式处理</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35、我国863信息安全专家提出的WPDRRC模型中，W代表___E___，C代表___D___。</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A．检测　　　　 B．保护 C．恢复</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D．反击 E．预警 F．响应</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36安全性要求可以分解为__ABCDE______。</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A．可控性　　　 B．保密性 C．可用性</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D．完整性 E．不可否认性</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37、制定安全策略的原则有__ABCDE______。</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A．简单性原则　　　 B．动态性原则 C．适应性原则</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D．最小特权原则 E．系统性原则</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38、目前，上海驾驶员学习的过程中利用的指纹来识别学员，从而管理相关的学习过程；而在工商银行推广的网上银行业务中使用了USB KEY 来保障客户的安全性。这分别利用的是___B__和___C__。</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A．学员知道的某种事物 B．学员自有的特征</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C．学员拥有物 Ｄ．学员的某种难以仿制的行为结果</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39、关于入侵检测和入侵检测系统，下述哪几项是正确的__ABCE__。</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A．入侵检测收集信息应在网络的不同关键点进行</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B．入侵检测的信息分析具有实时性</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C．基于网络的入侵检测系统的精确性不及基于主机的入侵检测系统的精确性高</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Ｄ．分布式入侵检测系统既能检测网络的入侵行为，又能检测主机的入侵行为</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Ｅ．入侵检测系统的主要功能是对发生的入侵事件进行应急响应处理</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40、以下哪几种扫描检测技术属于被动式的检测技术___BC_____。</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A．基于应用的检测技术　　　　　　　 B．基于主机的检测技术</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C．基于目标的漏洞检测技术　　　　　 D．基于网络的检测技术</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41、下列 BD 协议是与安全电子商务有关的。</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A．SNMP B．SSL C．SMTP D．SET</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42、一般来说，蜜罐的作用是</w:t>
      </w:r>
      <w:r>
        <w:rPr>
          <w:rFonts w:hint="eastAsia" w:ascii="仿宋" w:hAnsi="仿宋" w:eastAsia="仿宋" w:cs="仿宋"/>
          <w:sz w:val="30"/>
          <w:szCs w:val="30"/>
          <w:lang w:eastAsia="zh-CN"/>
        </w:rPr>
        <w:t>（</w:t>
      </w:r>
      <w:r>
        <w:rPr>
          <w:rFonts w:hint="eastAsia" w:ascii="仿宋" w:hAnsi="仿宋" w:eastAsia="仿宋" w:cs="仿宋"/>
          <w:sz w:val="30"/>
          <w:szCs w:val="30"/>
        </w:rPr>
        <w:t>BC</w:t>
      </w:r>
      <w:r>
        <w:rPr>
          <w:rFonts w:hint="eastAsia" w:ascii="仿宋" w:hAnsi="仿宋" w:eastAsia="仿宋" w:cs="仿宋"/>
          <w:sz w:val="30"/>
          <w:szCs w:val="30"/>
          <w:lang w:eastAsia="zh-CN"/>
        </w:rPr>
        <w:t>）</w:t>
      </w:r>
      <w:r>
        <w:rPr>
          <w:rFonts w:hint="eastAsia" w:ascii="仿宋" w:hAnsi="仿宋" w:eastAsia="仿宋" w:cs="仿宋"/>
          <w:sz w:val="30"/>
          <w:szCs w:val="30"/>
        </w:rPr>
        <w:t xml:space="preserve"> 。</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A．捕捉黑客 B．收集数据 C．获得资源 D．入侵检测</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43、下列攻击属于被动攻击的是___AC_____。</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A．窃听 B．伪造攻击 C．流量分析 D．拒绝服务攻击</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44、为抵御重放攻击而设计的一次性口令技术的实现机制主要有__ABD_____。</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A．挑战/应答机制　　 　　　　　　　　　 B．口令序列机制</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C．Kerberos机制　　　　　　</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　 D．时间同步机制</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45、数字证书按照安全协议的不同，可分为__CD_____。</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A．单位数字证书 B．个人数字证书 C．SET数字证书 D．SSL数字证书</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46、下列说法中正确的是__AB_____。</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A．身份认证是判明和确认贸易双方真实身份的重要环节。</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B．不可抵赖性是认证机构或信息服务商应当提供的认证功能之一。</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C．身份认证要求对数据和信息的来源进行验证，以确保发信人的身份。</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D．SET是提供公钥加密和数字签名服务的平台</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47、属于传统防火墙的类型有__ACD_____。</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A．包过滤 B．远程磁盘镜像技术 C．电路层网关</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D．应用层网关 E．入侵检测技术</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 xml:space="preserve">48、IPSec和L2TP可以实现 </w:t>
      </w:r>
      <w:r>
        <w:rPr>
          <w:rFonts w:hint="eastAsia" w:ascii="仿宋" w:hAnsi="仿宋" w:eastAsia="仿宋" w:cs="仿宋"/>
          <w:sz w:val="30"/>
          <w:szCs w:val="30"/>
          <w:u w:val="single"/>
        </w:rPr>
        <w:t xml:space="preserve">ABCD </w:t>
      </w:r>
      <w:r>
        <w:rPr>
          <w:rFonts w:hint="eastAsia" w:ascii="仿宋" w:hAnsi="仿宋" w:eastAsia="仿宋" w:cs="仿宋"/>
          <w:sz w:val="30"/>
          <w:szCs w:val="30"/>
        </w:rPr>
        <w:t>安全功能。</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A．用户验证 B．交互计算机验证</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C．数据加密 D．数据完整性保护</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u w:val="single"/>
        </w:rPr>
      </w:pPr>
      <w:r>
        <w:rPr>
          <w:rFonts w:hint="eastAsia" w:ascii="仿宋" w:hAnsi="仿宋" w:eastAsia="仿宋" w:cs="仿宋"/>
          <w:sz w:val="30"/>
          <w:szCs w:val="30"/>
        </w:rPr>
        <w:t>49、一个密码体系一般分为以下哪几个部分</w:t>
      </w:r>
      <w:r>
        <w:rPr>
          <w:rFonts w:hint="eastAsia" w:ascii="仿宋" w:hAnsi="仿宋" w:eastAsia="仿宋" w:cs="仿宋"/>
          <w:sz w:val="30"/>
          <w:szCs w:val="30"/>
          <w:u w:val="single"/>
        </w:rPr>
        <w:t xml:space="preserve"> ABCD</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A．明文 B．加密密钥和解密密钥</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C．密文 D．加密算法和解密算法</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50、信息的安全级别一般可分为三级：A_、B___、秘密级。</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A．绝密级 B．机密级 C．完整级 D．可靠级</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lang w:eastAsia="zh-CN"/>
        </w:rPr>
      </w:pPr>
      <w:r>
        <w:rPr>
          <w:rFonts w:hint="eastAsia" w:ascii="仿宋" w:hAnsi="仿宋" w:eastAsia="仿宋" w:cs="仿宋"/>
          <w:sz w:val="30"/>
          <w:szCs w:val="30"/>
        </w:rPr>
        <w:t xml:space="preserve">51、客户认证主要包括 </w:t>
      </w:r>
      <w:r>
        <w:rPr>
          <w:rFonts w:hint="eastAsia" w:ascii="仿宋" w:hAnsi="仿宋" w:eastAsia="仿宋" w:cs="仿宋"/>
          <w:sz w:val="30"/>
          <w:szCs w:val="30"/>
          <w:lang w:eastAsia="zh-CN"/>
        </w:rPr>
        <w:t>（</w:t>
      </w:r>
      <w:r>
        <w:rPr>
          <w:rFonts w:hint="eastAsia" w:ascii="仿宋" w:hAnsi="仿宋" w:eastAsia="仿宋" w:cs="仿宋"/>
          <w:sz w:val="30"/>
          <w:szCs w:val="30"/>
        </w:rPr>
        <w:t>AB</w:t>
      </w:r>
      <w:r>
        <w:rPr>
          <w:rFonts w:hint="eastAsia" w:ascii="仿宋" w:hAnsi="仿宋" w:eastAsia="仿宋" w:cs="仿宋"/>
          <w:sz w:val="30"/>
          <w:szCs w:val="30"/>
          <w:lang w:eastAsia="zh-CN"/>
        </w:rPr>
        <w:t>）</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A．客户身份认证 B．客户信息认证</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C．客户口令认证 D．客户名认证</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52、身份认证包含__B_____和__D____两个过程。</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A．管理 B．识别 C． 措施 D．鉴别</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lang w:eastAsia="zh-CN"/>
        </w:rPr>
      </w:pPr>
      <w:r>
        <w:rPr>
          <w:rFonts w:hint="eastAsia" w:ascii="仿宋" w:hAnsi="仿宋" w:eastAsia="仿宋" w:cs="仿宋"/>
          <w:sz w:val="30"/>
          <w:szCs w:val="30"/>
        </w:rPr>
        <w:t>53、目前基于对称密钥体制的算法主要有</w:t>
      </w:r>
      <w:r>
        <w:rPr>
          <w:rFonts w:hint="eastAsia" w:ascii="仿宋" w:hAnsi="仿宋" w:eastAsia="仿宋" w:cs="仿宋"/>
          <w:sz w:val="30"/>
          <w:szCs w:val="30"/>
          <w:lang w:eastAsia="zh-CN"/>
        </w:rPr>
        <w:t>（</w:t>
      </w:r>
      <w:r>
        <w:rPr>
          <w:rFonts w:hint="eastAsia" w:ascii="仿宋" w:hAnsi="仿宋" w:eastAsia="仿宋" w:cs="仿宋"/>
          <w:sz w:val="30"/>
          <w:szCs w:val="30"/>
        </w:rPr>
        <w:t>BC</w:t>
      </w:r>
      <w:r>
        <w:rPr>
          <w:rFonts w:hint="eastAsia" w:ascii="仿宋" w:hAnsi="仿宋" w:eastAsia="仿宋" w:cs="仿宋"/>
          <w:sz w:val="30"/>
          <w:szCs w:val="30"/>
          <w:lang w:eastAsia="zh-CN"/>
        </w:rPr>
        <w:t>）</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A．RSA B．DES C．AES D．DSA</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lang w:eastAsia="zh-CN"/>
        </w:rPr>
      </w:pPr>
      <w:r>
        <w:rPr>
          <w:rFonts w:hint="eastAsia" w:ascii="仿宋" w:hAnsi="仿宋" w:eastAsia="仿宋" w:cs="仿宋"/>
          <w:sz w:val="30"/>
          <w:szCs w:val="30"/>
        </w:rPr>
        <w:t>54、公钥密码体制的应用主要在于</w:t>
      </w:r>
      <w:r>
        <w:rPr>
          <w:rFonts w:hint="eastAsia" w:ascii="仿宋" w:hAnsi="仿宋" w:eastAsia="仿宋" w:cs="仿宋"/>
          <w:sz w:val="30"/>
          <w:szCs w:val="30"/>
          <w:lang w:eastAsia="zh-CN"/>
        </w:rPr>
        <w:t>（</w:t>
      </w:r>
      <w:r>
        <w:rPr>
          <w:rFonts w:hint="eastAsia" w:ascii="仿宋" w:hAnsi="仿宋" w:eastAsia="仿宋" w:cs="仿宋"/>
          <w:sz w:val="30"/>
          <w:szCs w:val="30"/>
        </w:rPr>
        <w:t>AC</w:t>
      </w:r>
      <w:r>
        <w:rPr>
          <w:rFonts w:hint="eastAsia" w:ascii="仿宋" w:hAnsi="仿宋" w:eastAsia="仿宋" w:cs="仿宋"/>
          <w:sz w:val="30"/>
          <w:szCs w:val="30"/>
          <w:lang w:eastAsia="zh-CN"/>
        </w:rPr>
        <w:t>）</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A．数字签名 B．加密 C．密钥管理 D．哈希函数</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55、VPN一般应用于</w:t>
      </w:r>
      <w:r>
        <w:rPr>
          <w:rFonts w:hint="eastAsia" w:ascii="仿宋" w:hAnsi="仿宋" w:eastAsia="仿宋" w:cs="仿宋"/>
          <w:sz w:val="30"/>
          <w:szCs w:val="30"/>
          <w:lang w:eastAsia="zh-CN"/>
        </w:rPr>
        <w:t>（</w:t>
      </w:r>
      <w:r>
        <w:rPr>
          <w:rFonts w:hint="eastAsia" w:ascii="仿宋" w:hAnsi="仿宋" w:eastAsia="仿宋" w:cs="仿宋"/>
          <w:sz w:val="30"/>
          <w:szCs w:val="30"/>
        </w:rPr>
        <w:t xml:space="preserve"> ABC </w:t>
      </w:r>
      <w:r>
        <w:rPr>
          <w:rFonts w:hint="eastAsia" w:ascii="仿宋" w:hAnsi="仿宋" w:eastAsia="仿宋" w:cs="仿宋"/>
          <w:sz w:val="30"/>
          <w:szCs w:val="30"/>
          <w:lang w:eastAsia="zh-CN"/>
        </w:rPr>
        <w:t>）</w:t>
      </w:r>
      <w:r>
        <w:rPr>
          <w:rFonts w:hint="eastAsia" w:ascii="仿宋" w:hAnsi="仿宋" w:eastAsia="仿宋" w:cs="仿宋"/>
          <w:sz w:val="30"/>
          <w:szCs w:val="30"/>
        </w:rPr>
        <w:t>领域。</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A．远程访问 B．组建内联网</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C．组建外联网 D．组建城域网</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lang w:eastAsia="zh-CN"/>
        </w:rPr>
      </w:pPr>
      <w:r>
        <w:rPr>
          <w:rFonts w:hint="eastAsia" w:ascii="仿宋" w:hAnsi="仿宋" w:eastAsia="仿宋" w:cs="仿宋"/>
          <w:sz w:val="30"/>
          <w:szCs w:val="30"/>
        </w:rPr>
        <w:t xml:space="preserve">56、公钥基础设施是提供公钥加密和数字签名服务的安全基础平台，目的是管理 </w:t>
      </w:r>
      <w:r>
        <w:rPr>
          <w:rFonts w:hint="eastAsia" w:ascii="仿宋" w:hAnsi="仿宋" w:eastAsia="仿宋" w:cs="仿宋"/>
          <w:sz w:val="30"/>
          <w:szCs w:val="30"/>
          <w:lang w:eastAsia="zh-CN"/>
        </w:rPr>
        <w:t>（</w:t>
      </w:r>
      <w:r>
        <w:rPr>
          <w:rFonts w:hint="eastAsia" w:ascii="仿宋" w:hAnsi="仿宋" w:eastAsia="仿宋" w:cs="仿宋"/>
          <w:sz w:val="30"/>
          <w:szCs w:val="30"/>
        </w:rPr>
        <w:t>CD</w:t>
      </w:r>
      <w:r>
        <w:rPr>
          <w:rFonts w:hint="eastAsia" w:ascii="仿宋" w:hAnsi="仿宋" w:eastAsia="仿宋" w:cs="仿宋"/>
          <w:sz w:val="30"/>
          <w:szCs w:val="30"/>
          <w:lang w:eastAsia="zh-CN"/>
        </w:rPr>
        <w:t>）</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A．用户资料 B．服务信息 C．基础设施 D．密钥/证书</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57、一个典型的PKI应用系统包括___ABCD____实体。</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A．认证机构CA B．注册机构RA</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 证书及CRL目录库 D．用户端软件</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lang w:eastAsia="zh-CN"/>
        </w:rPr>
      </w:pPr>
      <w:r>
        <w:rPr>
          <w:rFonts w:hint="eastAsia" w:ascii="仿宋" w:hAnsi="仿宋" w:eastAsia="仿宋" w:cs="仿宋"/>
          <w:sz w:val="30"/>
          <w:szCs w:val="30"/>
        </w:rPr>
        <w:t xml:space="preserve">58、比较常用的防范黑客的技术产品有 </w:t>
      </w:r>
      <w:r>
        <w:rPr>
          <w:rFonts w:hint="eastAsia" w:ascii="仿宋" w:hAnsi="仿宋" w:eastAsia="仿宋" w:cs="仿宋"/>
          <w:sz w:val="30"/>
          <w:szCs w:val="30"/>
          <w:lang w:eastAsia="zh-CN"/>
        </w:rPr>
        <w:t>（</w:t>
      </w:r>
      <w:r>
        <w:rPr>
          <w:rFonts w:hint="eastAsia" w:ascii="仿宋" w:hAnsi="仿宋" w:eastAsia="仿宋" w:cs="仿宋"/>
          <w:sz w:val="30"/>
          <w:szCs w:val="30"/>
        </w:rPr>
        <w:t>ABCD</w:t>
      </w:r>
      <w:r>
        <w:rPr>
          <w:rFonts w:hint="eastAsia" w:ascii="仿宋" w:hAnsi="仿宋" w:eastAsia="仿宋" w:cs="仿宋"/>
          <w:sz w:val="30"/>
          <w:szCs w:val="30"/>
          <w:lang w:eastAsia="zh-CN"/>
        </w:rPr>
        <w:t>）</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A．安全工具包/软件 B．网络安全检测设备</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C．杀毒软件 D．防火墙</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lang w:eastAsia="zh-CN"/>
        </w:rPr>
      </w:pPr>
      <w:r>
        <w:rPr>
          <w:rFonts w:hint="eastAsia" w:ascii="仿宋" w:hAnsi="仿宋" w:eastAsia="仿宋" w:cs="仿宋"/>
          <w:sz w:val="30"/>
          <w:szCs w:val="30"/>
        </w:rPr>
        <w:t>59、新型防火墙的设计目标是</w:t>
      </w:r>
      <w:r>
        <w:rPr>
          <w:rFonts w:hint="eastAsia" w:ascii="仿宋" w:hAnsi="仿宋" w:eastAsia="仿宋" w:cs="仿宋"/>
          <w:sz w:val="30"/>
          <w:szCs w:val="30"/>
          <w:lang w:eastAsia="zh-CN"/>
        </w:rPr>
        <w:t>（</w:t>
      </w:r>
      <w:r>
        <w:rPr>
          <w:rFonts w:hint="eastAsia" w:ascii="仿宋" w:hAnsi="仿宋" w:eastAsia="仿宋" w:cs="仿宋"/>
          <w:sz w:val="30"/>
          <w:szCs w:val="30"/>
        </w:rPr>
        <w:t xml:space="preserve"> AB</w:t>
      </w:r>
      <w:r>
        <w:rPr>
          <w:rFonts w:hint="eastAsia" w:ascii="仿宋" w:hAnsi="仿宋" w:eastAsia="仿宋" w:cs="仿宋"/>
          <w:sz w:val="30"/>
          <w:szCs w:val="30"/>
          <w:lang w:eastAsia="zh-CN"/>
        </w:rPr>
        <w:t>）</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A．有包过滤的功能 B．在应用层数据进行代理</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C．链路层加密 D．传输层认证</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60、数字签名的作用 ACD</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A．确定一个人的身份 B．保密性</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C．肯定是该人自己的签字 D．使该人与文件内容发生关系</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61、黑客所采用的拒绝服务攻击的一般手段 BCD</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A．蜜罐技术 B．和目标主机建立大量的连接</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C．向远程主机发送大量的数据包，使目标主机的网络资源耗尽</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D．利用即时消息功能，以极快的速度用无数的消息“轰炸”某个特定用户</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62、计算机信息的脆弱性主要指的是 AC</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A．信息处理环节的脆弱性 B．明文传输</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C．信息系统自身脆弱性 D．信息自身的脆弱性</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63、信息安全包括 ABCD</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A．实体安全 B．运行安全 C．信息安全 D．人员安全</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64、操作系统的安装、备份、还原方法有哪些？（ ABCD）</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A．利用光盘安装系统 B．利用 U 盘安装系统</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C．利用工具软件备份或还原系统 D．利用光盘备份或还原系统</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65、信息存储技术按其存储原理分类有（ABD） 。</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A．电存储技术 B．磁存储技术</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C．逻辑存储技术 D．光存储技术</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66、iSCSI 继承了两大最传统技术： （AC ）</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A．SCSI 协议 B．IP SAN 协议 C．TCP/IP 协议 D．FC 协议</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67、数据保护手段中，拷贝方式存在哪些弊端？（ ACD ）</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A．不支持以增量方式进行数据保护</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B．数据格式发生变化，不能快速使用</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C．不能有效保护已经打开的文件</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D．不能有效保护注册表等系统文件</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68、关于 LUN 拷贝实施以下说法正确的是（AB ） 。</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A．创建 LUN 拷贝中可选择增量或全量</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B．创建完成后不可以再修改增量或全量</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C．创建好后需要手动点击同步来触发数据的同步</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D．同步的过程中不可以停止</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69、PGP 可以在多种操作平台上运行，它的主要用途有： （ ABCD） 。</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A．加解密数据文件 B．加密和签名电子邮件</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C．解密和验证他人的电子邮件 D．硬盘数据保密</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70、PGP 中有四种信任级别，包括下面列出的哪三种？（ ABD ）</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A．边缘信任 B．未知信任</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C．高度信任 D．不信任</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71、从实现位置来看，虚拟化技术可分为（ ABC ） 。</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A．基于主机的虚拟化 B．基于网络的虚拟化</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C．基于存储设备、存储子系统的虚拟化 D．基于带外的虚拟化</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72、虚拟化技术在容灾系统中的应用可以带来哪些好处（BD ） 。</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A．提高应用系统性能 B．用户掌握系统建设主动权</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C．增加硬件投入降低软件投入 D．降低总体拥有成本</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73、（ D）在许多情况下，能够达到 99.999%的可用性。</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A．虚拟化 B．分布式 C．并行计算 D．集群</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74、云安全主要的考虑的关键技术有哪些？（ABC ）</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A．数据安全 B．应用安全 C．虚拟化安全 D．服务器安全</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75、（ B）提供了与虚拟化数据中心灾难恢复有关的自动化管理和执行功能，从而帮助用</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户简化恢复流程，降低恢复风险。</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A．vCenter Server B．vCenter Site Recovery Manager</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B．C．vCenter Lab Manager D．vCenter Stage Manager</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76、云计算采用（ B）存储的方式来保证存储数据的可靠性。</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A．双备份 B．冗余 C．日志 D．校验码</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77、云安全需求包括（ABCD） 。</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A．云的接入和认证需求 B．差异化安全服务需求</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C．云计算安全管理需求 D．虚拟化安全防护需求</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78、云安全基础服务属于云基础软件服务层，为各类应用提供信息安全服务，是支撑云应用</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满足用户安全的重要手段，以下哪项不属于云安全基础服务： （D ） 。</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A．云用户身份管理服务 B．云访问控制服务</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C．云审计服务 D．云应用程序服务</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79、关于“云安全”技术，哪些描述是正确的（ ABD） 。</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 “云安全”技术是应对病毒流行和发展趋势的有效和必然选择</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B． “云安全”技术是“云计算”在安全领域的应用</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 “云安全”将安全防护转移到了“云” ，所以不需要用户的参与</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D．Web 信誉服务是“云安全”技术应用的一种形式</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80、趋势科技“云安全”体系结构主要由以下哪几个部分组成（ ABCD） 。</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A．智能威胁收集系统 B．计算“云”</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C．服务“云” D．安全子系统</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81. 系统日常维护的内容主要包括(BCD )方面</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 程序维护</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B. 数据维护</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 代码维护</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 设备维护</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E. 文件维护</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82. 作为Linux服务器的管理员，想查看/root下文件和文件夹的赋权的详细列表，应该使用（ BC ）命令</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A.ls -t</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B.ls -l</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C.ll</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D.dir</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E.show</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83. Apache设置虚拟主机服务通常采用的方式有（ AC ）。</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A.基于名字的虚拟主机</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B.基于链接的主机</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C.基于IP地址的虚拟主机</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D.基于服务的虚拟主机</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84. 作为Linux服务器的管理员，使用vi打开/etc/covision文件，想修改该文件中的一行，需要输入命令（ BD）才能开始编辑。</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A.s</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B.a</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C.h</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D.i</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E.p</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85. 下列网络攻击中，属于主动攻击的是（ ABD ）。</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A.重放攻击</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B.拒绝服务攻击</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C.通信量分析攻击</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D.假冒攻击</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86. SNMPv3对报文的安全处理包括（ ABC ）。</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A.完整性保护和鉴别</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B.数据保密</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C.对报文重放，延迟攻击和防范</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D.访问和验证</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87. 数据库管理员希望对数据库进行性能优化，以下操作中行之有效的方法为（AB）。</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A.将数据库的数据库文件和日志文件分别放在不同的分区上</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B.在数据库服务器上尽量不要安装其他无关服务</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C.一个表中的数据行过多时，将其划分为两个或多个表</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D.将数据库涉及到的所有文件单独放在一个分区上供用户访问。</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88. 信息数字化以后易于表示和存储，除此之外，还具备的优点有（ACD）。</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A.易于处理和检索</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B.易于理解和认识</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C.易于获取和共享</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D.易于传播和集成</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89. （ABCD ）是目录浏览造成的危害。</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A.非法获取系统信息</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B.得到数据库用户名和密码</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C.获取配置文件信息</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D.获得整个系统的权限</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90. （ABC ）漏洞是由于没有对输入数据进行验证而引起的。</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A.缓冲区溢出</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B.跨站脚本</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C.SQL注入</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D.信息泄露</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91. 为了防止SQL注入，下列特殊字符（ABCD ）需要进行转义。</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A.’(单引号)</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B.%（百分号）</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C.;（分号）</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D.”（双引号）</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92. 常用的输入输出重定向符号有（ AC ）。</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A.&gt;</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B.&lt;</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C.&gt;&gt;</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D.&lt;&lt;</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93. Linux系统中的设备类型包括（ AB ）。</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A.块设备</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B.字符设备</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C.流设备</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D.缓冲设备</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161.公共信息网络安全监察工作的一般原则(ABCD)</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A、预防与打击相结合的原则</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B、专门机关监管与社会力量相结合的原则</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C、纠正与制裁相结合的原则</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D、教育和处罚相结合的原则</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162.安全员应具备的条件: (ABD)</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A、具有一定的计算机网络专业技术知识</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B、经过计算机安全员培训,并考试合格</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C、具有大本以上学历</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D、无违法犯罪记录</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163.网络操作系统应当提供哪些安全保障(ABCDE)</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A、验证(Authentication)</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B、授权(Authorization)</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C、数据保密性(Data Confidentiality)</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D、数据一致性(Data Integrity)</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E、数据的不可否认性(Data Nonrepudiation)</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164.Windows NT的"域"控制机制具备哪些安全特性?(ABC)</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A、用户身份验证</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B、访问控制</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C、审计(日志)</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D、数据通讯的加密</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165.从系统整体看,安全"漏洞"包括哪些方面(ABC)</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A、技术因素</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B、人的因素</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C、规划,策略和执行过程</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166.从系统整体看,下述那些问题属于系统安全漏洞(ABCDE)</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A、产品缺少安全功能</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B、产品有Bugs</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C、缺少足够的安全知识</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D、人为错误</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E、缺少针对安全的系统设计</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167.应对操作系统安全漏洞的基本方法是什么?(ABC)</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A、对默认安装进行必要的调整</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B、给所有用户设置严格的口令</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C、及时安装最新的安全补丁</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D、更换到另一种操作系统</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168.造成操作系统安全漏洞的原因(ABC)</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A、不安全的编程语言</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B、不安全的编程习惯</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C、考虑不周的架构设计</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169.严格的口令策略应当包含哪些要素(ABCD)</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A、满足一定的长度,比如8位以上</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B、同时包含数字,字母和特殊字符</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C、系统强制要求定期更改口令</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D、用户可以设置空口令</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170.计算机安全事件包括以下几个方面(ABCD)</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A、重要安全技术的采用</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B、安全标准的贯彻</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C、安全制度措施的建设与实施</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D、重大安全隐患、违法违规的发现,事故的发生</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170.计算机案件包括以下几个内容(ABC)</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A、违反国家法律的行为</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B、违反国家法规的行为</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C、危及、危害计算机信息系统安全的事件</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D、计算机硬件常见机械故障</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171.重大计算机安全事故和计算机违法案件可由_____受理(AC)</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A、案发地市级公安机关公共信息网络安全监察部门</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B、案发地当地县级(区、市)公安机关治安部门</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C、案发地当地县级(区、市)公安机关公共信息网络安全监察部门</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D、案发地当地公安派出所</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172.现场勘查主要包括以下几个环节_____(ABCD)</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A、对遭受破坏的计算机信息系统的软硬件的描述及被破坏程度</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B、现场现有电子数据的复制和修复</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C、电子痕迹的发现和提取,证据的固定与保全</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D、现场采集和扣押与事故或案件有关的物品</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173.计算机安全事故原因的认定和计算机案件的数据鉴定,____ (ABC)</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A、是一项专业性较强的技术工作</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B、必要时可进行相关的验证或侦查实验</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C、可聘请有关方面的专家,组成专家鉴定组进行分析鉴定</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D、可以由发生事故或计算机案件的单位出具鉴定报告</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174有害数据通过在信息网络中的运行,主要产生的危害有(ABC)</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A、攻击国家政权,危害国家安全</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B、破坏社会治安秩序</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C、破坏计算机信息系统,造成经济的社会的巨大损失</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175.计算机病毒的特点(ACD)</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A、传染性</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B、可移植性</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C、破坏性</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D、可触发性</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176.计算机病毒按传染方式分为____(BCD)</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A、良性病毒</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B、引导型病毒</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C、文件型病毒</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D、复合型病毒</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177.计算机病毒的危害性有以下几种表现(ABC)</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A、删除数据</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B、阻塞网络</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C、信息泄漏</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D、烧毁主板</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178.计算机病毒由_____部分组成(ABD)</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A、引导部分</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B、传染部分</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C、运行部分</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D、表现部分</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179.以下哪些措施可以有效提高病毒防治能力(ABCD)</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A、安装、升级杀毒软件</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B、升级系统、打补丁</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C、提高安全防范意识</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D、不要轻易打开来历不明的邮件</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180.计算机病毒的主要传播途径有(ABCD)</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A、电子邮件</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B、网络</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C、存储介质</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D、文件交换</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181.计算机病毒的主要来源有(ACD)</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A、黑客组织编写</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B、计算机自动产生</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C、恶意编制</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D、恶作剧</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182.发现感染计算机病毒后,应采取哪些措施(ABC)</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A、断开网络</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B、使用杀毒软件检测、清除</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C、如果不能清除,将样本上报国家计算机病毒应急处理中心</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r>
        <w:rPr>
          <w:rFonts w:hint="eastAsia" w:ascii="仿宋" w:hAnsi="仿宋" w:eastAsia="仿宋" w:cs="仿宋"/>
          <w:sz w:val="30"/>
          <w:szCs w:val="30"/>
        </w:rPr>
        <w:t>D、格式化系统</w:t>
      </w:r>
    </w:p>
    <w:p>
      <w:pPr>
        <w:pStyle w:val="9"/>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textAlignment w:val="auto"/>
        <w:rPr>
          <w:rFonts w:hint="eastAsia" w:ascii="仿宋" w:hAnsi="仿宋" w:eastAsia="仿宋" w:cs="仿宋"/>
          <w:kern w:val="2"/>
          <w:sz w:val="30"/>
          <w:szCs w:val="30"/>
        </w:rPr>
      </w:pPr>
      <w:r>
        <w:rPr>
          <w:rFonts w:hint="eastAsia" w:ascii="仿宋" w:hAnsi="仿宋" w:eastAsia="仿宋" w:cs="仿宋"/>
          <w:kern w:val="2"/>
          <w:sz w:val="30"/>
          <w:szCs w:val="30"/>
          <w:lang w:val="en-US" w:eastAsia="zh-CN"/>
        </w:rPr>
        <w:t>183</w:t>
      </w:r>
      <w:r>
        <w:rPr>
          <w:rFonts w:hint="eastAsia" w:ascii="仿宋" w:hAnsi="仿宋" w:eastAsia="仿宋" w:cs="仿宋"/>
          <w:kern w:val="2"/>
          <w:sz w:val="30"/>
          <w:szCs w:val="30"/>
        </w:rPr>
        <w:t>、我们可以利用网络做哪些有益的事情？（ABD）</w:t>
      </w:r>
    </w:p>
    <w:p>
      <w:pPr>
        <w:pStyle w:val="9"/>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textAlignment w:val="auto"/>
        <w:rPr>
          <w:rFonts w:hint="eastAsia" w:ascii="仿宋" w:hAnsi="仿宋" w:eastAsia="仿宋" w:cs="仿宋"/>
          <w:kern w:val="2"/>
          <w:sz w:val="30"/>
          <w:szCs w:val="30"/>
        </w:rPr>
      </w:pPr>
      <w:r>
        <w:rPr>
          <w:rFonts w:hint="eastAsia" w:ascii="仿宋" w:hAnsi="仿宋" w:eastAsia="仿宋" w:cs="仿宋"/>
          <w:kern w:val="2"/>
          <w:sz w:val="30"/>
          <w:szCs w:val="30"/>
        </w:rPr>
        <w:t>A.网络献爱心B.网上旅游C.沉迷网络游戏D.利用网络查询信息</w:t>
      </w:r>
    </w:p>
    <w:p>
      <w:pPr>
        <w:pStyle w:val="9"/>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textAlignment w:val="auto"/>
        <w:rPr>
          <w:rFonts w:hint="eastAsia" w:ascii="仿宋" w:hAnsi="仿宋" w:eastAsia="仿宋" w:cs="仿宋"/>
          <w:kern w:val="2"/>
          <w:sz w:val="30"/>
          <w:szCs w:val="30"/>
        </w:rPr>
      </w:pPr>
      <w:r>
        <w:rPr>
          <w:rFonts w:hint="eastAsia" w:ascii="仿宋" w:hAnsi="仿宋" w:eastAsia="仿宋" w:cs="仿宋"/>
          <w:kern w:val="2"/>
          <w:sz w:val="30"/>
          <w:szCs w:val="30"/>
          <w:lang w:val="en-US" w:eastAsia="zh-CN"/>
        </w:rPr>
        <w:t>184</w:t>
      </w:r>
      <w:r>
        <w:rPr>
          <w:rFonts w:hint="eastAsia" w:ascii="仿宋" w:hAnsi="仿宋" w:eastAsia="仿宋" w:cs="仿宋"/>
          <w:kern w:val="2"/>
          <w:sz w:val="30"/>
          <w:szCs w:val="30"/>
        </w:rPr>
        <w:t>、网络对象难以捉摸,有人在网上可能表现得温柔体贴,他或许是真心,也可能是故意伪装起来骗取人们的信任我们应如何对待网上的交往?(ABC)</w:t>
      </w:r>
    </w:p>
    <w:p>
      <w:pPr>
        <w:pStyle w:val="9"/>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textAlignment w:val="auto"/>
        <w:rPr>
          <w:rFonts w:hint="eastAsia" w:ascii="仿宋" w:hAnsi="仿宋" w:eastAsia="仿宋" w:cs="仿宋"/>
          <w:kern w:val="2"/>
          <w:sz w:val="30"/>
          <w:szCs w:val="30"/>
        </w:rPr>
      </w:pPr>
      <w:r>
        <w:rPr>
          <w:rFonts w:hint="eastAsia" w:ascii="仿宋" w:hAnsi="仿宋" w:eastAsia="仿宋" w:cs="仿宋"/>
          <w:kern w:val="2"/>
          <w:sz w:val="30"/>
          <w:szCs w:val="30"/>
        </w:rPr>
        <w:t>A.提高自己的安全防范意识,不轻易泄露个人资料</w:t>
      </w:r>
    </w:p>
    <w:p>
      <w:pPr>
        <w:pStyle w:val="9"/>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textAlignment w:val="auto"/>
        <w:rPr>
          <w:rFonts w:hint="eastAsia" w:ascii="仿宋" w:hAnsi="仿宋" w:eastAsia="仿宋" w:cs="仿宋"/>
          <w:kern w:val="2"/>
          <w:sz w:val="30"/>
          <w:szCs w:val="30"/>
        </w:rPr>
      </w:pPr>
      <w:r>
        <w:rPr>
          <w:rFonts w:hint="eastAsia" w:ascii="仿宋" w:hAnsi="仿宋" w:eastAsia="仿宋" w:cs="仿宋"/>
          <w:kern w:val="2"/>
          <w:sz w:val="30"/>
          <w:szCs w:val="30"/>
        </w:rPr>
        <w:t>B.不随意答应网友的要求</w:t>
      </w:r>
    </w:p>
    <w:p>
      <w:pPr>
        <w:pStyle w:val="9"/>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textAlignment w:val="auto"/>
        <w:rPr>
          <w:rFonts w:hint="eastAsia" w:ascii="仿宋" w:hAnsi="仿宋" w:eastAsia="仿宋" w:cs="仿宋"/>
          <w:kern w:val="2"/>
          <w:sz w:val="30"/>
          <w:szCs w:val="30"/>
        </w:rPr>
      </w:pPr>
      <w:r>
        <w:rPr>
          <w:rFonts w:hint="eastAsia" w:ascii="仿宋" w:hAnsi="仿宋" w:eastAsia="仿宋" w:cs="仿宋"/>
          <w:kern w:val="2"/>
          <w:sz w:val="30"/>
          <w:szCs w:val="30"/>
        </w:rPr>
        <w:t>C．增强自己的自制力 </w:t>
      </w:r>
    </w:p>
    <w:p>
      <w:pPr>
        <w:pStyle w:val="9"/>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textAlignment w:val="auto"/>
        <w:rPr>
          <w:rFonts w:hint="eastAsia" w:ascii="仿宋" w:hAnsi="仿宋" w:eastAsia="仿宋" w:cs="仿宋"/>
          <w:kern w:val="2"/>
          <w:sz w:val="30"/>
          <w:szCs w:val="30"/>
        </w:rPr>
      </w:pPr>
      <w:r>
        <w:rPr>
          <w:rFonts w:hint="eastAsia" w:ascii="仿宋" w:hAnsi="仿宋" w:eastAsia="仿宋" w:cs="仿宋"/>
          <w:kern w:val="2"/>
          <w:sz w:val="30"/>
          <w:szCs w:val="30"/>
        </w:rPr>
        <w:t>D．不设防的网上交往最好玩,可以放心随意地交往</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ZhNWZjZmNmYjYzYzdlODAyMjJmYTU5YmYwMWQ1Y2MifQ=="/>
  </w:docVars>
  <w:rsids>
    <w:rsidRoot w:val="00D459E8"/>
    <w:rsid w:val="00141C95"/>
    <w:rsid w:val="004D583F"/>
    <w:rsid w:val="004E7CDB"/>
    <w:rsid w:val="005F636A"/>
    <w:rsid w:val="00673C1D"/>
    <w:rsid w:val="00841D56"/>
    <w:rsid w:val="00A339E9"/>
    <w:rsid w:val="00B17434"/>
    <w:rsid w:val="00BC78CF"/>
    <w:rsid w:val="00D07C14"/>
    <w:rsid w:val="00D459E8"/>
    <w:rsid w:val="00DD2FDE"/>
    <w:rsid w:val="00EF28A2"/>
    <w:rsid w:val="00F16B97"/>
    <w:rsid w:val="17D963AE"/>
    <w:rsid w:val="19056CB5"/>
    <w:rsid w:val="466B563A"/>
    <w:rsid w:val="617A71EB"/>
    <w:rsid w:val="69013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 w:type="paragraph" w:customStyle="1" w:styleId="9">
    <w:name w:val="reader-word-layer"/>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8091</Words>
  <Characters>9183</Characters>
  <Lines>70</Lines>
  <Paragraphs>19</Paragraphs>
  <TotalTime>8</TotalTime>
  <ScaleCrop>false</ScaleCrop>
  <LinksUpToDate>false</LinksUpToDate>
  <CharactersWithSpaces>9466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2022-09-15T02:37:00Z</dcterms:created>
  <dc:creator>鑫宇</dc:creator>
  <cp:lastModifiedBy>余生</cp:lastModifiedBy>
  <dcterms:modified xsi:type="dcterms:W3CDTF">2022-10-08T00:59:10Z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999E058E55FD4BD5B249528E0C24F588</vt:lpwstr>
  </property>
</Properties>
</file>