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w:t>
      </w:r>
      <w:bookmarkStart w:id="0" w:name="_GoBack"/>
      <w:bookmarkEnd w:id="0"/>
      <w:r>
        <w:rPr>
          <w:rFonts w:hint="eastAsia" w:ascii="仿宋" w:hAnsi="仿宋" w:eastAsia="仿宋" w:cs="仿宋"/>
          <w:sz w:val="30"/>
          <w:szCs w:val="30"/>
        </w:rPr>
        <w:t>国家秘密的保密期限，除另有规定外，绝密级不超过（C）年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A、10年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B、50年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C、30年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D、20年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2、安卓逆向中，反编译JAVA通常使用以下哪个软件？（C）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A、JPEXS</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B、dnSpy</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C、JEB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D、IDA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3、我国在信息系统安全保护方面制定的最早一部，也是最基本的一部法规是（B）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A、《计算机信息网络国际联网安全保护管理办法》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B、《中华人民共和国计算机信息系统安全保护条例》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C、《计算机信息系统安全保护等级划分准则》</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D、《信息安全等级保护管理办法》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4、IaaS技术是基于虚拟化、分布式存储、并行计算、（B）等技术，实现网络、计算、存储等计算机资源的池化管理。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A、边缘处理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B、负载调度</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C、数据管理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D、平台使能</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5、以下哪个不是web渗透测试工具？（A）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A、apache</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B、burpsuite</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C、sqlmap</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D、metasploit</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6、恶意代码通常分为（C）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A、病毒、木马、蠕虫、伪装程序、间谍软件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B、病毒、木马、蠕虫、僵尸程序、间谍软件、替代程序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C、病毒、木马、蠕虫、僵尸程序、间谍软件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D、病毒、木马、蠕虫、僵尸程序、读频软件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7、下列关于工业互联网平台的说法中，错误的是？（C）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A、工业互联网平台是传统工业云平台的迭代升级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B、工业互联网平台是资源集聚共享的有效载体</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C、工业互联网平台是工业互联网的基础</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D、工业互联网平台是新工业体系的“操作系统”</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8、互联网及其他公共信息网络运营商、服务商应当配合公安机关、国家安全机关、检察机关对泄密案件进行调查;发现利用互联网及其它公共信息网络发布的信息涉及泄露国家秘密的，应当（D）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A、继续传输但保存记录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B、保持正常运行</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C、与有关部门协商后停止传输</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D、立即停止传输</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9、Windows系统的用户管理配置中，有多项安全设置，其中密码和帐户锁定安全选项设置属于（A）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A、帐户策略</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B、公钥策略</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C、本地策略</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D、软件限制策略</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10、违反《关键信息基础设施安全保护条例》第五条第二款和第三十一条规定，受到刑事处罚的人员，（A）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A、终身不得从事网络安全管理和网络运营关键岗位的工作</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B、处5日以上15日以下拘留，可以并处10万元以上100万元以下罚款</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C、处5日以下拘留，可以并处5万元以上50万元以下罚款</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D、5年内不得从事网络安全管理和网络运营关键岗位的工作</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11、以下属于个人信息影响的评估场景的是（D）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A、向境外提供个人信息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B、委托处理个人信息、向第三方提供个人信息、公开个人信息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C、处理名下个人信息，利用个人信息进行自动化决策</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D、其他三个选项皆是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12、“（A）”病毒案的破获，是我国破获的首例制作计算机病的的大案</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A、熊猫烧香</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B、鸽子</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C、疯狂的兔子</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D、猴子</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13、Modbus有效功能码于PLC上主要的控制数据型式中，AI型式的表述是？（D）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A、模拟输出，保持寄存器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B、数字输入，离散输入</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C、数字输出，线圈输出</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D、模拟输入，输入寄存器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14、信息对抗是为消弱、破坏对方电子信息设备和信息的使用效能，保障己方电子信息设备和信息正常发挥效能而采取的综合技术措施，其主要研究内容有（D）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A、通信对抗</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B、雷达对抗</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C、计算机网络对抗</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D、其他三个选项皆是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15、IDA通常不能被用于哪种用途？（D）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A、静态分析</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B、动态调试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C、反汇编</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D、加壳</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16、维护数据安全，应当坚持（B）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A、提高数据安全保障能力</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B、总体国家安全观</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C、保障持续安全状态的能力</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D、建立健全数据安全治理体系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17、安全审计是保障计算机系统安全的重要手段之一，其作用不包括（B）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A、保证可信网络内部信息不外泄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B、发现计算机的滥用情况</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C、发现系统入侵行为和潜在的漏洞</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D、检测对系统的入侵</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18、《关键信息基础设施安全保护条例》规定，违反本条例第五条第二款和第三十一条规定，受到治安管理处罚的人员，（A）不得从事网络安全管理和网络运营关键岗位的工作；</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A、五年内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B、一年内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C、终身</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D、十年内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19、根据《计算机信息系统国际联网保密管理规定》，涉及国家秘密的计算机信息系统，不得直接或间接地与国际互联网或其它公共信息网络相联接，必须实行（D）。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A、逻辑隔离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B、安装防火墙</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C、VLAN 划分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D、物理隔离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20、以下哪个php函数方法不能进行命令执行？（D）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A、call_user_func_array</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B、system</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C、highlight_file</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D、exec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21、越狱是我们利用ios系统里的一些漏洞，突破系统的封闭式环境。当使用ios系统时，普通用户是无法安装自由的安装一些游戏软件或者一些其他的小软件等等，极大的限制了用户的自由，所以能更好的使用ios系统，我们需要“越狱”。越狱是为了获得（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A、big权限</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B、Key权限</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C、Small权限</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D、Root权限</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22、网络空间安全问题影响到我们每一个人，对于这个说法理解错误的是（B）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A、信息系统支撑了电力、交通等基础设施的运转</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B、网络空间是虚拟空间，网络安全问题目前对普通百姓来说仅仅是信息泄露问题</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C、没有信息系统，不仅很多企业无法运营，我们每个人的生活都会受到极大影响</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D、信息化技术已经与我们的生活息息相关，密不可分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23、《网络安全法》规定，国家采取措施（A）来源于中华人民共和国境内外的网络安全风险和威胁，保护关键信息基础设施免受攻击、侵入、干扰和破坏。下列选项中不属于括号内的答案为：</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A、隔离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B、处置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C、监测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D、防御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24、《关键信息基础设施安全保护条例》规定，运营者发生（C）情况，应当及时报告保护工作部门，并按照保护工作部门的要求对关键信息基础设施进行处置，确保安全。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A、合并、人事调动、解散</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B、人事调动、分立、解散</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C、合并、分立、解散</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D、合并、分立、人事调动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25、根据《中华人民共和国网络安全法》，国家采取措施，监测、防御、处置来源于中华人民共和国境内外的网络安全风险和威胁，保护关键信息基础设施免受攻击、（D）、干扰和破杯，依法惩治网络违法犯罪活动，维护网络空间安全和秩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A、检测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B、监督</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C、扫描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D、侵入</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26、在可信2.0（TCG的可信架构）和可信3.0中，作为节点可信度量源头的设备分别是（A）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A、CRTM，TPCM</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B、CRTM，TCM</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C、TPM,TCM</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D、TPM, TPCM</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27、从风险的观点来看，一个具有任务紧急性，核心功能性的计算机应用程序系统的开发和维护项目应该（A）。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A、内部实现</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B、合作实现</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C、外部采购实现</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D、多来源合作实现</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28、根据《数据安全法》的规定，违反国家核心数据管理制度，危害国家主权、安全和发展利益的，由有关主管部门处（C）罚款，并根据情况责令暂停相关业务、停业整顿、吊销相关业务许可证或者吊销营业执照；构成犯罪的，依法追究刑事责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A、50万元以上200万元以下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B、100万元以上1000万元以下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C、200万元以上1000万元以下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D、10万元以上100万元以下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29、在计算机安全中，保密是指（A）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A、防止未经授权的数据暴露并确保数据源的可靠性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B、防止未经授权的数据修改</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C、防止延迟服务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D、防止拒绝服务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30、《中华人民共和国网络安全法》规定，建设关键信息基础设施应当确保其具有支持业务稳定、持续运行的性能，并保证安全技术措施（C）。下列选项中不属于括号内的答案为：</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A、同步规划</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B、同步建设</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C、同步投运</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D、同步使用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31、以下哪个不是php的开发框架？（B）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A、ci</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B、tornado</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C、thinkphp</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D、larveral</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32、常见压缩包格式不包括以下哪项？（B）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A、tar</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B、md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C、7z</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D、jar</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33、行为人通过计算机操作所实施的危害计算机信息系统（包括内存数据及程序）安全以及其他严重危害社会的并应当处以刑罚的行为是（B）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A、故意伤害他人</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B、计算机犯罪</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C、破坏公共财物</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D、破坏他人财产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34、《数据安全法》第三十三条 从事（D）的机构提供服务，应当要求数据提供方说明数据来源，审核交易双方的身份，并留存审核、交易记录。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A、使用数据服务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B、数据交易中介服务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C、维护数据服务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D、提供数据服务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35、西门子于 2016 年推出（C）平台。该平台采用基于云的开放物联网架构，可以将传感器、控制器以及各种信息系统收集的工业现场设备数据，通过安全通道实时传输到云端，并在云端为企业提供大数据分析挖掘、工业 APP 开发以及智能应用增值等服务。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A、OceanConnect IOT</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B、OneNET</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C、MindSphere</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D、EcoStruxure</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36、下面关于我们使用的网络是否安全的正确表述是。（D）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A、安装了防火墙，网络是安全的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B、安装了防火墙和杀毒软件，网络是安全的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C、设置了复杂的密码，网络是安全的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D、没有绝对安全的网络，使用者要时刻提高警惕，谨慎操作</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37、文件型病毒不能感染的文件类型是（C）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A、COM型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B、SYS型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C、HTML型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D、EXE型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38、BL指令不具备何种功能？（D）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A、修改LR</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B、跳转</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C、链接</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D、状态切换</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39、依据《数据安全法》规定的数据安全保护义务，重要数据的处理者不需要做的是(A)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A、落实数据安全保护预算</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B、明确管理机构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C、落实数据安全保护责任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D、明确数据安全负责人</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40、AES算法填充方式不包括以下哪项？（D）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A、zeropadding</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B、ansix923</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C、pkcs5padding</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D、iso9001</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41、要切实保障国家数据安全。要加强关键信息基础设施安全保护，强化国家关键数据资源保护能力，增强数据安全预警和溯源能力。要加强()的统筹协调，加快法规制度建设。要制定数据资源确权、开放、流通、交易相关制度，完善数据产权保护制度。要加大对技术专利、数字版权、数字内容产品及个人隐私等的保护力度，维护广大人民群众利益、社会稳定、国家安全。要加强国际数据治理政策储备和治理规则研究，提出中国方案。(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A、政策、监管、法律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B、政策、监控、法规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C、政策、监控、监管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D、政策、监管、法规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42、以下哪一项是伪装成有用程序的恶意软件（C）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A、计算机病毒</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B、逻辑炸弹</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C、特洛伊木马</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D、蠕虫程序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43、以下设备中可以接入互联网的有(C)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A、涉密计算机</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B、涉密存储设备</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C、不涉密的计算机</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D、涉密信息系统</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44、调制解调器的功能是什么？（D）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A、实现数字信号的整形</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B、实现模拟信号的放大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C、实现数字信号的编码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D、实现模拟信号与数字信号的转换</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45、保密工作是我们的一项重要工作，保密工作的好坏直接关系到国家和企业的利益，所以我们应提高保密意识，认真做好保密工作，保证国家和企业的利益不受损害。以下做法不符合保密要求的是（C）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A、对存储涉密信息的磁介质应当根据有关规定确定密级及保密期限，并视同纸制文件，分密级管理，严格借阅、使用、保管及销毁制度</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B、对需要送出单位维修的设备、拆除或者改为他用的设备及需要报废的设备，必须对其设备有敏感（内部以上）信息的存储部件进行物理销毁或安全地覆盖，并进行维修、报废登记</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C、为了工作方便，通过互联网直接传输公司涉密文件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D、不在私人交往和任何通信中泄露公司秘密，不在公共场所谈论公司秘密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46、下面哪一项最好地描述了组织机构的安全策略？（B）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A、表明所使用的技术控制措施的高层陈述</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B、定义了访问控制需求的总体指导方针</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C、表明管理意图的高层陈述</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D、建议了如何符合标准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47、《数据安全法》规定，重要数据的（C）应当明确数据安全负责人和管理机构，落实数据安全保护责任。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A、读取者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B、有关部门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C、处理者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D、维护者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48、生日攻击是针对以下哪项密码算法的分析方法？（B）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A、AES</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B、MD5</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C、DES</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D、RC4</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49、《数据安全法》规定，（）以上人民政府应当将数字经济发展纳入本级国民经济和社会发展规划，并根据需要制定数字经济发展规划(B)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A、区（县）级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B、省级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C、市级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D、国家级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50、下面哪一项最好地描述了风险分析的目的？（D）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A、识别资产以及保护资产所使用的技术控制措施</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B、识别同责任义务有直接关系的威胁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C、识别用于保护资产的责任义务和规章制度</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D、识别资产、脆落性并计算潜在的风险</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56、以下不属于数据安全管理制度机制的是（D）。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A、数据安全审查制度</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B、数据分类分级保护制度</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C、数据安全应急处置机制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D、数据加密存储保护机制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57、下列数据中不属于国家核心数据的是（A）。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A、关系公共利益的数据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B、关系国民经济命脉的数据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C、关系国家安全的数据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D、关系重要民生的数据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58、病毒的引导过程不包含（C）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A、保证计算机或网络系统的原有功能</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B、窃取系统部分内存</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C、删除引导扇区</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D、使自身有关代码取代或扩充原有系统功能</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59、关键信息基础设施的运营者采购网络产品和服务，可能影响（），应当通过国家网信部门会同国务院有关部门组织的国家安全审查(A)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A、国家安全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B、政府安全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C、信息安全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D、网络安全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60、拒不配合数据调取的违反了《中华人民共和国数据安全法》第几条规定（D）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A、四十条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B、四十一条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C、三十条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D、三十五条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61、以下哪条不属于知情同意的实现方式（C）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A、明示同意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B、授权同意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C、口头同意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D、书面或电子协议同意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62、下列协议中，哪个协议不是应用层的安全协议？（C）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A、SET</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B、Kerberos</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C、IPSec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D、PGP</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63、以下哪个不是web服务的中间件？（A）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A、serverlet</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B、nginx</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C、jetty</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D、tomcat</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64、计算机犯罪主要涉及刑事问题、民事问题和（D）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A、人际关系问题</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B、人身安全问题</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C、民生问题</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D、隐私问题</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65、下列选项中哪个不是《工业互联网平台白皮书》中提到的工业互联网平台特点？（A）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A、定制系统</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B、开发框架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C、平台架构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D、功能下沉</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66、信息安全风险缺口是指（D）。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A、信息化中，信息不足产生的漏洞</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B、计算中心的火灾隐患</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C、计算机网络运行，维护的漏洞</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D、IT 的发展与安全投入，安全意识和安全手段的不平衡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67、DES加密模式不包括以下哪项？（A）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A、OSB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B、ECB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C、OFB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D、CFB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68、以下不属于信息安全基本属性的是（C）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A、可用性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B、保密性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C、安全性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D、完整性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69、从风险分析的观点来看，计算机系统的最主要弱点是（C）。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A、通讯和网络</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B、外部计算机处理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C、系统输入输出</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D、内部计算机处理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70、《关键信息基础设施安全保护条例》(中华人民共和国国务院令第745号)规定，运营者应当自行或者委托网络安全服务机构对关键信息基础设施（C）至少进行一次网络安全检测和风险评估</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A、每半年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B、每季度</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C、每年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D、每两年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71、“工业互联网” 的概念最早由哪个公司提出的？（C）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A、IBM</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B、GOOGLE</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C、GE</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D、SGCC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72、漏洞扫描是指检测、扫描系统中存在的漏洞或缺陷，以下不属于漏洞扫描系统的应用场景的是（D）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A、业务上线前的安全扫描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B、业务运行中的安全预警</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C、业务运行中的安全监控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D、业务结束后的数据清除</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73、浏览某些网站时，网站使用会话ID来辨别用户身份，这个会话ID会存储在计算机本地，用于存储的是下面选项的哪个？（B）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A、收藏夹</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B、cookie</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C、https</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D、书签</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74、《中华人民共和国家计算机信息系统安全保护条例》的主要内容是(D)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加强政府信息系统安全和保密管理工作，提出了四点要求：加强组织领导；明确安全责任；强化教育培训；提高安全意识和防护技能，建立健全安全管理制度，完善安全措施和手段，做好信息安全检查工作，依法追究责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B、明确了信息安全风险评估工作的基本内容和原则，工作要求和工作安排，信息系统风险评估工作要按照“严密组织，规范操作，讲求科学，注重实效”的原则开展。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C、提出健全安全防护和管理，加强政府和涉密信息系统安全管理，要保障核设施，航空航天，先进制造等重要领域工业控制系统安全。要加强信息资源和个人信息保护。</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D、规定了信息安全等级保护制度，计算机机房安全保护制度，国际互联网备案制度，信息媒体出入境申报制度，信息安全管理负责制度等，说明了相关安全监督和法律责任方面的具体事项。</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75、《数据安全法》规定，关系国家安全、国民经济命脉、重要民生、重大公共利益等数据属于（D）。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A、国家保密数据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B、国家重要数据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C、普通数据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D、国家核心数据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76、身份识别在信息安全领域有着广泛的应用，通过识别用户的生理特征来认证用户的身份是安全性很高的身份认证方法。如果把人体特征用于身份识别，则它应该具有不可复制的特点，必须具有（D）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A、保密性和可识别性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B、稳定性和可识别性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C、唯一性和保密性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D、唯一性和稳定性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77、《中华人民共和国网络安全法》的立法目的是为了保障()，维护网络空间主权和国家安全、()，保护公民、法人和其他组织的合法权益，促进()健康发展。(D)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A、网络安全 经济社会信息化 社会公共利益</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B、经济社会信息化 网络安全 社会公共利益</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C、经济社会信息化 社会公共利益 网络安全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D、网络安全 社会公共利益 经济社会信息化</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78、以下何种身份定义适用于翼支付。（B）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A、个人信息处理者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B、个人信息保护监管机构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C、APP开发和运营者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D、关键基础设施运营者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79、根据《网络安全法》的规定，国家实行网络安全（）保护制度。(B)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A、结构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B、等级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C、分层</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D、行政级别</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80、设备状态分析、供应链分析、能耗分析优化属于工业互联网平台苟能架构的哪一层？（C）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A、应用层</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B、边缘层</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C、平台层</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D、IaaS层</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81、《网络安全法》第二十八条（）应当为公安机关、国家安全机关依法维护国家安全和侦查犯罪的活动提供技术支持和协助。(A)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A、网络运营者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B、行政政府</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C、所有公民</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D、网络使用者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82、以下哪条命令可以在windows上显示文件？（C）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A、cat</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B、echo</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C、type</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D、mkdir</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83、等级保护三级系统的主要可信功能为可信度量，其中主客体的可信度量主要是为了支持三级系统的核心安全功能（D）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A、执行程序保护</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B、数据保护</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C、可信验证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D、强制访问控制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84、在进行微软数据库（Microsoft SQL Database）口令猜测的时候，我们一般会猜测拥有数据库最高权限登录用户的密码口令，这个用户的名称是（D）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A、admin</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B、root</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C、administrator</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D、sa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85、IEEE802.11的MAC层报文不包括以下哪个选项？（C）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A、数据帧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B、控制帧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C、监视帧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D、管理帧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86、种植、自启动、隐藏是木马程序的三大关键技术。在Windows操作系统中，为避免用户发现木马的存在，较好的隐藏方法是（A）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A、需要运行时启动，运行完后退出</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B、伪装成一个系统服务进程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C、将自己更名成操作系统中一个合法应用程序的名字</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D、在注册表中不显示自己的名称等信息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87、工业智能化的核心驱动是什么？（A）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A、数据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B、原料</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C、资金</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D、人员</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88、国家对于维护国家安全和利益、履行国际义务相关的属于管制物项的数据依法实施(B)。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A、不管制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B、出口管制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C、进口管制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D、双向管制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89、我国国家信息安全保障的工作方针是（D）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A、全面落实等级保护</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B、技术与管理并重</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C、全面自主可控国产化</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D、积极防御、综合防范</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90、以下哪个部门不承担本行业、本领域数据安全监管职责（B）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A、教育</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B、餐饮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C、电信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D、金融</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91、按照我国刑法规定，非法获取、出售或者提供公民行踪轨迹信息、通信内容、征信信息、财产信息（）条以上的，将依法承担刑事责任。（C）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A、500</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B、200</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C、50</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D、100</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92、安全责任分配的基本原则是：（B）。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A、防火墙技术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B、谁主管，谁负责</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C、三分靠技术，七分靠管理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D、七分靠技术，三分靠管理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93、《关键信息基础设施安全保护条例》规定，（）统筹协调国务院公安部门、保护工作部门对关键信息基础设施进行网络安全检查检测，提出改进措施。(C)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A、国家法律部门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B、国家工信部门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C、国家网信部门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D、国家政务部门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94、《网络安全法》规定，国家支持研究开发有利于未成年人健康成长的网络产品和服务，依法惩治利用网络从事（）的活动，为未成年人提供安全、健康的网络环境。（B）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A、诱导未成年人上网</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B、危害未成年人身心健康</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C、灌输未成年人网络思想</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D、侵害未成年人上网权</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95、下列哪个选项不属于国家秘密的密级。(B)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A、绝密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B、保密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C、机密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D、秘密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96、黑客要想控制某些用户，需要把木马程序安装到用户的机器中，实际上安装的是（A）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A、木马的服务器端程序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B、木马的控制端程序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C、不用安装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D、控制端、服务端程序都必需安装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97、《关键信息基础设施安全保护条例》规定，电子政务关键信息基础设施的运营者不履行本条例规定的网络安全保护义务的，依照（）有关规定予以处理。(A)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A、《中华人民共和国网络安全法》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B、地方相关法规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C、《中华人民共和国数据安全法》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D、《中华人民共和国电子商务法》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98、确保信息没有非授权泄密，即确保信息不泄露给非授权的个人、实体或进程，不为其所用，是指（C）。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A、可用性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B、完整性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C、保密性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D、抗抵赖性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99、从风险管理的角度，以下哪种方法不可取？（A）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A、拖延风险</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B、分散风险</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C、接受风险</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D、转移风险</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100、TPCM为双系统可信计算体系架构的核心模块之一，国家于2021年出台了TPCM标准，TPCM在可信部件中的位置，相当于计算部件中的（B）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A、CPU</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B、CPU+主板+操作系统</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C、主板</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D、操作系统</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101、保证计算机信息运行的安全是计算机安全领域中最重要的环节之一，以下（ ）不属于信息运行安全技术的范畴。(C)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A、应急技术</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B、风险分析</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C、审计跟踪技术</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D、防火墙技术</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102、蜜罐是一种在互联网上运行的计算机系统，是专门为吸引并诱骗那些试图非法闯入他人计算机系统的人而设计的。以下关于蜜罐的描述中，不正确的是（A）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A、蜜罐技术是一种被动防御技术</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B、蜜罐可以与防火墙协作使用</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C、蜜罐可以查找和发现新型攻击</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D、蜜罐系统是一个包含漏洞的诱骗系统</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103、运营者对保护工作部门开展的关键信息基础设施网络安全检查检测工作，以及公安、国家安全、保密行政管理、密码管理等有关部门依法开展的关键信息基础设施网络安全检查工作，拒不改正的，处（A）罚款。</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A、5万元以上50万元以下</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B、5万元以下</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C、1万元以上10万元以下</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D、1万元以上50万元以下</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104、对于蜜罐的认识，蜜罐最大的作用是（A）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A、欺骗</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B、监控</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C、引诱</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D、攻击</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105、Modbus 应用协议是 OSl 模型第 ( ) 层上的应用层报文传输协议，用于在通过不同类型的总线或网络连接设备之间的客户机 / 服务器通信。(B)</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A、3</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B、7</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C、1</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D、5</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106、哪一级以上人民政府应当将数字经济发展纳入本级国民经济和社会发展规划，并根据需要制定数字经济发展规划（C）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A、区级</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B、市级</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C、省级</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D、县级</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107、个人信息保护法是信息安全领域一部划时代意义的法律。《中华人民共和国个人信息保护法》的通过时间和正式施行时间分别是（A）。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A、2021.8.20；2021.11.1</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B、2021.11.1；2021.12.20</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C、2021.8.20；2022.1.1</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D、2021.11.1；2022.1.1</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108、当为计算机资产定义保险覆盖率时，下列哪一项应该特别考虑？（D）。</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A、已买的软件</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B、定做的软件</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C、硬件</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D、数据</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109、零信任是近年来很热门的安全概念，某报告提出零信任架构下可以取消VPN，这一观点（C）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A、展示了零信任机制的强大功能</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B、符合等保2.0中加强安全可信的思路</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C、混淆了安全边界防御机制安全网络通信两种概念</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D、不会对系统安全造成严重影响</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110、违反国家核心数据管理制度，危害国家主权、安全和发展利益的，最高处多少元罚款（B）</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A、五百万</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B、一千万</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C、二百万</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D、八百万</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111、“在享受互联网带来的红利、带来的便捷的同时，我们也应当履行相应的义务”是《网络安全法》规定的（C）原则</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A、共同治理</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B、网络主权</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C、责权利相一致</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D、网络安全与发展</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112、当一个应用系统被攻击并受到了破坏后，系统管理员重新安装和配置了此应用系统，在该系统重新上线前管理员不需查看：（B）</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A、用户账户和权限的设置</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B、审计记录</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C、访问控制列表</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D、系统服务配置情况</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113、下列哪个选项不是工业互联网平台层所使用的技术？（C）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A、数据管理技术</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B、工业数据建模与分析技术</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C、数据集成和边缘处理技术</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D、应用开发和微服务技术</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114、可信软件基中，实现对可信密码功能支持的机制为（A）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A、可信支撑机制</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B、可信度量机制</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C、可信协作机制</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D、可信决策机制</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115、操作系统的安全审计是指对系统中有关安全的活动进行记录、检查和审核的过程，现有的审计系统包括（A）三大功能模块</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A、审计事件收集及过滤、审计事件记录及查询、审计事件分析及响应报警</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B、审计数据挖掘、审计事件记录及查询、审计事件分析及响应报警</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C、系统日志采集与挖掘、安全事件记录及查询、安全响应报警</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D、审计事件特征提取、审计事件特征匹配、安全响应报警</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116、比特币网络中节点发现邻居是依据（A）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A、种子节点</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B、地理距离优先</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C、响应时间最短</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D、节点声誉/信任值</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117、以太坊存储世界状态的数据结构是（B）</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A、Hash Chain</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B、Mekle Patricia Trie</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C、Mekle Tree</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D、Hash Chain Table</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118、以下属于工作量证明的共识协议是（A）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A、PoW</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B、PoS</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C、PBFT</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D、Raft</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119、比特币采用的记账模型是（B）</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A、交易链模型</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B、UTXO 模型</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C、账户模型</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D、交易状态模型</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120、比特币地址创建过程中未使用（）算法(C)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A、Base58</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B、SHA256</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C、Base64</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D、RIPEMD160</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121、在计算机系统中，无论是在系统内部或者应用程序中，都会在逻辑或者程序上或多或少存在着漏洞，关于漏洞的定义, 下列描述中不正确的是（B）</w:t>
      </w:r>
    </w:p>
    <w:p>
      <w:pPr>
        <w:pStyle w:val="4"/>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leftChars="0"/>
        <w:jc w:val="left"/>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A.</w:t>
      </w:r>
      <w:r>
        <w:rPr>
          <w:rFonts w:hint="eastAsia" w:ascii="仿宋" w:hAnsi="仿宋" w:eastAsia="仿宋" w:cs="仿宋"/>
          <w:sz w:val="30"/>
          <w:szCs w:val="30"/>
        </w:rPr>
        <w:t>漏洞是计算机系统的硬件、软件、协议在系统设计、具体实现、系统配置或安全策略上存在的缺陷和不足</w:t>
      </w:r>
    </w:p>
    <w:p>
      <w:pPr>
        <w:pStyle w:val="4"/>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tLeast"/>
        <w:ind w:leftChars="0"/>
        <w:jc w:val="left"/>
        <w:textAlignment w:val="auto"/>
        <w:rPr>
          <w:rFonts w:hint="eastAsia" w:ascii="仿宋" w:hAnsi="仿宋" w:eastAsia="仿宋" w:cs="仿宋"/>
          <w:sz w:val="30"/>
          <w:szCs w:val="30"/>
        </w:rPr>
      </w:pPr>
      <w:r>
        <w:rPr>
          <w:rFonts w:hint="eastAsia" w:ascii="仿宋" w:hAnsi="仿宋" w:eastAsia="仿宋" w:cs="仿宋"/>
          <w:sz w:val="30"/>
          <w:szCs w:val="30"/>
          <w:lang w:val="en-US" w:eastAsia="zh-CN"/>
        </w:rPr>
        <w:t>B.</w:t>
      </w:r>
      <w:r>
        <w:rPr>
          <w:rFonts w:hint="eastAsia" w:ascii="仿宋" w:hAnsi="仿宋" w:eastAsia="仿宋" w:cs="仿宋"/>
          <w:sz w:val="30"/>
          <w:szCs w:val="30"/>
        </w:rPr>
        <w:t>冯· 诺依曼认为计算机系统的缺陷只能是天生的,不可能在使用和发展的过程中产生</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C.每个平台无论是硬件还是软件都可能存在漏洞</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D.漏洞本身并不会导致损害，但它可能被攻击者利用,从而获得计算机系统的额外权限</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122、下列技术中，不属于网络隔离技术的是（A）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A.网络蜜罐</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B.IDS</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C.VLAN划分</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D.防火墙</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123、路由器、防火墙、交换机等网络设备是整个互联网世界的联系纽带，占据着非常重要的地位，是计算机网络的节点。网络设备的安全性尤为重要，目前来看各个国家和地区针对PC端和移动端的安全都提到了非常重视的高度。下列漏洞中不属于网络设备漏洞的是（B）</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A.交换机设备漏洞；</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B.Windows系统漏洞；</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C.防火墙漏洞；</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D.网络摄像头漏洞</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124、主流应用的无线网络分为GPRS手机无线网络上网和无线局域网两种方式。GPRS手机上网方式，是一种借助移动电话网络接入Internet的无线上网方式，因此只要你所在城市开通了GPRS上网业务，你在任何一个角落都可以通过手机来上网。无线局域网的标准是（B）</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A.802.3u</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B.802.11</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C.802.3</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D.802.2</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125、体域网是附着在人体身上的一种网络，由一套小巧可移动、具有通信功能的传感器和一个身体主站(或称BAN协调器)组成。每一传感器既可佩戴在身上，也可植入体内。无线体域网最典型的应用是（C）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A.危险场合应用</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B.校园网应用</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C.医疗健康应用</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D.日常生活应用</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126、当用户在使用服务器系统数据库时，对数据库的安全性能要求是十分严格的，但数据库仍有可能会出现漏洞，关于数据库漏洞成因，以下描述中不正确的是（B）</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A.数据库管理不当</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B.用户登录到数据库</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C.数据库权限管理不够严格</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D.数据库本身存在安全漏洞</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127、在使用数据库时，不要对规模小的数据表建立索引，数据量超过300的表应该有索引；对于规模小的数据表建立索引，不仅不会提高功能，相反使用索引查找可能比简单的全表扫描还要慢而且建索引还会占用一部分的存储空间。数据库扫描的任务中不包括（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A.分析内部不安全配置，防止越权访问</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B.用户授权状况扫描，便于找到宽泛权限账户</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C.彻底删除敏感、保密数据</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D.弱口令猜解，发现不安全的口令设置</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128、"白盒"法是穷举路径测试。在使用这一方案时，测试者必须检查程序的内部结构，从检查程序的逻辑着手，得出测试数据。关于白盒测试，以下描述中不正确的是（D）</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A.白盒测试技术可应用于数据库漏洞扫描</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B.白盒检测方法的前提是已知数据库用户名和口令</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C.白盒检测方法方法的优势是：命中率高、可扩展性高</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D.白盒检测方法完全不能扫描出数据库的低安全配置和弱口令</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129、IEEE 802.11是无线局域网通用的标准，它是由IEEE所定义的无线网络通信的标准。其中IEEE 802.11标准定义的Ad hoc网络是（B）</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A.一种需要AP支持的无线局域网络</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B.一种不需要AP支持的点对点无线网络</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C.一种采用特殊协议的有线网络</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D.一种高速骨干数据网络</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130、BYOD（Bring Your Own Device）指携带自己的设备办公，在机场、酒店、咖啡厅等，登录公司邮箱、在线办公系统，不受时间、地点、设备、人员、网络环境的限制。以下哪一项不属于BYOD设备？（C）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A.个人笔记本电脑</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B.手机</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C.电视</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D.平板电脑</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131、手机杀毒软件能够有效的清除手机应用的漏洞或挂载在软件上的病毒，对手机的安全防护起到十分重要的作用，以下哪个不是安装手机杀毒软件的目的？（D）</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A.提高手机的安全性</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B.查杀手机病毒</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C.防止骚扰电话</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D.扩大手机的硬盘空间</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132、国家计算机病毒应急处理中心近期通过对互联网监测，发现有许多违法有害移动应用存在于移动应用发布平台中，其主要危害涉及隐私窃取和流氓行为两类。移动应用流氓行为的主要表现是（A）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A.自动弹出广告信息</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B.利用蓝牙、红外、无线网络通信技术向其他移动终端发送恶意代码</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C.下载恶意代码、感染其他文件</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D.由控制端主动发出指令进行远程控制</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133、数据库漏洞扫描将数据库的安全自查由低效的人工方式提升到高效准确的自动检查方式，并以报表的方式呈现给用户，适时提出修补方法和安全实施策略。关于数据库漏洞处理，以下描述中不正确的是（C）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A.数据库系统的安全信息员应对数据库定期进行安全扫描</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B.数据库系统的安全信息员需要时刻关注官方发布的信息，及时更新数据库系统</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C.数据库系统的安全信息员应重点关注数据库漏洞，完全不用更新数据库所在的应用系统</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D.数据库系统的安全信息员应注意防范SQL注入</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134、数据库安全防护是防止数据意外丢失和不一致数据的产生，以及当数据库遭受破坏后迅速恢复正常。关于数据库安全防护体系，以下描述中不正确的是（C）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A.数据库安全防护体系通过事前预警、事中防护和事后审计的方式，全方位地保护数据安全；</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B.数据库安全防护体系中数据库监控扫描系统可以对数据库系统进行全自动的监控和扫描，及早发现数据库中已有的漏洞，并提供修复指示</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C.数据库防火墙系统通过权限控制和加密存储，用户只需要普通权限就可以对核心数据进行加密处理，设置访问权限</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D.数据库审计系统对数据库的所有操作进行审计，实时记录、分析、识别和确定风险，提供审计报告</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135、对于设备的安全配置漏洞扫描是指基于漏洞数据库，通过扫描等手段对指定的远程或者本地计算机系统的安全脆弱性进行检测，发现可利用漏洞的一种安全检测（渗透攻击）行为。安全配置漏洞扫描不包括（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A.检测软件是否及时更新</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B.检测是否使用或安装了不必要的功能</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C.检测用户文件是否保存</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D.检测错误处理机制是否防止堆栈跟踪</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136、电子邮件安全协议提供了身份认证和数据加密服务，（D）属于电子邮件安全协议</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A.HTTP</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B.HTTPS</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C.MIME</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D.S/MIME</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137、局域网是将各种计算机、外部设备、数据库等互相连接起来组成的计算机通信网，下列关于局域网的选项中，不正确的是（B）</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A.办公网络可称为局域网</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B.局域网的一个重要用途是用作城市骨干网</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C.局域网可以实现文件管理、应用软件共享等功能</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D.局域网的全称为Local Area Network，LAN</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138、下列基本原则中，属于数据库访问控制需满足的安全原则有（B）</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A.木桶原则</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B.最小特权原则</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C.任意共享原则</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D.开放系统原则</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139、APT攻击造成的损害日益严重，通常APT攻击步骤为情报收集→防线突破→（A）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A.通道建立→横向渗透→信息收集及外传</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B.横向渗透→通道建立→信息收集及外传</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C.通道建立→横向渗透→信息收集及外传</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D.横向渗透→通道建立→信息收集及外传</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140、身份验证是正确识别用户身份，合理分配用户权限的保障，VPN客户端所支持的身份验证不包括（B）</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A.共享的保密口令</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B.3DES协议</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C.RADIUS身份验证</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D.数字证书</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141、UNIX系统的（　）可以监控系统中发生的事件，以保证安全机制正确工作并及时对系统异常报警提示（D）</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A.文件系统机制</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B.密码机制</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C.存取机制</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D.审计机制</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142、（C）游戏是计算机病毒的第一个雏形，体现了病毒自我复制的基本思想</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A.星际大战</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B.群雄争霸</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C.磁芯大战</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D.以上都不正确</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143、病毒的种类有很多，其中是指利用邮件服务器进行传播和破坏的病毒（A）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A.邮件病毒</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B.特洛伊木马</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C.蠕虫</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D.恶意代码</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144、第一个实用的、迄今为止应用最广的公钥密码体制是（A）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A.RSA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B.DES</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C.IDEA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D.AES</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145、在电子投票中，为了实现投票者所投票内容的匿名性，最有可能使用的签名方案（D）</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A.代理签名</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B.群签名</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C.多重签名</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D.盲签名</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146、在电子拍卖中，只有注册的竞拍者能够出价，未中标时需要实现竞拍者身份的匿名性，为实现这个目标，最有可能使用的签名方案是（A）</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A.代理签名</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B.群签名</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C.多重签名</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D.盲签名</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147、数字水印技术是将一些标识信息嵌入数字媒体中的技术，下面哪个领域不是数字水印的应用领域（C）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A.版权保护</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B.盗版追踪</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C.保密通信</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D.拷贝保护</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148、在“运行”对话框中输入（　）可以运行注册表编辑器（B）</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A.CMD、</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B.REGEDIT</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C.PING</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D.Calc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149、防火墙是一种位于内部网络与外部网络之间的安全防护系统，以下不属于防火墙的组成要素的是（D）</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A.安全策略技术手段</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B.内部网</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C.外部网</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D.加密措施</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150、防火墙是一种位于内部网络与外部网络之间的安全防护系统，以下对防火墙的描述正确的是（C）</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A.防火墙能防范任何新的网络安全问题</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B.防火墙能防范因配置不当引起的安全问题</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C.防火墙不能完全阻止病毒的传播</w:t>
      </w:r>
    </w:p>
    <w:p>
      <w:pPr>
        <w:keepNext w:val="0"/>
        <w:keepLines w:val="0"/>
        <w:pageBreakBefore w:val="0"/>
        <w:kinsoku/>
        <w:wordWrap/>
        <w:overflowPunct/>
        <w:topLinePunct w:val="0"/>
        <w:autoSpaceDE/>
        <w:autoSpaceDN/>
        <w:bidi w:val="0"/>
        <w:adjustRightInd/>
        <w:snapToGrid/>
        <w:spacing w:beforeAutospacing="0" w:afterAutospacing="0" w:line="360" w:lineRule="atLeast"/>
        <w:ind w:left="0" w:firstLine="0" w:firstLineChars="0"/>
        <w:jc w:val="left"/>
        <w:textAlignment w:val="auto"/>
        <w:rPr>
          <w:rFonts w:hint="eastAsia" w:ascii="仿宋" w:hAnsi="仿宋" w:eastAsia="仿宋" w:cs="仿宋"/>
          <w:sz w:val="30"/>
          <w:szCs w:val="30"/>
        </w:rPr>
      </w:pPr>
      <w:r>
        <w:rPr>
          <w:rFonts w:hint="eastAsia" w:ascii="仿宋" w:hAnsi="仿宋" w:eastAsia="仿宋" w:cs="仿宋"/>
          <w:sz w:val="30"/>
          <w:szCs w:val="30"/>
        </w:rPr>
        <w:t>D.防火墙能完全防止来自内部网的攻击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151、关于屏蔽子网防火墙体系结构中内部路由器的说法，错误的是（B）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A.保护内部网络的安全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B.保护外部网络的安全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C.即使堡垒主机被攻占，也可以保护内部网络</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D.应按“最小特权原则”设计堡垒主机与内部网的通信策略</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152、防火墙从诞生开始，已经历了四个发展阶段，其中不包括（C）A.基于路由器的防火墙</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B.用户化的防火墙工具套件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C.个人智能防火墙</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D.具有安全操作系统的防火墙</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153、入侵检测系统的分类方法很多，根据（ ）可将入侵检测系统分为异常入侵检测和误用入侵检测(A)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A.检测方法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B.数据来源</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C.体系结构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D.传输方式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154、在网络攻击中，修改完整性检测标签能够实现（A）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A.攻击痕迹清除</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B.攻击实施</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C.信息收集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D.以上都不正确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155、SSL是为网络通信提供安全及数据完整性的一种安全协议，其在哪一层对网络连接进行加密？（C）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A.应用层</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B.物理层</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C.传输层</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D.以上都不正确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156、访问控制是根据用户身份分配对应的用户权限的一种技术，以下不属于访问控制三个要素的是（D）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A.主体</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B.客体</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C.控制策略</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D.中间人</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157、访问控制是根据用户身份限制其对某些信息的访问，或限制使用某些功能的一种技术，以下不属于访问控制主要内容的是（D）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A.认证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B.控制策略实现</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C.审计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D.查询</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158、网关和路由器都是在网络中用来连接不同子网主机的硬件设施，其区别在于（C）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A.网关有数据包转发功能而路由器没有</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B.路由器有数据包转发功能而网关没有</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C.路由器有路由选择功能而网关没有</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D.网关有路由的功能而路由器没有</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159、根据防火墙使用的技术，可将防火墙分为（A）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A.包过滤型防火墙和应用代理型防火墙</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B.软件防火墙，硬件防火墙和芯片级防火墙</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C.单一主机防火墙、路由器集成式防火墙和分布式防火墙</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D.边界防火墙、个人防火墙和混合防火墙</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160、混合型病毒综合的是以下哪两种病毒寄生方式？（A）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A.引导型病毒和文件型病毒</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B.引导型病毒和嵌入型病毒</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C.文件型病毒和嵌入型病毒</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D.以上都不正确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161、入侵检测是一种能够及时发现并报告系统中未授权或异常现象的技术，下列哪项不属于入侵检测技术？(D)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A.基于统计方法的入侵检测技术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B.基于神经网络的入侵检测技术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C.基于专家系统的入侵检测技术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D.基于交通灯管理办法的入侵检测技术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162、HIDS（Host-based Intrusion Detection System）是基于主机型入侵检测系统，下列哪项属于HIDS的缺点？（A）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A.如果主机数目过多，代价过大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B.能监控网络上的情况</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C.审计内容不全面</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D.不能适用于加密及交换环境</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163、VPN是指利用密码技术和访问控制技术在公共网络中建立的专用通信网络，以下不属于阻碍VPN发展的原因是（C）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A.IPsec实现的互操作性的缺乏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B.当前Qos标准的缺乏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C.当前密码协议的缺乏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D.Internet基础设施仍然在很大程度上将重点放在提供网络互联，而不是提供互联外的服务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164、VPN中的隧道技术（Tunneling）是一种在网络之间传递数据的方式，一般隧道技术在以下哪层使用？（A）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A.网络层</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B.物理层</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C.传输层</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D.应用层</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165、SA（Security Associations，安全联盟）是在为通信双方协商决定使用的算法和密钥而建立的，以下哪项不能确定SA？（D）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A.目的IP地址</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B.安全协议标识符</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C.SPI（Security Parameter Index，安全参数索引）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D.源IP地址</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166、隧道协议都是由传输的载体、不同的封装格式以及用户数据包组成的，链路层隧道技术不包括以下哪个协议？（C）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A.PPTP</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B.L2F</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C.IPsec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D.L2TP</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167、IPSec（Internet Protocol Security）提供主动的保护以确保在 Internet 协议 (IP) 网络上进行保密而安全的通讯，下列哪项安全服务是IPSec 不提供的？（D）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A.数据机密性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B.数据完整性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C.防重放攻击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D.渗透测试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168、UNIX/LINUX安全模块是一种轻量级通用访问控制框架，以下模块中不属于UNIX/LINUX安全模块的是？（D）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A.SELinux</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B.DTE Linux</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C.openwall</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D.terminal</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169、路由器在其端口根据特定协议区分包和限制包的能力被称为包过滤（Packet Filtering）技术，包过滤技术需要处理的部分不包括哪个？（C）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A.IP源地址和目的地址</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B.TCP源端口和目的端口</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C.TTL字段</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D.TCP报头的ACK位</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170、Sniffer是常用的网络流量监控工具，用Sniffer进行流量监控时，目标机的网卡设置为（D）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A.单播模式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B.组播模式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C.广播模式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D.混杂模式</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171、为了防范垃圾电子邮件，互联网电子邮件服务提供者应当按照信息产业部制定的技术标准建设互联网电子邮件服务系统，（C）电子邮件服务器匿名转发功能。</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A.使用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B.开启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C.关闭</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D.禁用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172、互联网电子邮件服务提供者对用户的（A）和互联网电子邮件地址负有保密的义务。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A.个人注册信息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B.收入信息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C.所在单位的信息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173、为了从源头上治理利用电话、手机发送诈骗、淫秽色情等各种不良和违法信息的行为，保护广大用户的合法权益，信息产业部和有关部门正在推动（A）工作。</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A.电话用户实名制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B.畅通网络</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C.“黑手机”整治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174、短信息服务提供商在开展信息订阅、短信竞猜、铃声下载等业务经营活动时，不得进行（A）。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A.欺诈订制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B.有偿服务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C.手机代收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175、如果您发现自己被手机短信或互联网站上的信息诈骗后，应当及时向（C）报案，以查处诈骗者，挽回经济损失。</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A.消费者协会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B.电信监管机构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C.公安机关</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176、为了方便用户记忆使用、便于短信息服务提供商推广业务以及便于社会和政府监督短信息服务提供商的经营行为，作为“阳光绿色网络工程”中的一项工作，信息产业部将统一短信息服务提供商在不同移动运营企业的（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A.服务内容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B.服务代码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C.宣传方式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177、绿色上网软件可以自动过滤或屏蔽互联网上的（C），保护青少年健康成长。</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A.网络游戏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B.网络聊天信息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C.淫秽色情信息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D.网络视频</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178、计算机病毒是一种破坏计算机功能或者毁坏计算机中所存储数据的（A）。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A.程序代码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B.微生物病菌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C.计算机专家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D.网络黑客</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179、通常意义上的网络黑客是指通过互联网利用非正常手段（B）。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A.上网的人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B.入侵他人计算机系统的人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C.在网络上行骗的人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D.长得黑的人</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180、网络蠕虫一般指利用计算机系统漏洞、通过互联网传播扩散的一类病毒程序，为了防止受到网络蠕虫的侵害，应当注意对（A）进行升级更新。</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A.计算机操作系统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B.计算机硬件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C.文字处理软件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D.安全软件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181、为了有效抵御网络黑客攻击，可以采用（C）作为安全防御措施。</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A.绿色上网软件 B.杀病毒软件 C.防火墙D.正版软件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182、为了防止各种各样的病毒对计算机系统造成危害，可以在计算机上安装防病毒软件，并注意及时（A），以保证能防止和查杀新近出现的病毒。</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A.升级 B.分析 C.检查 D.扫描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183、大学生小吴在网上以一个知名作家的名义写博客, 但事先没有征得该作家同意。小吴应当承担(A)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 侵权责任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 违约责任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 刑事责任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 行政责任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184、绿色上网软件可以安装在家庭和学校的(B)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 电视机上</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 个人电脑上</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 电话上</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 幻灯机上</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185、以下有关秘钥的表述, 错误的是(A)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 密钥是一种硬件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 密钥分为对称密钥与非对称密钥</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 对称密钥加密是指信息的发送方和接收方使用同一个密钥去加密和解密数据</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 非对称密钥加密需要使用不同的密钥来分别完成加密和解密操作</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186、浏览网页时, 遇到的最常见的网络广告形式是(B)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 飘移广告</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 旗帜广告</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 竞价广告</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 邮件列表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187、下列选项中, 不属于个人隐私信息的是(B)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A.恋爱经历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B.工作单位</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C.日记</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D.身体健康状况</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188、根据《互联网上网服务营业场所管理条例》 , 网吧每日营业时间限于 (C)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A.6时至 24时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B.7时至 24时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C.8时至 24时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D.9时至 24时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189、李某将同学张某的小说擅自发表在网络上 , 该行为 (B)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 不影响张某在出版社出版该小说 , 因此合法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 侵犯了张某的著作权</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 并未给张某造成直接财产损失 , 因此合法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 扩大了张某的知名度 , 应该鼓励</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190、在设定网上交易流程方面 , 一个好的电子商务网站必须做到 (B)。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 对客户有所保留</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 不论购物流程在网站的内部操作多么复杂 , 其面对用户的界面必须是简单和操作方便的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 使客户购物操作繁复但安全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 让客户感到在网上购物与在现实世界中的购物流程是有区别的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191、我国出现第一例计算机病毒的时间是 (C)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A.1968年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B.1978年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C.1988年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D.1998年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192、表演者对其表演享有许可他人通过网络向公众传播其表演并获得报酬的权利。 该权利的保护期限是 (A)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A.50年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B.60年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C.30年</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D.没有期限</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193、国际电信联盟将每年的 5月 17日确立为世界电信日。 2014年已经是第 46届 , 其世界电信日的主题</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为 (D)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A.“让全球网络更安全”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B.“信息通信技术 :实现可持续发展的途径”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C.“行动起来创建公平的信息社会”</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D.“宽带促进可持续发展”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194、下列有关隐私权的表述 , 错误的是 (C)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A.网络时代 , 隐私权的保护受到较大冲击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B.虽然网络世界不同于现实世界 , 但也需要保护个人隐私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C.由于网络是虚拟世界 , 所以在网上不需要保护个人的隐私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D.可以借助法律来保护网络隐私权</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195、在原告起诉被告抢注域名案件中 , 以下不能判定被告对其域名的注册、使用具有恶意的是 (D)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A.为商业目的将他人驰名商标注册为域名的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B.为商业目的注册与原告的域名近似的域名 , 故意造成与原告网站的混淆 , 误导网络用户访问其网站 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C.曾要约高价出售其域名获取不正当利益的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D.注册域名后自己准备使用的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196、根据《治安管理处罚法》的规定 , 煽动民族仇恨、民族歧视 , 或者在出版物、计算机信息网络中刊载 民族歧视、侮辱内容的 , 处 10日以上 15日以下拘留 , 可以并处 ()以下罚款。（B）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A.500元</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B.1000元</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C.3000元</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D.5000元</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197、关于网络游戏的经营规则 , 下列说法错误的是 (D)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 网络游戏运营企业应当要求网络游戏用户使用有效身份证件进行实名注册</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 网络游戏运营企业终止运营网络游戏应当提前 60日予以公告</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 我国对国产网络游戏实行备案制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 我国对进口网络游戏实行备案制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198、从网络高层协议角度，网络攻击可以分为 (B)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A.主动攻击与被动攻击  B.服务攻击与拒绝服务攻击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C.病毒攻击与主机攻击  D.侵入攻击与植入攻击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199、关于加密技术，下列错误的是(A)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A.对称密码体制中加密算法和解密算法是保密的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B.密码分析的目的就是千方百计地寻找密钥或明文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C.对称密码体制的加密密钥和解密密钥是相同的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D.所有的密钥都有生存周期</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200、防火墙一般可以提供4种服务。它们是 (D)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A.服务控制、方向控制、目录控制和行为控制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B.服务控制、网络控制、目录控制和方向控制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C.方向控制、行为控制、用户控制和网络控制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D.服务控制、方向控制、用户控制和行为控制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201、防火墙主要功能包括  (A)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A.包过滤、审计和报警机制、管理界面、代理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B.包过滤、网络级过滤、应用级过滤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C.网络级过滤、审计、代理服务、监控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D.报警机制、用户身份认证、配置、监控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202、以下选项中，不属于预防病毒技术的范畴的是 (D)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A.加密可执行程序     B.引导区保护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C.系统监控与读写控制    D.自身校验</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203、入侵检测技术主要包括   (C)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 A.数据挖掘技术、滥用检测技术、入侵响应技术和数据融合技术    B.滥用模型推理技术、文件完整性检查技术、蜜罐技术和计算机免疫技术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C.滥用检测技术、异常检测技术、高级检测技术、入侵诱骗技术和入侵响应技术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D.蜜罐技术、文件异常检测技术、高级检测技术和滥用模型推理技术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204、入侵检测系统的CIDF模型基本构成   ( A)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A.事件产生器、事件分析器、事件数据库和响应单元</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B.事件产生器、事件分析器、事件数据库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C.异常记录、事件分析器、事件数据库和响应单元</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D.规则处理引擎、异常记录、事件数据库和响应单元</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205、下列措施中，不是减少病毒的传染和造成的损失的好办法。 （ 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A.重要的文件要及时、定期备份，使备份能反映出系统的最新状态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B.外来的文件要经过病毒检测才能使用，不要使用盗版软件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C.不与外界进行任何交流，所有软件都自行开发</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D.定期用抗病毒软件对系统进行查毒、杀毒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206、下面哪一个情景属于授权（Authorization）。 （ 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A.用户依照系统提示输入用户名和口令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B.用户在网络上共享了自己编写的一份Office文档，并设定哪些用户可以阅读，哪些用户可以修改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C.用户使用加密软件对自己编写的Office文档进行加密，以阻止其他人得到这份拷贝后看到文档中的内容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D.某个人尝试登录到你的计算机中，但是口令输入的不对，系统提示口令错误，并将这次失败的登录过程纪录在系统日志中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207、世界上第一个针对IBM-PC机的计算机病毒是。 （ C ）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A.大麻病毒        B.小球病毒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C.巴基斯坦病毒         D.米开朗基罗病毒</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208、主要用于加密机制的协议是(D)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A.HTTP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B.FTP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C.TELNET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D.SSL</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209、国家网信部门应当统筹协调有关部门对关键信息基础设施的安全保护采取下列措施，下面哪项描述是错误的（C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A.对关键信息基础设施的安全风险进行抽查检测，提出改进措施，必要时可以委托网络安全服务机构对网络存在的安全风险进行检测评估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B.定期组织关键信息基础设施的运营者进行网络安全应急演练，提高应对网络安全事件的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水平和协同配合能力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C.有关部门、关键信息基础设施的运营者以及有关研究机构、网络安全服务机构等之间的</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网络安全信息应保持独立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D.对网络安全事件的应急处置与网络功能的恢复等，提供技术支持和协助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210、《计算机信息网络国际联网安全保护管理办法》规定，任何单位和个人不得从事的条目中，以下哪个不包含在内（D）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A.未经允许，进入计算机信息网络或者使用计算机信息网络资源的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B.未经允许，对计算机信息网络功能进行删除、修改或者增加的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C.故意制作、传播计算机病毒等破坏性程序的 ·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D.未经允许，对他人的计算机进行使用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211、在以下人为的恶意攻击行为中，属于主动攻击的是（A）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A.数据篡改及破坏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B.数据窃听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C.数据流分析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D.非法访问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212、以下关于防火墙的设计原则说法正确的是：（A）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A.保持设计的简单性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B.不单单要提供防火墙的功能，还要尽量使用较大的组件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C.保留尽可能多的服务和守护进程，从而能提供更多的网络服务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D.一套防火墙就可以保护全部的网络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213、以下哪一项不属于入侵检测系统的功能：（D）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A.监视网络上的通信数据流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B.捕捉可疑的网络活动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C.提供安全审计报告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D.过滤非法的数据包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214、入侵检测系统的第一步是：（B）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A.信号分析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B.信息收集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C.数据包过滤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D.数据包检查</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215、以下哪一项不是入侵检测系统利用的信息：（C）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A.系统和网络日志文件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B.目录和文件中的不期望的改变</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C.数据包头信息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D.程序执行中的不期望行为</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216、以下哪一种方式是入侵检测系统所通常采用的：（A）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A.基于网络的入侵检测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B.基于IP的入侵检测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C.基于服务的入侵检测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D.基于域名的入侵检测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217、以下哪一项不属于计算机病毒的防治策略：（D） </w:t>
      </w:r>
    </w:p>
    <w:p>
      <w:pPr>
        <w:keepNext w:val="0"/>
        <w:keepLines w:val="0"/>
        <w:pageBreakBefore w:val="0"/>
        <w:numPr>
          <w:ilvl w:val="0"/>
          <w:numId w:val="1"/>
        </w:numPr>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防毒能力 </w:t>
      </w:r>
    </w:p>
    <w:p>
      <w:pPr>
        <w:keepNext w:val="0"/>
        <w:keepLines w:val="0"/>
        <w:pageBreakBefore w:val="0"/>
        <w:numPr>
          <w:ilvl w:val="0"/>
          <w:numId w:val="1"/>
        </w:numPr>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查毒能力 </w:t>
      </w:r>
    </w:p>
    <w:p>
      <w:pPr>
        <w:keepNext w:val="0"/>
        <w:keepLines w:val="0"/>
        <w:pageBreakBefore w:val="0"/>
        <w:numPr>
          <w:ilvl w:val="0"/>
          <w:numId w:val="1"/>
        </w:numPr>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解毒能力 </w:t>
      </w:r>
    </w:p>
    <w:p>
      <w:pPr>
        <w:keepNext w:val="0"/>
        <w:keepLines w:val="0"/>
        <w:pageBreakBefore w:val="0"/>
        <w:numPr>
          <w:ilvl w:val="0"/>
          <w:numId w:val="1"/>
        </w:numPr>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禁毒能力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218、防火墙中地址翻译的主要作用是：(B) </w:t>
      </w:r>
    </w:p>
    <w:p>
      <w:pPr>
        <w:keepNext w:val="0"/>
        <w:keepLines w:val="0"/>
        <w:pageBreakBefore w:val="0"/>
        <w:numPr>
          <w:ilvl w:val="0"/>
          <w:numId w:val="2"/>
        </w:numPr>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提供代理服务</w:t>
      </w:r>
    </w:p>
    <w:p>
      <w:pPr>
        <w:keepNext w:val="0"/>
        <w:keepLines w:val="0"/>
        <w:pageBreakBefore w:val="0"/>
        <w:numPr>
          <w:ilvl w:val="0"/>
          <w:numId w:val="2"/>
        </w:numPr>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隐藏内部网络地址 </w:t>
      </w:r>
    </w:p>
    <w:p>
      <w:pPr>
        <w:keepNext w:val="0"/>
        <w:keepLines w:val="0"/>
        <w:pageBreakBefore w:val="0"/>
        <w:numPr>
          <w:ilvl w:val="0"/>
          <w:numId w:val="2"/>
        </w:numPr>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进行入侵检测 </w:t>
      </w:r>
    </w:p>
    <w:p>
      <w:pPr>
        <w:keepNext w:val="0"/>
        <w:keepLines w:val="0"/>
        <w:pageBreakBefore w:val="0"/>
        <w:numPr>
          <w:ilvl w:val="0"/>
          <w:numId w:val="2"/>
        </w:numPr>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防止病毒入侵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219、使网络服务器中充斥着大量要求回复的信息，消耗带宽，导致网络或系统停止正常服务，这属于什么攻击类型? （A）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A.拒绝服务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B.文件共享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C.BIND漏洞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D.远程过程调用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220、为了防御网络监听，最常用的方法是 (B)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A.采用物理传输（非网络）</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B.信息加密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C.无线网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D.使用专线传输</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221、向有限的空间输入超长的字符串是哪一种攻击手段？（A）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A.缓冲区溢出;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B.网络监听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C.拒绝服务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222、用户收到了一封可疑的电子邮件,要求用户提供银行账户及密码,这是属于何种攻击手段？ (B)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A.缓存溢出攻击;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B.钓鱼攻击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C.暗门攻击;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D.DDOS攻击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223、Windows NT 和Windows 2000系统能设置为在几次无效登录后锁定帐号,这可以防止(B)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A.木马;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B.暴力攻击;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C.IP欺骗;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D.缓存溢出攻击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224、在以下认证方式中，最常用的认证方式是：(A)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A.基于账户名／口令认证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B.基于摘要算法认证 ;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C.基于PKI认证 ;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D.基于数据库认证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225、以下哪项不属于防止口令猜测的措施？ (B)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A.严格限定从一个给定的终端进行非法认证的次数;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B.确保口令不在终端上再现;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C.防止用户使用太短的口令;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D.使用机器产生的口令</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226、抵御电子邮箱入侵措施中，不正确的是（ D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A.不用生日做密码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B.不要使用少于5位的密码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C.不要使用纯数字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D.自己做服务器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227、不属于常见的危险密码是（ D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A.跟用户名相同的密码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B.使用生日作为密码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C.只有4位数的密码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D.10位的综合型密码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228、不属于计算机病毒防治的策略的是（ D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 确认您手头常备一张真正“干净”的引导盘</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 及时、可靠升级反病毒产品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 新购置的计算机软件也要进行病毒检测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 整理磁盘</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229、针对数据包过滤和应用网关技术存在的缺点而引入的防火墙技术，这是（   ）防火墙的特点。(D)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A.包过滤型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B.应用级网关型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C.复合型防火墙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D.代理服务型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230、在每天下午5点使用计算机结束时断开终端的连接属于（  A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A.外部终端的物理安全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B.通信线的物理安全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C.窃听数据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D.网络地址欺骗</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231、2003年上半年发生的较有影响的计算机及网络病毒是什么(B)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A.SARS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B.SQL杀手蠕虫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C.手机病毒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D.小球病毒</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232、SQL 杀手蠕虫病毒发作的特征是什么(A)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A.大量消耗网络带宽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B.攻击个人PC终端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C.破坏PC游戏程序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D.攻击手机网络</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233、我国的计算机年犯罪率的增长是(C)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A.10%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B.160%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C.60%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D.300%</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234、信息安全风险缺口是指(A)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A.IT 的发展与安全投入，安全意识和安全手段的不平衡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B.信息化中，信息不足产生的漏洞</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C.计算机网络运行，维护的漏洞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D.计算中心的火灾隐患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235、信息网络安全的第一个时代(B)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A.九十年代中叶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B.九十年代中叶前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 xml:space="preserve">C.世纪之交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D.专网时代</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236、微信收到“微信团队”的安全提示：“您的微信账号在16:46尝试在另一个设备登录。登录设备：XX品牌XX型号”。这时我们应该怎么做(B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A.有可能是误报，不用理睬</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B.确认是否是自己的设备登录，如果不是，则尽快修改密码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C.自己的密码足够复杂，不可能被破解，坚决不修改密码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D.拨打110报警，让警察来解决</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237、好友的QQ突然发来一个网站链接要求投票，最合理的做法是(B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A.因为是其好友信息，直接打开链接投票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B.可能是好友QQ被盗，发来的是恶意链接，先通过手机跟朋友确认链接无异常后，再酌情考虑是否投票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C.不参与任何投票。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D.把好友加入黑名单</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238、小强接到电话，对方称他的快递没有及时领取，请联系XXXX电话，小强拨打该电话后提供自己的私人信息后，对方告知小强并没有快递。过了一个月之后，小强的多个账号都无法登录。在这个事件当中，请问小强最有可能遇到了什么情况?( 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A.快递信息错误而已，小强网站账号丢失与快递这件事情无关</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B.小强遭到了社会工程学诈骗，得到小强的信息从而反推出各种网站的账号密码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C.小强遭到了电话诈骗，想欺骗小强财产</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D.小强的多个网站账号使用了弱口令，所以被盗。</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239、注册或者浏览社交类网站时，不恰当的做法是：(D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A尽量不要填写过于详细的个人资料</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B不要轻易加社交网站好友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C充分利用社交网站的安全机制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D信任他人转载的信息</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240、韩同学收到一封邮件，说自己的QQ号码存在异常，需要紧急处理，点开网站后需要输入QQ号、密码，以下最合理的做法是?(C)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A.QQ号码存在异常，应立即按邮件要求处理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B.QQ密码设置复杂，没有安全问题，不予理睬</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C.检查邮件标题是否为蓝色，如果不是蓝色标题，则可确定这封邮件为仿冒官方的盗号邮件，可直接举报</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D.冻结此QQ，不再使用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241、为了确保电子邮件中邮件内容的安全，应该采用以下哪种方式比较恰当(A)</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 电子邮件发送时要加密，并注意不要错发</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 电子邮件不需要加密码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 只要向接收者正常发送就可以了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 使用移动终端发送邮件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242、家明发现某网站可以观看“XX魔盗团2”，但是必须下载专用播放器，家明应该怎么做?(D)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 安装播放器观看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 打开杀毒软件，扫描后再安装8</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 先安装，看完电影后再杀毒</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 不安装，等待正规视频网站上线后再看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243、小刘在某电器城购买了一台冰箱，并留下了个人姓名、电话和电子邮件地址等信息，第二天他收到了一封来自电器城提示他中奖的邮件，查看该邮件后他按照提示缴纳中奖税款后并没有得到中奖奖金，再打电话询问电器城才得知电器城并没有举办中奖活动。根据上面的描述，由此可以推断的是(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 小刘在电器城登记个人信息时，使用了加密手段</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 小刘遭受了钓鱼邮件攻击，钱被骗走了</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 小刘的计算机中了木马，被远程控制</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 小刘购买的冰箱是智能冰箱，可以连网</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244、使用微信时可能存在安全隐患的行为是?(A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 允许“回复陌生人自动添加为朋友”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 取消“允许陌生人查看10张照片”功能</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 设置微信独立帐号和密码，不共用其他帐号和密码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 安装防病毒软件，从官方网站下载正版微信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245、在某电子商务网站购物时，卖家突然说交易出现异常，并推荐处理异常的客服人员。以下最恰当的做法是?(C)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A.直接和推荐的客服人员联系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B.如果对方是信用比较好的卖家，可以相信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C.通过电子商务官网上寻找正规的客服电话或联系方式，并进行核实</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D.如果对方是经常交易的老卖家，可以相信</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246、刘同学喜欢玩网络游戏。某天他正玩游戏，突然弹出一个窗口，提示：特大优惠!1元可购买10000元游戏币!点击链接后，在此网站输入银行卡账号和密码，网上支付后发现自己银行卡里的钱都没了。结合本实例，对发生问题的原因描述正确的是?(C)</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A.电脑被植入木马</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B.用钱买游戏币</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C.轻信网上的类似“特大优惠”的欺骗链接，并透露了自己的银行卡号、密码等私密信息导致银行卡被盗刷</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D.使用网银进行交易</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247、李同学浏览网页时弹出 “新版游戏，免费玩，点击就送大礼包”的广告，李同学点了之后发现是个网页游戏，提示：“请安装插件”，请问，这种情况李同学应该怎么办最合适?(B )</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A.为了领取大礼包，安装插件之后玩游戏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B.页游戏一般是不需要安装插件的，这种情况骗局的可能性非常大，不建议打开</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C.询问朋友是否玩过这个游戏，朋友如果说玩过，那应该没事。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D.先将操作系统做备份，如果安装插件之后有异常，大不了恢复系统</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248、U盘里有重要资料，同事临时借用，如何做更安全?(D)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A.同事关系较好可以借用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B.删除文件之后再借</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C.同事使用U盘的过程中，全程查看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D.将U盘中的文件备份到电脑之后，使用杀毒软件提供的“文件粉碎”功能将文件粉碎，然后再借给同事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249、浏览网页时，弹出“最热门的视频聊天室”的页面，遇到这种情况，一般怎么办?(D)</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A.现在网络主播很流行，很多网站都有，可以点开看看</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B.安装流行杀毒软件，然后再打开这个页面</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C.访问完这个页面之后，全盘做病毒扫描</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D.弹出的广告页面，风险太大，不应该去点击</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250、我们经常从网站上下载文件、软件，为了确保系统安全，以下哪个处理措施最正确(B)</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A.直接打开或使用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B.先查杀病毒，再使用</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C.习惯于下载完成自动安装</w:t>
      </w: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r>
        <w:rPr>
          <w:rFonts w:hint="eastAsia" w:ascii="仿宋" w:hAnsi="仿宋" w:eastAsia="仿宋" w:cs="仿宋"/>
          <w:sz w:val="30"/>
          <w:szCs w:val="30"/>
        </w:rPr>
        <w:t>D.下载之后先做操作系统备份，如有异常恢复系统</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251 、互联网出口必须向公司信息化主管部门进行____后方可使用。  （A）</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A．备案审批B. 申请C. 说明D. 报备</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252、为了防御网络监听,最常用的方法是 (B)</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 xml:space="preserve">A.采用物理传输（非网络） B.信息加密 </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C.无线网 D.使用专线传输</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253、下列不属于系统安全的技术是 (B)</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A.防火墙B.加密狗C.认证D.防病毒</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 xml:space="preserve">254、当今IT的发展与安全投入，安全意识和安全手段之间形成(B ) </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 xml:space="preserve">A、安全风险屏障 </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 xml:space="preserve">B、安全风险缺口 </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 xml:space="preserve">C、管理方式的变革 </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D、管理方式的缺口</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255、“要增强自护意识，不随意约会网友”，这说明(B)</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A.在网上不能交朋友</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B.在网络中要不断提高自己的辨别觉察能力</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C.网络没有任何安全保障</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D.网络不讲诚信</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256、“要维护网络安全，不破坏网络秩序”，这说明(B)</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A.网络交往不用遵守道德</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B.上网要遵守法律</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C.在网络上可以随意发表自己的意见</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D.在网络上可以随意传播信息</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257、“要有益身心健康，不沉溺虚拟时空”，这说明 (D)</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A.未成年人上网有害无益</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B.中学生要拒绝上网</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C.网络是虚拟的、不可靠的</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D.我们要享受健康的网络交往</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258、当你上网时，发现有不健康的网页，正确的做法是（B）</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①自觉关闭该网页，不理会②关闭主机，永不上网③清除不健康的网页后再上网④自觉抵制不健康内容的诱惑</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A．①②③B．①③④C．①②④D．②③④</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 xml:space="preserve">259、在网络聊天室、公告栏等公共场所,要语言文明,不辱骂他人;对求助者,要尽力相助;与网友交流,要真诚友好,不欺诈他人这就是说( C)  </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A.网络是我们共有的生活空间,便于我们学习</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B.要发挥网络交往对生活的积极作用</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C.我们在网络上交往要遵守道德</w:t>
      </w:r>
    </w:p>
    <w:p>
      <w:pPr>
        <w:pStyle w:val="5"/>
        <w:keepNext w:val="0"/>
        <w:keepLines w:val="0"/>
        <w:pageBreakBefore w:val="0"/>
        <w:widowControl w:val="0"/>
        <w:shd w:val="clear" w:color="auto" w:fill="FFFFFF"/>
        <w:kinsoku/>
        <w:wordWrap/>
        <w:overflowPunct/>
        <w:topLinePunct w:val="0"/>
        <w:autoSpaceDE w:val="0"/>
        <w:autoSpaceDN/>
        <w:bidi w:val="0"/>
        <w:adjustRightInd/>
        <w:snapToGrid/>
        <w:spacing w:before="0" w:beforeAutospacing="0" w:after="0" w:afterAutospacing="0" w:line="360" w:lineRule="atLeast"/>
        <w:textAlignment w:val="auto"/>
        <w:rPr>
          <w:rFonts w:hint="eastAsia" w:ascii="仿宋" w:hAnsi="仿宋" w:eastAsia="仿宋" w:cs="仿宋"/>
          <w:kern w:val="2"/>
          <w:sz w:val="30"/>
          <w:szCs w:val="30"/>
        </w:rPr>
      </w:pPr>
      <w:r>
        <w:rPr>
          <w:rFonts w:hint="eastAsia" w:ascii="仿宋" w:hAnsi="仿宋" w:eastAsia="仿宋" w:cs="仿宋"/>
          <w:kern w:val="2"/>
          <w:sz w:val="30"/>
          <w:szCs w:val="30"/>
        </w:rPr>
        <w:t>D.上网时要不断提高自己的辨别能力、觉察能力</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260.网络安全是在分布网络环境中对（D）</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信息载体提供安全保护     B. 信息的处理、传输提供安全保护</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信息的存储、访问提供安全保护        D. 上面3项都是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261.对攻击可能性的分析在很大程度上带有（B）</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客观性       B. 主观性       C. 盲目性       D. 以上3项</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262.机密性服务提供信息的保密，机密性服务包括（D）</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A. 文件机密性      B. 信息传输机密性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 C. 通信流的机密性     D. 以上3项</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263.网络协议的关键成分是（D）</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硬件、软件与数据                B. 语法、语义、体系结构</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语法、定时、层次结构            D. 语法、语义、定时</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264.可以被数据完整性机制防止的攻击方式是（D）</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假冒源地址或用户的地址欺骗攻击</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B. 抵赖做过信息的递交行为</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数据中途被攻击者窃听获取</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D. 数据在途中被攻击者篡改或破坏</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265.VPN的加密手段是（C）</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具有加密功能的防火墙</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B. 带有加密功能的路由器</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VPN内的各台主机对各自的信息进行相应的加密</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D. 单独的加密设备</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266．通常所说的移动VPN是指（A）</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Access VPN    B. Intranel VPN    C. Extranet VPN    D. 以上都不是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267．入侵检测系统的检测分析技术主要有两大类，它们是（B）</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特征检测和模型检测          B. 异常检测和误用检测</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异常检测和概率检测          D. 主机检测和网络检测</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268．身份鉴别是安全服务中的重要一环，以下关于身份鉴别的叙述不正确的是（B）</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身份鉴别是授权控制的基础</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B. 身份鉴别一般不用提供双向认证</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目前一跟般采用基于对称密钥或公开密钥加密的方法</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D. 数据签名机制是实现身份鉴别的重要机制</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269．对动态网络地址转换（NAT），不正确的说法是（B）</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将很多内部地址映射到单个真实地址</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B. 外部网络地址和内部地址一对一的映射</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最多可有64000个同时的动态NAT连接</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D. 每个连接使用一个端口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270．网络安全的基础属性是（D）</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机密性     B. 可用性      C. 完整性     D. 以上3项都是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271．橘皮书定义了4个安全层次，从D层（最低保护层）到A层（验证性保护层），其中D级的安全保护是最低的，属于D级的系统是不安全的，以下操作系统中属于D级安全的是（A）</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运行非UNIX的Macin tosh机         B. 运行Linnx的PC机</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UNIX系统                 D. XENIX</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272．网络安全最终是一个折衷的方案，即安全强度和安全操作代价的折衷除增加安全设施投资外，还应考虑（D）</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用户的方便性              B. 管理的复杂性</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对现有系统的影响及对不同平台的支持   D. 上面3项都是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273．下列对访问控制影响不大的是（D）</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A. 主体身份     B. 客体身份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访问类型     D. 主体与客体的类型</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274．在开放系统互连环境中，两个N层实体进行通信，它们可能用到的服务是（A）</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N-1层是提供的服务                 B. N层是提供的服务</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N+1层是提供的服务                 D. 以上3项都不是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275．路由控制机制用以防范（B）</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路由器被攻击者破坏                        B. 非法用户利用欺骗性的路由协议</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C.在网络层次进行分析；防止非法信息通过路由  D. 以上3项都不是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276．IpSee协议中负责对IP数据报加密的部分是（A）</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封装安全负载（ESP）              B. 鉴别包头（AH）</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Internet密钥交换（IKE）            D. 以上都不是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277．GRE协议（B）</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A. 既封装、又加密                 B. 只封装、不加密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不封装、只加密                 D. 不封装、不加密</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278．数据保密性安全服务的基础是（D）</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A. 数据完整性机制    B. 数字签名机制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 C. 访问控制机制    D. 加密机制</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279．包过滤的局限性不包括（D）</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不能进行内容控制                B. 过滤规则制定比较复杂</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访问控制机制                    D. 不支持实现NAT</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280．密码学的目的是（C）</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A. 研究数据加密    B. 研究数据解密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研究数据保密     D. 研究信息安全</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281．从安全属性对各种网络攻击进行分类。阻断攻击是针对（B）</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A.机密性的攻击    B. 可用性的攻击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完整性的攻击     D. 真实性的攻击</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282．Kerberos的设计目标不包括（B）</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认证       B. 授权       C. 记账       D. 加密</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283．ISO7408-2从体系结构的观点描述了5种可选的安全服务，以下不属于这5种安全服务的是（B）</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A. 身份鉴别      B. 数据包过滤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授权控制       D. 数据完整性</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284．CA属于ISO安全体系结构中定义的（D）</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A. 认证交换机制     B. 通信业务填充机制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 C. 路由控制机制     D. 公证机制</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285．分组过滤型防火墙原理上是基于（C）</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  A. 物理层分析的技术           B. 数据链路层分析的技术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网络层分析的技术           D. 应用层分析的技术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286．属于第二层的VPN隧道协议有（B）</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  A. IPSec       B. PPIP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GRE      D. 以上皆不是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287．GRE协议的乘客协议是（D）</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  A. IP          B. IPX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AppleTalk      D. 上述皆可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288．误用检测的优点不包括（B）</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  A. 检测准确度高                 B. 能够检测出新的网络攻击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便于系统维护                 D. 技术相对成熟</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289．对非军事区DMZ而言，正确的解释是(D)</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A. DMZ是一个非真正可信的网络部分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B. DMZ网络访问控制策略决定允许或禁止进入DMZ通信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C. 允许外部用户访问DMZ系统上合适的服务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D. 以上3项都是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290．一般而言，Internet防火墙建立在一个网络在（C）</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内部子网之间传送信息的中枢           B. 每个子网的内部</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内部网络与外部网络的交叉点       D. 部分内部网络与外部内部的接合处</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291．从安全属性对各种网络攻击进行分类，截获攻击是针对（A）</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机密性的攻击    B. 可用性的攻击     C. 完整性的攻击    D. 真实性的攻击</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292．数字签名要预先使用单向Hash函数进行处理的原因是（C）</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多一道加密工序使密文更难破译</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 B. 提高密文的计算速度</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缩小签名密文的长度，加快数字签名的验证签名的运算速度</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D. 保证密文能正确的还原成明文</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293．一个报文的端到端传递内OSZ模型的（B）</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网络层负责处理                  B. 传输层负责处理</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会话层负责处理                  D. 表示层负责处理</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294．ISU7498-2描述了8种特定的安全机制，这8种特定的安全机制是为5种特定的安全服务设置的，以下不属于这8种安全机制的是（A）</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安全标记机制     B. 加密机制</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 C. 数字签名机制     D. 访问控制机制</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295．用于实现身份鉴别的安全机制是（A）</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加密机制的数字签名机制               B. 加密机制的访问控制机制</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数字签名机制和路由控制机制           D. 访问控制机制的路由控制机制</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296．SSL产生会话密钥的方式是（C）</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从密钥管理数据库中请求获得       B. 每一台客户机分配一个密钥的方式</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随机由客户机产生并加密后通知服务器   D. 由服务器产生并分配给客户机</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297．PPTP客户端使用（A）</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TCP协议建立连接           B. UDP协议建立连接</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L2TP协议建立连接          D. 以上皆不是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298．拒绝服务攻击的后果是（D）</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 xml:space="preserve">A. 信息不可用     B. 应用程序不可用 </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阻止通信     D. 上面几项都是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299．现在防火墙呢中，最常用的技术是（B）</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A.代理服务器技术              B. 状态检测包过滤技术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C. 应用网关技术               D. NAT技术</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300.计算机病毒程序隐藏在计算机系统的（C）</w:t>
      </w:r>
    </w:p>
    <w:p>
      <w:pPr>
        <w:keepNext w:val="0"/>
        <w:keepLines w:val="0"/>
        <w:pageBreakBefore w:val="0"/>
        <w:widowControl/>
        <w:kinsoku/>
        <w:wordWrap/>
        <w:overflowPunct/>
        <w:topLinePunct w:val="0"/>
        <w:autoSpaceDE w:val="0"/>
        <w:autoSpaceDN/>
        <w:bidi w:val="0"/>
        <w:adjustRightInd/>
        <w:snapToGrid/>
        <w:spacing w:line="360" w:lineRule="atLeast"/>
        <w:jc w:val="left"/>
        <w:textAlignment w:val="auto"/>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A. 内存中      B. 软盘中       C. 存储介质中      D. 网络中</w:t>
      </w:r>
    </w:p>
    <w:p>
      <w:pPr>
        <w:keepNext w:val="0"/>
        <w:keepLines w:val="0"/>
        <w:pageBreakBefore w:val="0"/>
        <w:kinsoku/>
        <w:wordWrap/>
        <w:overflowPunct/>
        <w:topLinePunct w:val="0"/>
        <w:autoSpaceDN/>
        <w:bidi w:val="0"/>
        <w:adjustRightInd/>
        <w:snapToGrid/>
        <w:spacing w:line="360" w:lineRule="atLeast"/>
        <w:textAlignment w:val="auto"/>
        <w:rPr>
          <w:rFonts w:hint="eastAsia" w:ascii="仿宋" w:hAnsi="仿宋" w:eastAsia="仿宋" w:cs="仿宋"/>
          <w:sz w:val="30"/>
          <w:szCs w:val="30"/>
        </w:rPr>
      </w:pP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p>
    <w:p>
      <w:pPr>
        <w:keepNext w:val="0"/>
        <w:keepLines w:val="0"/>
        <w:pageBreakBefore w:val="0"/>
        <w:kinsoku/>
        <w:wordWrap/>
        <w:overflowPunct/>
        <w:topLinePunct w:val="0"/>
        <w:autoSpaceDN/>
        <w:bidi w:val="0"/>
        <w:adjustRightInd/>
        <w:snapToGrid/>
        <w:spacing w:line="360" w:lineRule="atLeast"/>
        <w:textAlignment w:val="auto"/>
        <w:rPr>
          <w:rFonts w:hint="eastAsia" w:ascii="仿宋" w:hAnsi="仿宋" w:eastAsia="仿宋" w:cs="仿宋"/>
          <w:sz w:val="30"/>
          <w:szCs w:val="30"/>
        </w:rPr>
      </w:pPr>
    </w:p>
    <w:p>
      <w:pPr>
        <w:keepNext w:val="0"/>
        <w:keepLines w:val="0"/>
        <w:pageBreakBefore w:val="0"/>
        <w:kinsoku/>
        <w:wordWrap/>
        <w:overflowPunct/>
        <w:topLinePunct w:val="0"/>
        <w:autoSpaceDN/>
        <w:bidi w:val="0"/>
        <w:adjustRightInd/>
        <w:snapToGrid/>
        <w:spacing w:line="360" w:lineRule="atLeast"/>
        <w:textAlignment w:val="auto"/>
        <w:rPr>
          <w:rFonts w:hint="eastAsia" w:ascii="仿宋" w:hAnsi="仿宋" w:eastAsia="仿宋" w:cs="仿宋"/>
          <w:sz w:val="30"/>
          <w:szCs w:val="30"/>
        </w:rPr>
      </w:pP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p>
    <w:p>
      <w:pPr>
        <w:keepNext w:val="0"/>
        <w:keepLines w:val="0"/>
        <w:pageBreakBefore w:val="0"/>
        <w:kinsoku/>
        <w:wordWrap/>
        <w:overflowPunct/>
        <w:topLinePunct w:val="0"/>
        <w:autoSpaceDE w:val="0"/>
        <w:autoSpaceDN/>
        <w:bidi w:val="0"/>
        <w:adjustRightInd/>
        <w:snapToGrid/>
        <w:spacing w:line="360" w:lineRule="atLeast"/>
        <w:jc w:val="left"/>
        <w:textAlignment w:val="auto"/>
        <w:rPr>
          <w:rFonts w:hint="eastAsia" w:ascii="仿宋" w:hAnsi="仿宋" w:eastAsia="仿宋" w:cs="仿宋"/>
          <w:sz w:val="30"/>
          <w:szCs w:val="30"/>
        </w:rPr>
      </w:pPr>
    </w:p>
    <w:p>
      <w:pPr>
        <w:keepNext w:val="0"/>
        <w:keepLines w:val="0"/>
        <w:pageBreakBefore w:val="0"/>
        <w:kinsoku/>
        <w:wordWrap/>
        <w:overflowPunct/>
        <w:topLinePunct w:val="0"/>
        <w:autoSpaceDN/>
        <w:bidi w:val="0"/>
        <w:adjustRightInd/>
        <w:snapToGrid/>
        <w:spacing w:line="360" w:lineRule="atLeast"/>
        <w:textAlignment w:val="auto"/>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AF6FF7"/>
    <w:multiLevelType w:val="multilevel"/>
    <w:tmpl w:val="0FAF6FF7"/>
    <w:lvl w:ilvl="0" w:tentative="0">
      <w:start w:val="1"/>
      <w:numFmt w:val="upperLetter"/>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782903AF"/>
    <w:multiLevelType w:val="multilevel"/>
    <w:tmpl w:val="782903AF"/>
    <w:lvl w:ilvl="0" w:tentative="0">
      <w:start w:val="1"/>
      <w:numFmt w:val="upperLetter"/>
      <w:lvlText w:val="%1."/>
      <w:lvlJc w:val="left"/>
      <w:pPr>
        <w:tabs>
          <w:tab w:val="left" w:pos="312"/>
        </w:tabs>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ZhNWZjZmNmYjYzYzdlODAyMjJmYTU5YmYwMWQ1Y2MifQ=="/>
  </w:docVars>
  <w:rsids>
    <w:rsidRoot w:val="00D460F8"/>
    <w:rsid w:val="004022CD"/>
    <w:rsid w:val="00D460F8"/>
    <w:rsid w:val="2C7C5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 w:type="paragraph" w:customStyle="1" w:styleId="5">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4448</Words>
  <Characters>4803</Characters>
  <Lines>35</Lines>
  <Paragraphs>10</Paragraphs>
  <TotalTime>2</TotalTime>
  <ScaleCrop>false</ScaleCrop>
  <LinksUpToDate>false</LinksUpToDate>
  <CharactersWithSpaces>4811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2022-10-08T01:19:00Z</dcterms:created>
  <dc:creator>2567522617@qq.com</dc:creator>
  <cp:lastModifiedBy>余生</cp:lastModifiedBy>
  <dcterms:modified xsi:type="dcterms:W3CDTF">2022-10-08T04:52:41Z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190CFA75839C4C628FDD7C4CCEFF5900</vt:lpwstr>
  </property>
</Properties>
</file>