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line="56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关于组织参加</w:t>
      </w:r>
      <w:r>
        <w:rPr>
          <w:rFonts w:hint="eastAsia" w:ascii="方正小标宋简体" w:hAnsi="方正小标宋简体" w:eastAsia="方正小标宋简体" w:cs="方正小标宋简体"/>
          <w:sz w:val="44"/>
          <w:szCs w:val="44"/>
        </w:rPr>
        <w:t>第十六届全国大学生数学竞赛暨</w:t>
      </w:r>
    </w:p>
    <w:p>
      <w:pPr>
        <w:widowControl/>
        <w:adjustRightInd w:val="0"/>
        <w:snapToGrid w:val="0"/>
        <w:spacing w:line="56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第十五届山东省大学生数学竞赛</w:t>
      </w:r>
      <w:r>
        <w:rPr>
          <w:rFonts w:hint="eastAsia" w:ascii="方正小标宋简体" w:hAnsi="方正小标宋简体" w:eastAsia="方正小标宋简体" w:cs="方正小标宋简体"/>
          <w:sz w:val="44"/>
          <w:szCs w:val="44"/>
          <w:lang w:val="en-US" w:eastAsia="zh-CN"/>
        </w:rPr>
        <w:t>的</w:t>
      </w:r>
      <w:r>
        <w:rPr>
          <w:rFonts w:hint="eastAsia" w:ascii="方正小标宋简体" w:hAnsi="方正小标宋简体" w:eastAsia="方正小标宋简体" w:cs="方正小标宋简体"/>
          <w:sz w:val="44"/>
          <w:szCs w:val="44"/>
        </w:rPr>
        <w:t>通知</w:t>
      </w:r>
    </w:p>
    <w:p>
      <w:pPr>
        <w:ind w:firstLine="200" w:firstLineChars="200"/>
        <w:rPr>
          <w:rFonts w:hint="eastAsia" w:ascii="微软雅黑" w:hAnsi="微软雅黑" w:eastAsia="微软雅黑"/>
          <w:sz w:val="10"/>
          <w:szCs w:val="10"/>
        </w:rPr>
      </w:pPr>
    </w:p>
    <w:p>
      <w:pPr>
        <w:keepNext w:val="0"/>
        <w:keepLines w:val="0"/>
        <w:pageBreakBefore w:val="0"/>
        <w:kinsoku/>
        <w:wordWrap/>
        <w:overflowPunct/>
        <w:topLinePunct w:val="0"/>
        <w:autoSpaceDE/>
        <w:autoSpaceDN/>
        <w:bidi w:val="0"/>
        <w:adjustRightInd w:val="0"/>
        <w:snapToGrid w:val="0"/>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各学院：</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根据相关工作要求，经研究，决定组织我校学生参加第十六届全国大学生数学竞赛暨第十五届山东省大学生数学竞赛，现将相关事宜通知如下。</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一</w:t>
      </w:r>
      <w:r>
        <w:rPr>
          <w:rFonts w:hint="eastAsia" w:ascii="黑体" w:hAnsi="黑体" w:eastAsia="黑体" w:cs="黑体"/>
          <w:sz w:val="32"/>
          <w:szCs w:val="32"/>
        </w:rPr>
        <w:t>、承办单位</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医学信息工程学院</w:t>
      </w:r>
      <w:r>
        <w:rPr>
          <w:rFonts w:hint="eastAsia" w:ascii="仿宋_GB2312" w:hAnsi="仿宋_GB2312" w:eastAsia="仿宋_GB2312" w:cs="仿宋_GB2312"/>
          <w:sz w:val="32"/>
          <w:szCs w:val="32"/>
          <w:lang w:val="en-US" w:eastAsia="zh-CN"/>
        </w:rPr>
        <w:t>团总支</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rPr>
        <w:t>参赛对象</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所有具有高等数学基础的全日制</w:t>
      </w:r>
      <w:r>
        <w:rPr>
          <w:rFonts w:hint="eastAsia" w:ascii="仿宋_GB2312" w:hAnsi="仿宋_GB2312" w:eastAsia="仿宋_GB2312" w:cs="仿宋_GB2312"/>
          <w:sz w:val="32"/>
          <w:szCs w:val="32"/>
          <w:lang w:val="en-US" w:eastAsia="zh-CN"/>
        </w:rPr>
        <w:t>在校生</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三、竞赛形式</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使用全国统一试题闭卷</w:t>
      </w:r>
      <w:r>
        <w:rPr>
          <w:rFonts w:hint="eastAsia" w:ascii="仿宋_GB2312" w:hAnsi="仿宋_GB2312" w:eastAsia="仿宋_GB2312" w:cs="仿宋_GB2312"/>
          <w:sz w:val="32"/>
          <w:szCs w:val="32"/>
          <w:lang w:val="en-US" w:eastAsia="zh-CN"/>
        </w:rPr>
        <w:t>考试</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四</w:t>
      </w:r>
      <w:r>
        <w:rPr>
          <w:rFonts w:hint="eastAsia" w:ascii="黑体" w:hAnsi="黑体" w:eastAsia="黑体" w:cs="黑体"/>
          <w:sz w:val="32"/>
          <w:szCs w:val="32"/>
        </w:rPr>
        <w:t>、时间地点</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2024年11月9日（</w:t>
      </w:r>
      <w:r>
        <w:rPr>
          <w:rFonts w:hint="eastAsia" w:ascii="仿宋_GB2312" w:hAnsi="仿宋_GB2312" w:eastAsia="仿宋_GB2312" w:cs="仿宋_GB2312"/>
          <w:sz w:val="32"/>
          <w:szCs w:val="32"/>
          <w:lang w:val="en-US" w:eastAsia="zh-CN"/>
        </w:rPr>
        <w:t>周</w:t>
      </w:r>
      <w:r>
        <w:rPr>
          <w:rFonts w:hint="eastAsia" w:ascii="仿宋_GB2312" w:hAnsi="仿宋_GB2312" w:eastAsia="仿宋_GB2312" w:cs="仿宋_GB2312"/>
          <w:sz w:val="32"/>
          <w:szCs w:val="32"/>
        </w:rPr>
        <w:t>六）上午9:00</w:t>
      </w:r>
      <w:r>
        <w:rPr>
          <w:rFonts w:hint="eastAsia" w:ascii="仿宋_GB2312" w:hAnsi="仿宋_GB2312" w:eastAsia="仿宋_GB2312" w:cs="仿宋_GB2312"/>
          <w:sz w:val="32"/>
          <w:szCs w:val="32"/>
          <w:lang w:eastAsia="zh-CN"/>
        </w:rPr>
        <w:t>—</w:t>
      </w:r>
      <w:bookmarkStart w:id="0" w:name="_GoBack"/>
      <w:bookmarkEnd w:id="0"/>
      <w:r>
        <w:rPr>
          <w:rFonts w:hint="eastAsia" w:ascii="仿宋_GB2312" w:hAnsi="仿宋_GB2312" w:eastAsia="仿宋_GB2312" w:cs="仿宋_GB2312"/>
          <w:sz w:val="32"/>
          <w:szCs w:val="32"/>
        </w:rPr>
        <w:t>11:30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地点另行通知</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五、报名方式</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w:t>
      </w:r>
      <w:r>
        <w:rPr>
          <w:rFonts w:hint="eastAsia" w:ascii="仿宋_GB2312" w:hAnsi="仿宋_GB2312" w:eastAsia="仿宋_GB2312" w:cs="仿宋_GB2312"/>
          <w:b w:val="0"/>
          <w:bCs w:val="0"/>
          <w:sz w:val="32"/>
          <w:szCs w:val="32"/>
          <w:lang w:val="en-US" w:eastAsia="zh-CN"/>
        </w:rPr>
        <w:t>通过</w:t>
      </w:r>
      <w:r>
        <w:rPr>
          <w:rFonts w:hint="eastAsia" w:ascii="仿宋_GB2312" w:hAnsi="仿宋_GB2312" w:eastAsia="仿宋_GB2312" w:cs="仿宋_GB2312"/>
          <w:b w:val="0"/>
          <w:bCs w:val="0"/>
          <w:sz w:val="32"/>
          <w:szCs w:val="32"/>
        </w:rPr>
        <w:t>报名系统</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u w:val="single"/>
        </w:rPr>
        <w:t>http://www.saikr.com/cmathc/sd/2024</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线上报名</w:t>
      </w:r>
      <w:r>
        <w:rPr>
          <w:rFonts w:hint="eastAsia" w:ascii="仿宋_GB2312" w:hAnsi="仿宋_GB2312" w:eastAsia="仿宋_GB2312" w:cs="仿宋_GB2312"/>
          <w:b w:val="0"/>
          <w:bCs w:val="0"/>
          <w:sz w:val="32"/>
          <w:szCs w:val="32"/>
        </w:rPr>
        <w:t>。</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为方便后期辅导及考试相关事宜联系，</w:t>
      </w:r>
      <w:r>
        <w:rPr>
          <w:rFonts w:hint="eastAsia" w:ascii="仿宋_GB2312" w:hAnsi="仿宋_GB2312" w:eastAsia="仿宋_GB2312" w:cs="仿宋_GB2312"/>
          <w:sz w:val="32"/>
          <w:szCs w:val="32"/>
          <w:lang w:val="en-US" w:eastAsia="zh-CN"/>
        </w:rPr>
        <w:t>请务必在</w:t>
      </w:r>
      <w:r>
        <w:rPr>
          <w:rFonts w:hint="eastAsia" w:ascii="仿宋_GB2312" w:hAnsi="仿宋_GB2312" w:eastAsia="仿宋_GB2312" w:cs="仿宋_GB2312"/>
          <w:sz w:val="32"/>
          <w:szCs w:val="32"/>
        </w:rPr>
        <w:t>报名之前加入济宁医学院全国大学生数学竞赛学习QQ群</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群号：482688831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进群后请及时修改备注名为：年级+专业+姓名。</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六、表彰奖励</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sz w:val="32"/>
          <w:szCs w:val="32"/>
        </w:rPr>
        <w:t>根据比赛成绩，</w:t>
      </w:r>
      <w:r>
        <w:rPr>
          <w:rFonts w:hint="eastAsia" w:ascii="仿宋_GB2312" w:hAnsi="仿宋_GB2312" w:eastAsia="仿宋_GB2312" w:cs="仿宋_GB2312"/>
          <w:bCs/>
          <w:sz w:val="32"/>
          <w:szCs w:val="32"/>
        </w:rPr>
        <w:t>评选出一、二、三等奖若干，颁发</w:t>
      </w:r>
      <w:r>
        <w:rPr>
          <w:rFonts w:hint="eastAsia" w:ascii="仿宋_GB2312" w:hAnsi="仿宋_GB2312" w:eastAsia="仿宋_GB2312" w:cs="仿宋_GB2312"/>
          <w:bCs/>
          <w:sz w:val="32"/>
          <w:szCs w:val="32"/>
          <w:lang w:val="en-US" w:eastAsia="zh-CN"/>
        </w:rPr>
        <w:t>获奖</w:t>
      </w:r>
      <w:r>
        <w:rPr>
          <w:rFonts w:hint="eastAsia" w:ascii="仿宋_GB2312" w:hAnsi="仿宋_GB2312" w:eastAsia="仿宋_GB2312" w:cs="仿宋_GB2312"/>
          <w:bCs/>
          <w:sz w:val="32"/>
          <w:szCs w:val="32"/>
        </w:rPr>
        <w:t>证书并</w:t>
      </w:r>
      <w:r>
        <w:rPr>
          <w:rFonts w:hint="eastAsia" w:ascii="仿宋_GB2312" w:hAnsi="仿宋_GB2312" w:eastAsia="仿宋_GB2312" w:cs="仿宋_GB2312"/>
          <w:color w:val="000000"/>
          <w:sz w:val="32"/>
          <w:szCs w:val="32"/>
        </w:rPr>
        <w:t>按照学校“第二课堂成绩单”制度赋予相应学分。</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bCs/>
          <w:sz w:val="32"/>
          <w:szCs w:val="32"/>
        </w:rPr>
      </w:pPr>
    </w:p>
    <w:p>
      <w:pPr>
        <w:keepNext w:val="0"/>
        <w:keepLines w:val="0"/>
        <w:pageBreakBefore w:val="0"/>
        <w:kinsoku/>
        <w:wordWrap/>
        <w:overflowPunct/>
        <w:topLinePunct w:val="0"/>
        <w:autoSpaceDE/>
        <w:autoSpaceDN/>
        <w:bidi w:val="0"/>
        <w:spacing w:line="560" w:lineRule="exact"/>
        <w:ind w:left="1081" w:leftChars="210" w:hanging="640" w:hanging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val="en-US" w:eastAsia="zh-CN"/>
        </w:rPr>
        <w:t>医学信息工程学院团总支刘敬豪（19953979325）</w:t>
      </w:r>
    </w:p>
    <w:p>
      <w:pPr>
        <w:keepNext w:val="0"/>
        <w:keepLines w:val="0"/>
        <w:pageBreakBefore w:val="0"/>
        <w:kinsoku/>
        <w:wordWrap/>
        <w:overflowPunct/>
        <w:topLinePunct w:val="0"/>
        <w:autoSpaceDE/>
        <w:autoSpaceDN/>
        <w:bidi w:val="0"/>
        <w:spacing w:line="560" w:lineRule="exact"/>
        <w:ind w:left="1722" w:leftChars="820"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医学信息工程学院数学教研室邵珠艳（18769332895）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岳丽（18769326921）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古鲁峰（13468332381）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魏乙（13475760228）</w:t>
      </w:r>
    </w:p>
    <w:p>
      <w:pPr>
        <w:keepNext w:val="0"/>
        <w:keepLines w:val="0"/>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团委 </w:t>
      </w:r>
    </w:p>
    <w:p>
      <w:pPr>
        <w:keepNext w:val="0"/>
        <w:keepLines w:val="0"/>
        <w:pageBreakBefore w:val="0"/>
        <w:kinsoku/>
        <w:wordWrap/>
        <w:overflowPunct/>
        <w:topLinePunct w:val="0"/>
        <w:autoSpaceDE/>
        <w:autoSpaceDN/>
        <w:bidi w:val="0"/>
        <w:spacing w:line="560" w:lineRule="exact"/>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2024年8月</w:t>
      </w:r>
      <w:r>
        <w:rPr>
          <w:rFonts w:hint="eastAsia" w:ascii="仿宋_GB2312" w:hAnsi="仿宋_GB2312" w:eastAsia="仿宋_GB2312" w:cs="仿宋_GB2312"/>
          <w:sz w:val="32"/>
          <w:szCs w:val="32"/>
          <w:lang w:val="en-US" w:eastAsia="zh-CN"/>
        </w:rPr>
        <w:t>28</w:t>
      </w:r>
      <w:r>
        <w:rPr>
          <w:rFonts w:hint="eastAsia" w:ascii="仿宋_GB2312" w:hAnsi="仿宋_GB2312" w:eastAsia="仿宋_GB2312" w:cs="仿宋_GB2312"/>
          <w:sz w:val="32"/>
          <w:szCs w:val="32"/>
        </w:rPr>
        <w:t>日</w:t>
      </w:r>
    </w:p>
    <w:sectPr>
      <w:footerReference r:id="rId3" w:type="default"/>
      <w:pgSz w:w="11906" w:h="16838"/>
      <w:pgMar w:top="1587" w:right="1474" w:bottom="1587" w:left="147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xYmRmNjIxNTAwMzZjMDQ3NTBmZDk5ODczYTE3ZDMifQ=="/>
  </w:docVars>
  <w:rsids>
    <w:rsidRoot w:val="00271E4C"/>
    <w:rsid w:val="0002442B"/>
    <w:rsid w:val="00077B4F"/>
    <w:rsid w:val="000A2A56"/>
    <w:rsid w:val="001408BF"/>
    <w:rsid w:val="00271E4C"/>
    <w:rsid w:val="003D2517"/>
    <w:rsid w:val="00530A36"/>
    <w:rsid w:val="00561915"/>
    <w:rsid w:val="005F1653"/>
    <w:rsid w:val="008265FA"/>
    <w:rsid w:val="008C24C9"/>
    <w:rsid w:val="00974E3B"/>
    <w:rsid w:val="009F10F9"/>
    <w:rsid w:val="00B07BEF"/>
    <w:rsid w:val="00B213A2"/>
    <w:rsid w:val="00B627D1"/>
    <w:rsid w:val="00C42FCA"/>
    <w:rsid w:val="00CD7C79"/>
    <w:rsid w:val="00D25768"/>
    <w:rsid w:val="00D50EA6"/>
    <w:rsid w:val="00E62C20"/>
    <w:rsid w:val="00FA64BD"/>
    <w:rsid w:val="101635A7"/>
    <w:rsid w:val="2BA658B6"/>
    <w:rsid w:val="40246018"/>
    <w:rsid w:val="4C5D04B0"/>
    <w:rsid w:val="6D406BC0"/>
    <w:rsid w:val="71F618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0"/>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2"/>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3"/>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4"/>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5"/>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6"/>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7"/>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28"/>
    <w:unhideWhenUsed/>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17">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caption"/>
    <w:basedOn w:val="1"/>
    <w:next w:val="1"/>
    <w:unhideWhenUsed/>
    <w:qFormat/>
    <w:uiPriority w:val="35"/>
    <w:rPr>
      <w:rFonts w:eastAsia="黑体" w:asciiTheme="majorHAnsi" w:hAnsiTheme="majorHAnsi" w:cstheme="majorBidi"/>
      <w:sz w:val="20"/>
      <w:szCs w:val="20"/>
    </w:rPr>
  </w:style>
  <w:style w:type="paragraph" w:styleId="12">
    <w:name w:val="footer"/>
    <w:basedOn w:val="1"/>
    <w:link w:val="44"/>
    <w:unhideWhenUsed/>
    <w:qFormat/>
    <w:uiPriority w:val="99"/>
    <w:pPr>
      <w:tabs>
        <w:tab w:val="center" w:pos="4153"/>
        <w:tab w:val="right" w:pos="8306"/>
      </w:tabs>
      <w:snapToGrid w:val="0"/>
      <w:jc w:val="left"/>
    </w:pPr>
    <w:rPr>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Subtitle"/>
    <w:basedOn w:val="1"/>
    <w:next w:val="1"/>
    <w:link w:val="30"/>
    <w:qFormat/>
    <w:uiPriority w:val="11"/>
    <w:pPr>
      <w:spacing w:before="240" w:after="60" w:line="312" w:lineRule="auto"/>
      <w:jc w:val="center"/>
      <w:outlineLvl w:val="1"/>
    </w:pPr>
    <w:rPr>
      <w:b/>
      <w:bCs/>
      <w:kern w:val="28"/>
      <w:sz w:val="32"/>
      <w:szCs w:val="32"/>
    </w:rPr>
  </w:style>
  <w:style w:type="paragraph" w:styleId="15">
    <w:name w:val="Title"/>
    <w:basedOn w:val="1"/>
    <w:next w:val="1"/>
    <w:link w:val="29"/>
    <w:qFormat/>
    <w:uiPriority w:val="10"/>
    <w:pPr>
      <w:spacing w:before="240" w:after="60"/>
      <w:jc w:val="center"/>
      <w:outlineLvl w:val="0"/>
    </w:pPr>
    <w:rPr>
      <w:rFonts w:asciiTheme="majorHAnsi" w:hAnsiTheme="majorHAnsi" w:eastAsiaTheme="majorEastAsia" w:cstheme="majorBidi"/>
      <w:b/>
      <w:bCs/>
      <w:sz w:val="32"/>
      <w:szCs w:val="32"/>
    </w:rPr>
  </w:style>
  <w:style w:type="character" w:styleId="18">
    <w:name w:val="Strong"/>
    <w:basedOn w:val="17"/>
    <w:qFormat/>
    <w:uiPriority w:val="22"/>
    <w:rPr>
      <w:b/>
      <w:bCs/>
    </w:rPr>
  </w:style>
  <w:style w:type="character" w:styleId="19">
    <w:name w:val="Emphasis"/>
    <w:basedOn w:val="17"/>
    <w:qFormat/>
    <w:uiPriority w:val="20"/>
    <w:rPr>
      <w:i/>
      <w:iCs/>
    </w:rPr>
  </w:style>
  <w:style w:type="character" w:customStyle="1" w:styleId="20">
    <w:name w:val="标题 1 字符"/>
    <w:basedOn w:val="17"/>
    <w:link w:val="2"/>
    <w:qFormat/>
    <w:uiPriority w:val="9"/>
    <w:rPr>
      <w:b/>
      <w:bCs/>
      <w:kern w:val="44"/>
      <w:sz w:val="44"/>
      <w:szCs w:val="44"/>
    </w:rPr>
  </w:style>
  <w:style w:type="character" w:customStyle="1" w:styleId="21">
    <w:name w:val="标题 2 字符"/>
    <w:basedOn w:val="17"/>
    <w:link w:val="3"/>
    <w:semiHidden/>
    <w:qFormat/>
    <w:uiPriority w:val="9"/>
    <w:rPr>
      <w:rFonts w:asciiTheme="majorHAnsi" w:hAnsiTheme="majorHAnsi" w:eastAsiaTheme="majorEastAsia" w:cstheme="majorBidi"/>
      <w:b/>
      <w:bCs/>
      <w:sz w:val="32"/>
      <w:szCs w:val="32"/>
    </w:rPr>
  </w:style>
  <w:style w:type="character" w:customStyle="1" w:styleId="22">
    <w:name w:val="标题 3 字符"/>
    <w:basedOn w:val="17"/>
    <w:link w:val="4"/>
    <w:semiHidden/>
    <w:qFormat/>
    <w:uiPriority w:val="9"/>
    <w:rPr>
      <w:b/>
      <w:bCs/>
      <w:sz w:val="32"/>
      <w:szCs w:val="32"/>
    </w:rPr>
  </w:style>
  <w:style w:type="character" w:customStyle="1" w:styleId="23">
    <w:name w:val="标题 4 字符"/>
    <w:basedOn w:val="17"/>
    <w:link w:val="5"/>
    <w:semiHidden/>
    <w:qFormat/>
    <w:uiPriority w:val="9"/>
    <w:rPr>
      <w:rFonts w:asciiTheme="majorHAnsi" w:hAnsiTheme="majorHAnsi" w:eastAsiaTheme="majorEastAsia" w:cstheme="majorBidi"/>
      <w:b/>
      <w:bCs/>
      <w:sz w:val="28"/>
      <w:szCs w:val="28"/>
    </w:rPr>
  </w:style>
  <w:style w:type="character" w:customStyle="1" w:styleId="24">
    <w:name w:val="标题 5 字符"/>
    <w:basedOn w:val="17"/>
    <w:link w:val="6"/>
    <w:semiHidden/>
    <w:qFormat/>
    <w:uiPriority w:val="9"/>
    <w:rPr>
      <w:b/>
      <w:bCs/>
      <w:sz w:val="28"/>
      <w:szCs w:val="28"/>
    </w:rPr>
  </w:style>
  <w:style w:type="character" w:customStyle="1" w:styleId="25">
    <w:name w:val="标题 6 字符"/>
    <w:basedOn w:val="17"/>
    <w:link w:val="7"/>
    <w:semiHidden/>
    <w:qFormat/>
    <w:uiPriority w:val="9"/>
    <w:rPr>
      <w:rFonts w:asciiTheme="majorHAnsi" w:hAnsiTheme="majorHAnsi" w:eastAsiaTheme="majorEastAsia" w:cstheme="majorBidi"/>
      <w:b/>
      <w:bCs/>
      <w:sz w:val="24"/>
      <w:szCs w:val="24"/>
    </w:rPr>
  </w:style>
  <w:style w:type="character" w:customStyle="1" w:styleId="26">
    <w:name w:val="标题 7 字符"/>
    <w:basedOn w:val="17"/>
    <w:link w:val="8"/>
    <w:semiHidden/>
    <w:qFormat/>
    <w:uiPriority w:val="9"/>
    <w:rPr>
      <w:b/>
      <w:bCs/>
      <w:sz w:val="24"/>
      <w:szCs w:val="24"/>
    </w:rPr>
  </w:style>
  <w:style w:type="character" w:customStyle="1" w:styleId="27">
    <w:name w:val="标题 8 字符"/>
    <w:basedOn w:val="17"/>
    <w:link w:val="9"/>
    <w:semiHidden/>
    <w:qFormat/>
    <w:uiPriority w:val="9"/>
    <w:rPr>
      <w:rFonts w:asciiTheme="majorHAnsi" w:hAnsiTheme="majorHAnsi" w:eastAsiaTheme="majorEastAsia" w:cstheme="majorBidi"/>
      <w:sz w:val="24"/>
      <w:szCs w:val="24"/>
    </w:rPr>
  </w:style>
  <w:style w:type="character" w:customStyle="1" w:styleId="28">
    <w:name w:val="标题 9 字符"/>
    <w:basedOn w:val="17"/>
    <w:link w:val="10"/>
    <w:semiHidden/>
    <w:qFormat/>
    <w:uiPriority w:val="9"/>
    <w:rPr>
      <w:rFonts w:asciiTheme="majorHAnsi" w:hAnsiTheme="majorHAnsi" w:eastAsiaTheme="majorEastAsia" w:cstheme="majorBidi"/>
      <w:szCs w:val="21"/>
    </w:rPr>
  </w:style>
  <w:style w:type="character" w:customStyle="1" w:styleId="29">
    <w:name w:val="标题 字符"/>
    <w:basedOn w:val="17"/>
    <w:link w:val="15"/>
    <w:qFormat/>
    <w:uiPriority w:val="10"/>
    <w:rPr>
      <w:rFonts w:asciiTheme="majorHAnsi" w:hAnsiTheme="majorHAnsi" w:eastAsiaTheme="majorEastAsia" w:cstheme="majorBidi"/>
      <w:b/>
      <w:bCs/>
      <w:sz w:val="32"/>
      <w:szCs w:val="32"/>
    </w:rPr>
  </w:style>
  <w:style w:type="character" w:customStyle="1" w:styleId="30">
    <w:name w:val="副标题 字符"/>
    <w:basedOn w:val="17"/>
    <w:link w:val="14"/>
    <w:qFormat/>
    <w:uiPriority w:val="11"/>
    <w:rPr>
      <w:b/>
      <w:bCs/>
      <w:kern w:val="28"/>
      <w:sz w:val="32"/>
      <w:szCs w:val="32"/>
    </w:rPr>
  </w:style>
  <w:style w:type="paragraph" w:customStyle="1" w:styleId="31">
    <w:name w:val="无间隔1"/>
    <w:qFormat/>
    <w:uiPriority w:val="1"/>
    <w:pPr>
      <w:widowControl w:val="0"/>
      <w:jc w:val="both"/>
    </w:pPr>
    <w:rPr>
      <w:rFonts w:asciiTheme="minorHAnsi" w:hAnsiTheme="minorHAnsi" w:eastAsiaTheme="minorEastAsia" w:cstheme="minorBidi"/>
      <w:kern w:val="2"/>
      <w:sz w:val="21"/>
      <w:szCs w:val="22"/>
      <w:lang w:val="en-US" w:eastAsia="zh-CN" w:bidi="ar-SA"/>
    </w:rPr>
  </w:style>
  <w:style w:type="paragraph" w:customStyle="1" w:styleId="32">
    <w:name w:val="列表段落1"/>
    <w:basedOn w:val="1"/>
    <w:qFormat/>
    <w:uiPriority w:val="34"/>
    <w:pPr>
      <w:ind w:firstLine="420" w:firstLineChars="200"/>
    </w:pPr>
  </w:style>
  <w:style w:type="paragraph" w:customStyle="1" w:styleId="33">
    <w:name w:val="引用1"/>
    <w:basedOn w:val="1"/>
    <w:next w:val="1"/>
    <w:link w:val="3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34">
    <w:name w:val="引用 字符"/>
    <w:basedOn w:val="17"/>
    <w:link w:val="33"/>
    <w:qFormat/>
    <w:uiPriority w:val="29"/>
    <w:rPr>
      <w:i/>
      <w:iCs/>
      <w:color w:val="404040" w:themeColor="text1" w:themeTint="BF"/>
      <w14:textFill>
        <w14:solidFill>
          <w14:schemeClr w14:val="tx1">
            <w14:lumMod w14:val="75000"/>
            <w14:lumOff w14:val="25000"/>
          </w14:schemeClr>
        </w14:solidFill>
      </w14:textFill>
    </w:rPr>
  </w:style>
  <w:style w:type="paragraph" w:customStyle="1" w:styleId="35">
    <w:name w:val="明显引用1"/>
    <w:basedOn w:val="1"/>
    <w:next w:val="1"/>
    <w:link w:val="3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36">
    <w:name w:val="明显引用 字符"/>
    <w:basedOn w:val="17"/>
    <w:link w:val="35"/>
    <w:qFormat/>
    <w:uiPriority w:val="30"/>
    <w:rPr>
      <w:i/>
      <w:iCs/>
      <w:color w:val="4472C4" w:themeColor="accent1"/>
      <w14:textFill>
        <w14:solidFill>
          <w14:schemeClr w14:val="accent1"/>
        </w14:solidFill>
      </w14:textFill>
    </w:rPr>
  </w:style>
  <w:style w:type="character" w:customStyle="1" w:styleId="37">
    <w:name w:val="不明显强调1"/>
    <w:basedOn w:val="17"/>
    <w:qFormat/>
    <w:uiPriority w:val="19"/>
    <w:rPr>
      <w:i/>
      <w:iCs/>
      <w:color w:val="404040" w:themeColor="text1" w:themeTint="BF"/>
      <w14:textFill>
        <w14:solidFill>
          <w14:schemeClr w14:val="tx1">
            <w14:lumMod w14:val="75000"/>
            <w14:lumOff w14:val="25000"/>
          </w14:schemeClr>
        </w14:solidFill>
      </w14:textFill>
    </w:rPr>
  </w:style>
  <w:style w:type="character" w:customStyle="1" w:styleId="38">
    <w:name w:val="明显强调1"/>
    <w:basedOn w:val="17"/>
    <w:qFormat/>
    <w:uiPriority w:val="21"/>
    <w:rPr>
      <w:i/>
      <w:iCs/>
      <w:color w:val="4472C4" w:themeColor="accent1"/>
      <w14:textFill>
        <w14:solidFill>
          <w14:schemeClr w14:val="accent1"/>
        </w14:solidFill>
      </w14:textFill>
    </w:rPr>
  </w:style>
  <w:style w:type="character" w:customStyle="1" w:styleId="39">
    <w:name w:val="不明显参考1"/>
    <w:basedOn w:val="17"/>
    <w:qFormat/>
    <w:uiPriority w:val="31"/>
    <w:rPr>
      <w:smallCaps/>
      <w:color w:val="595959" w:themeColor="text1" w:themeTint="A6"/>
      <w14:textFill>
        <w14:solidFill>
          <w14:schemeClr w14:val="tx1">
            <w14:lumMod w14:val="65000"/>
            <w14:lumOff w14:val="35000"/>
          </w14:schemeClr>
        </w14:solidFill>
      </w14:textFill>
    </w:rPr>
  </w:style>
  <w:style w:type="character" w:customStyle="1" w:styleId="40">
    <w:name w:val="明显参考1"/>
    <w:basedOn w:val="17"/>
    <w:qFormat/>
    <w:uiPriority w:val="32"/>
    <w:rPr>
      <w:b/>
      <w:bCs/>
      <w:smallCaps/>
      <w:color w:val="4472C4" w:themeColor="accent1"/>
      <w:spacing w:val="5"/>
      <w14:textFill>
        <w14:solidFill>
          <w14:schemeClr w14:val="accent1"/>
        </w14:solidFill>
      </w14:textFill>
    </w:rPr>
  </w:style>
  <w:style w:type="character" w:customStyle="1" w:styleId="41">
    <w:name w:val="书籍标题1"/>
    <w:basedOn w:val="17"/>
    <w:qFormat/>
    <w:uiPriority w:val="33"/>
    <w:rPr>
      <w:b/>
      <w:bCs/>
      <w:i/>
      <w:iCs/>
      <w:spacing w:val="5"/>
    </w:rPr>
  </w:style>
  <w:style w:type="paragraph" w:customStyle="1" w:styleId="42">
    <w:name w:val="TOC 标题1"/>
    <w:basedOn w:val="2"/>
    <w:next w:val="1"/>
    <w:unhideWhenUsed/>
    <w:qFormat/>
    <w:uiPriority w:val="39"/>
    <w:pPr>
      <w:outlineLvl w:val="9"/>
    </w:pPr>
  </w:style>
  <w:style w:type="character" w:customStyle="1" w:styleId="43">
    <w:name w:val="页眉 字符"/>
    <w:basedOn w:val="17"/>
    <w:link w:val="13"/>
    <w:qFormat/>
    <w:uiPriority w:val="99"/>
    <w:rPr>
      <w:sz w:val="18"/>
      <w:szCs w:val="18"/>
    </w:rPr>
  </w:style>
  <w:style w:type="character" w:customStyle="1" w:styleId="44">
    <w:name w:val="页脚 字符"/>
    <w:basedOn w:val="17"/>
    <w:link w:val="1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反射">
      <a:fillStyleLst>
        <a:solidFill>
          <a:schemeClr val="phClr"/>
        </a:solidFill>
        <a:gradFill rotWithShape="1">
          <a:gsLst>
            <a:gs pos="0">
              <a:schemeClr val="phClr">
                <a:tint val="50000"/>
                <a:alpha val="100000"/>
                <a:satMod val="140000"/>
                <a:lumMod val="105000"/>
              </a:schemeClr>
            </a:gs>
            <a:gs pos="41000">
              <a:schemeClr val="phClr">
                <a:tint val="57000"/>
                <a:satMod val="160000"/>
                <a:lumMod val="99000"/>
              </a:schemeClr>
            </a:gs>
            <a:gs pos="100000">
              <a:schemeClr val="phClr">
                <a:tint val="80000"/>
                <a:satMod val="180000"/>
                <a:lumMod val="104000"/>
              </a:schemeClr>
            </a:gs>
          </a:gsLst>
          <a:lin ang="5400000" scaled="1"/>
        </a:gradFill>
        <a:gradFill rotWithShape="1">
          <a:gsLst>
            <a:gs pos="0">
              <a:schemeClr val="phClr">
                <a:tint val="97000"/>
                <a:satMod val="115000"/>
                <a:lumMod val="114000"/>
              </a:schemeClr>
            </a:gs>
            <a:gs pos="60000">
              <a:schemeClr val="phClr">
                <a:tint val="100000"/>
                <a:shade val="96000"/>
                <a:satMod val="100000"/>
                <a:lumMod val="108000"/>
              </a:schemeClr>
            </a:gs>
            <a:gs pos="100000">
              <a:schemeClr val="phClr">
                <a:shade val="91000"/>
                <a:satMod val="100000"/>
              </a:schemeClr>
            </a:gs>
          </a:gsLst>
          <a:lin ang="5400000" scaled="0"/>
        </a:gradFill>
      </a:fillStyleLst>
      <a:lnStyleLst>
        <a:ln w="12700" cap="flat" cmpd="sng" algn="ctr">
          <a:solidFill>
            <a:schemeClr val="phClr"/>
          </a:solidFill>
          <a:prstDash val="solid"/>
        </a:ln>
        <a:ln w="19050" cap="flat" cmpd="sng" algn="ctr">
          <a:solidFill>
            <a:schemeClr val="phClr"/>
          </a:solidFill>
          <a:prstDash val="solid"/>
        </a:ln>
        <a:ln w="28575" cap="flat" cmpd="sng" algn="ctr">
          <a:solidFill>
            <a:schemeClr val="phClr"/>
          </a:solidFill>
          <a:prstDash val="solid"/>
        </a:ln>
      </a:lnStyleLst>
      <a:effectStyleLst>
        <a:effectStyle>
          <a:effectLst>
            <a:outerShdw blurRad="38100" dist="25400" dir="5400000" rotWithShape="0">
              <a:srgbClr val="000000">
                <a:alpha val="28000"/>
              </a:srgbClr>
            </a:outerShdw>
          </a:effectLst>
        </a:effectStyle>
        <a:effectStyle>
          <a:effectLst>
            <a:outerShdw blurRad="50800" dist="31750" dir="5400000" sy="98000" rotWithShape="0">
              <a:srgbClr val="000000">
                <a:alpha val="47000"/>
              </a:srgbClr>
            </a:outerShdw>
          </a:effectLst>
          <a:scene3d>
            <a:camera prst="orthographicFront">
              <a:rot lat="0" lon="0" rev="0"/>
            </a:camera>
            <a:lightRig rig="twoPt" dir="t">
              <a:rot lat="0" lon="0" rev="4800000"/>
            </a:lightRig>
          </a:scene3d>
          <a:sp3d prstMaterial="matte">
            <a:bevelT w="25400" h="44450"/>
          </a:sp3d>
        </a:effectStyle>
        <a:effectStyle>
          <a:effectLst>
            <a:reflection blurRad="25400" stA="32000" endPos="28000" dist="8889" dir="5400000" sy="-100000" rotWithShape="0"/>
          </a:effectLst>
          <a:scene3d>
            <a:camera prst="orthographicFront">
              <a:rot lat="0" lon="0" rev="0"/>
            </a:camera>
            <a:lightRig rig="threePt" dir="t">
              <a:rot lat="0" lon="0" rev="4800000"/>
            </a:lightRig>
          </a:scene3d>
          <a:sp3d>
            <a:bevelT w="508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406</Words>
  <Characters>518</Characters>
  <Lines>5</Lines>
  <Paragraphs>1</Paragraphs>
  <TotalTime>17</TotalTime>
  <ScaleCrop>false</ScaleCrop>
  <LinksUpToDate>false</LinksUpToDate>
  <CharactersWithSpaces>559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2022-05-16T11:04:00Z</dcterms:created>
  <dc:creator>xuxu</dc:creator>
  <cp:lastModifiedBy>叶上初阳</cp:lastModifiedBy>
  <dcterms:modified xsi:type="dcterms:W3CDTF">2024-08-28T02:00:01Z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BA660ED28EC3492496E4E4393D1F5B75</vt:lpwstr>
  </property>
</Properties>
</file>