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317D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关于开展202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年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春季学期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学生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科创成果</w:t>
      </w:r>
    </w:p>
    <w:p w14:paraId="1343FB1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统计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工作的通知</w:t>
      </w:r>
    </w:p>
    <w:p w14:paraId="56AD591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</w:p>
    <w:p w14:paraId="590CD08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各学院：</w:t>
      </w:r>
    </w:p>
    <w:p w14:paraId="528E76E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5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为全面梳理我校学生科技创新工作成果，客观研判育人工作成效，规范科创成果台账建设、成果认定及激励保障工作，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根据《济宁医学院学生科技创新实践活动奖励办法》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济医院字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〔2025〕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57号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）（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以下简称《奖励办法》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，经研究，决定开展2026年春季学期学生科创成果统计工作，现将有关事项通知如下。</w:t>
      </w:r>
    </w:p>
    <w:p w14:paraId="64A7442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5"/>
        <w:textAlignment w:val="auto"/>
        <w:rPr>
          <w:rFonts w:hint="default" w:ascii="黑体" w:hAnsi="黑体" w:eastAsia="黑体" w:cs="Times New Roman"/>
          <w:spacing w:val="15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spacing w:val="15"/>
          <w:sz w:val="32"/>
          <w:szCs w:val="32"/>
          <w:highlight w:val="none"/>
        </w:rPr>
        <w:t>一、统计</w:t>
      </w:r>
      <w:r>
        <w:rPr>
          <w:rFonts w:hint="eastAsia" w:ascii="黑体" w:hAnsi="黑体" w:eastAsia="黑体" w:cs="Times New Roman"/>
          <w:spacing w:val="15"/>
          <w:sz w:val="32"/>
          <w:szCs w:val="32"/>
          <w:highlight w:val="none"/>
          <w:lang w:val="en-US" w:eastAsia="zh-CN"/>
        </w:rPr>
        <w:t>时限与范围</w:t>
      </w:r>
    </w:p>
    <w:p w14:paraId="4393BB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本次统计为我校学生科技创新工作常态化台账管理工作。统计时限为2025年12月10日至2026年6月8日，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统计范围为我校全日制在校学生在上述时段内，正式获奖、公开发表或授权获批的各类科技创新成果。所有成果须以济宁医学院为第一署名单位，校外单位为第一署名的成果不予统计。</w:t>
      </w:r>
    </w:p>
    <w:p w14:paraId="238A8B2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5"/>
        <w:textAlignment w:val="auto"/>
        <w:rPr>
          <w:rFonts w:hint="eastAsia" w:ascii="黑体" w:hAnsi="黑体" w:eastAsia="黑体" w:cs="Times New Roman"/>
          <w:spacing w:val="15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spacing w:val="15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黑体" w:hAnsi="黑体" w:eastAsia="黑体" w:cs="Times New Roman"/>
          <w:spacing w:val="15"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成果统计分类及认定标准</w:t>
      </w:r>
    </w:p>
    <w:p w14:paraId="37414B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本次统计实行分类管理，根据政策适用范围，将成果分为奖励类、备案类两类，分类开展统计归档工作。</w:t>
      </w:r>
    </w:p>
    <w:p w14:paraId="6F933869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highlight w:val="none"/>
          <w:lang w:val="en-US" w:eastAsia="zh-CN"/>
        </w:rPr>
        <w:t>（一）奖励类成果</w:t>
      </w:r>
    </w:p>
    <w:p w14:paraId="13CB5C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本类成果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纳入学校科创奖励范围，严格按照《奖励办法》认定，具体包括：</w:t>
      </w:r>
    </w:p>
    <w:bookmarkEnd w:id="0"/>
    <w:p w14:paraId="0ACAC3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1.学科竞赛成果：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《奖励办法》划定的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A、B、C类各级别官方竞赛获奖成果；</w:t>
      </w:r>
    </w:p>
    <w:p w14:paraId="3CBFE2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2.学术论文成果：我校为第一署名单位、学生为第一作者（含通讯作者），在正规公开发行期刊发表的学术论文；</w:t>
      </w:r>
    </w:p>
    <w:p w14:paraId="198DF8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3.知识产权成果：我校为第一权属单位、学生为第一发明人（设计人），经正式授权的专利、软件著作权等知识产权成果。</w:t>
      </w:r>
    </w:p>
    <w:p w14:paraId="2366DD00">
      <w:pPr>
        <w:keepNext w:val="0"/>
        <w:keepLines w:val="0"/>
        <w:widowControl w:val="0"/>
        <w:numPr>
          <w:ilvl w:val="0"/>
          <w:numId w:val="0"/>
        </w:numPr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highlight w:val="none"/>
          <w:shd w:val="clear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</w:rPr>
        <w:t>备案类成果</w:t>
      </w:r>
    </w:p>
    <w:p w14:paraId="3481F3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本类成果仅作校级台账备案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留存，不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参与奖励评审及经费核算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，具体包括：</w:t>
      </w:r>
    </w:p>
    <w:p w14:paraId="1D1C97C7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75"/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  <w:lang w:val="en-US" w:eastAsia="zh-CN"/>
        </w:rPr>
      </w:pPr>
      <w:r>
        <w:rPr>
          <w:rFonts w:hint="eastAsia" w:ascii="仿宋_GB2312" w:hAnsi="仿宋" w:eastAsia="仿宋_GB2312" w:cs="宋体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highlight w:val="none"/>
          <w:shd w:val="clear"/>
          <w:lang w:val="en-US" w:eastAsia="zh-CN"/>
        </w:rPr>
        <w:t>1.</w:t>
      </w: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</w:rPr>
        <w:t>省级及以上政府部门、国家级一级学会/协会主办的重要学科竞赛获奖</w:t>
      </w: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  <w:lang w:val="en-US" w:eastAsia="zh-CN"/>
        </w:rPr>
        <w:t>成果；</w:t>
      </w:r>
    </w:p>
    <w:p w14:paraId="41B0928A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75"/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  <w:lang w:eastAsia="zh-CN"/>
        </w:rPr>
      </w:pP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  <w:lang w:val="en-US" w:eastAsia="zh-CN"/>
        </w:rPr>
        <w:t>2.</w:t>
      </w: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</w:rPr>
        <w:t>《</w:t>
      </w: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  <w:lang w:val="en-US" w:eastAsia="zh-CN"/>
        </w:rPr>
        <w:t>奖励</w:t>
      </w: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</w:rPr>
        <w:t>办法》B类竞赛的省级（区域）</w:t>
      </w: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  <w:lang w:val="en-US" w:eastAsia="zh-CN"/>
        </w:rPr>
        <w:t>级别</w:t>
      </w: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</w:rPr>
        <w:t>获奖</w:t>
      </w: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  <w:lang w:val="en-US" w:eastAsia="zh-CN"/>
        </w:rPr>
        <w:t>成果</w:t>
      </w: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  <w:lang w:eastAsia="zh-CN"/>
        </w:rPr>
        <w:t>；</w:t>
      </w:r>
    </w:p>
    <w:p w14:paraId="1385F8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i w:val="0"/>
          <w:iCs w:val="0"/>
          <w:caps w:val="0"/>
          <w:color w:val="0F1115"/>
          <w:spacing w:val="0"/>
          <w:kern w:val="0"/>
          <w:sz w:val="32"/>
          <w:szCs w:val="32"/>
          <w:highlight w:val="none"/>
          <w:shd w:val="clear" w:fill="FFFFFF"/>
          <w:lang w:val="en-US" w:eastAsia="zh-CN"/>
        </w:rPr>
        <w:t>3.</w:t>
      </w:r>
      <w:r>
        <w:rPr>
          <w:rFonts w:hint="eastAsia" w:ascii="仿宋_GB2312" w:hAnsi="仿宋" w:eastAsia="仿宋_GB2312" w:cs="宋体"/>
          <w:i w:val="0"/>
          <w:iCs w:val="0"/>
          <w:caps w:val="0"/>
          <w:spacing w:val="0"/>
          <w:kern w:val="0"/>
          <w:sz w:val="32"/>
          <w:szCs w:val="32"/>
          <w:highlight w:val="none"/>
          <w:shd w:val="clear"/>
          <w:lang w:eastAsia="zh-CN"/>
        </w:rPr>
        <w:t>我校为第一</w:t>
      </w:r>
      <w:r>
        <w:rPr>
          <w:rFonts w:hint="eastAsia" w:ascii="仿宋_GB2312" w:hAnsi="仿宋" w:eastAsia="仿宋_GB2312" w:cs="宋体"/>
          <w:i w:val="0"/>
          <w:iCs w:val="0"/>
          <w:caps w:val="0"/>
          <w:spacing w:val="0"/>
          <w:kern w:val="0"/>
          <w:sz w:val="32"/>
          <w:szCs w:val="32"/>
          <w:highlight w:val="none"/>
          <w:shd w:val="clear"/>
          <w:lang w:val="en-US" w:eastAsia="zh-CN"/>
        </w:rPr>
        <w:t>署名</w:t>
      </w:r>
      <w:r>
        <w:rPr>
          <w:rFonts w:hint="eastAsia" w:ascii="仿宋_GB2312" w:hAnsi="仿宋" w:eastAsia="仿宋_GB2312" w:cs="宋体"/>
          <w:i w:val="0"/>
          <w:iCs w:val="0"/>
          <w:caps w:val="0"/>
          <w:spacing w:val="0"/>
          <w:kern w:val="0"/>
          <w:sz w:val="32"/>
          <w:szCs w:val="32"/>
          <w:highlight w:val="none"/>
          <w:shd w:val="clear"/>
          <w:lang w:eastAsia="zh-CN"/>
        </w:rPr>
        <w:t>单位</w:t>
      </w:r>
      <w:r>
        <w:rPr>
          <w:rFonts w:hint="eastAsia" w:ascii="仿宋_GB2312" w:hAnsi="仿宋" w:eastAsia="仿宋_GB2312" w:cs="宋体"/>
          <w:i w:val="0"/>
          <w:iCs w:val="0"/>
          <w:caps w:val="0"/>
          <w:spacing w:val="0"/>
          <w:kern w:val="0"/>
          <w:sz w:val="32"/>
          <w:szCs w:val="32"/>
          <w:highlight w:val="none"/>
          <w:shd w:val="clear"/>
          <w:lang w:val="en-US" w:eastAsia="zh-CN"/>
        </w:rPr>
        <w:t>，学生为非第一作者、非第一发明人的参与完成学术论文及授权知识产权成果。</w:t>
      </w:r>
    </w:p>
    <w:p w14:paraId="044026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三、申报材料规范及填报要求</w:t>
      </w:r>
    </w:p>
    <w:p w14:paraId="4400D7CC">
      <w:pPr>
        <w:keepNext w:val="0"/>
        <w:keepLines w:val="0"/>
        <w:pageBreakBefore w:val="0"/>
        <w:widowControl/>
        <w:numPr>
          <w:ilvl w:val="-1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spacing w:val="0"/>
          <w:kern w:val="0"/>
          <w:sz w:val="32"/>
          <w:szCs w:val="32"/>
          <w:highlight w:val="none"/>
          <w:lang w:val="en-US" w:eastAsia="zh-CN"/>
        </w:rPr>
        <w:t>各学院须组织学生对照成果类别，对应填报专用模板，严格落实“一项成果、一套材料、一次归档”工作要求，统一格式标准、规范命名报送，杜绝漏报、重报、错报问题，确保所有申报材料规范、完整、有效。</w:t>
      </w:r>
    </w:p>
    <w:p w14:paraId="1806A6BA">
      <w:pPr>
        <w:keepNext w:val="0"/>
        <w:keepLines w:val="0"/>
        <w:pageBreakBefore w:val="0"/>
        <w:widowControl/>
        <w:numPr>
          <w:ilvl w:val="-1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</w:rPr>
        <w:t>（一）科创竞赛成果</w:t>
      </w:r>
    </w:p>
    <w:p w14:paraId="58F2765C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  <w:t>A、B、C类竞赛获奖成果填报附件2，其他类别竞赛获奖成果填写附件3。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须提交官方获奖证书或正式获奖通知高清JPG格式扫描件，可附参赛佐证照片；A、B、C类竞赛获奖证书原件须留存备查。材料命名：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  <w:t>学院名称-获奖类别(A/B/C/其他)-竞赛名称-获奖等级-负责人姓名。</w:t>
      </w:r>
    </w:p>
    <w:p w14:paraId="46C25740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0"/>
          <w:kern w:val="0"/>
          <w:sz w:val="32"/>
          <w:szCs w:val="32"/>
          <w:highlight w:val="none"/>
          <w:lang w:val="en-US" w:eastAsia="zh-CN"/>
        </w:rPr>
        <w:t>（二）学术论文成果</w:t>
      </w:r>
    </w:p>
    <w:p w14:paraId="26F5A9D2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学术论文成果统一填报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  <w:t>附件4，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须完整提交期刊封面、含作者及单位信息的目录页、论文全文扫描件（PDF/JPG），确保页面完整、字迹清晰、信息可核验。材料命名为：学院名称-学术论文-期刊级别-学生姓名及作者位次。</w:t>
      </w:r>
    </w:p>
    <w:p w14:paraId="31EDE458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0"/>
          <w:kern w:val="0"/>
          <w:sz w:val="32"/>
          <w:szCs w:val="32"/>
          <w:highlight w:val="none"/>
          <w:lang w:val="en-US" w:eastAsia="zh-CN"/>
        </w:rPr>
        <w:t>（三）知识产权成果</w:t>
      </w:r>
    </w:p>
    <w:p w14:paraId="391DFE8E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知识产权成果统一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  <w:t>填报附件5，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须提交国家权威部门核发的完整证书扫描件（PDF、JPG格式均可），填报信息须与证书登记信息一致，确保成果真实可溯。材料命名为：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  <w:t>学院名称-知识产权类型-负责人姓名。</w:t>
      </w:r>
    </w:p>
    <w:p w14:paraId="5CBF7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700" w:firstLineChars="200"/>
        <w:textAlignment w:val="auto"/>
        <w:rPr>
          <w:rFonts w:hint="default" w:ascii="黑体" w:hAnsi="黑体" w:eastAsia="黑体" w:cs="Times New Roman"/>
          <w:b w:val="0"/>
          <w:bCs w:val="0"/>
          <w:spacing w:val="15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b w:val="0"/>
          <w:bCs w:val="0"/>
          <w:spacing w:val="15"/>
          <w:kern w:val="2"/>
          <w:sz w:val="32"/>
          <w:szCs w:val="32"/>
          <w:highlight w:val="none"/>
          <w:lang w:val="en-US" w:eastAsia="zh-CN"/>
        </w:rPr>
        <w:t>四、审核汇总与报送安排</w:t>
      </w:r>
    </w:p>
    <w:p w14:paraId="76AC9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highlight w:val="none"/>
          <w:shd w:val="clear"/>
          <w:lang w:val="en-US" w:eastAsia="zh-CN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auto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Style w:val="6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/>
          <w:lang w:val="en-US" w:eastAsia="zh-CN"/>
        </w:rPr>
        <w:t>初审汇总</w:t>
      </w:r>
    </w:p>
    <w:p w14:paraId="3AF2EC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shd w:val="clear" w:fill="auto"/>
          <w:lang w:val="en-US" w:eastAsia="zh-CN"/>
        </w:rPr>
        <w:t>各学院为本单位成果统计审核工作的责任主体，由学院学生科技创新工作小组统筹落实，专人负责、逐项核验。严格核查成果的真实性、合规性和时效性，重点审核单位署名、作者位次、取得时间等关键信息，严禁虚假申报、重复申报、超期申报。跨学院合作成果，由项目第一负责人所在学院归口汇总报送。</w:t>
      </w:r>
    </w:p>
    <w:p w14:paraId="78A13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/>
        </w:rPr>
        <w:t>二）材料报送安排</w:t>
      </w:r>
    </w:p>
    <w:p w14:paraId="40FD223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00" w:firstLineChars="200"/>
        <w:textAlignment w:val="auto"/>
        <w:rPr>
          <w:rFonts w:hint="eastAsia" w:ascii="仿宋_GB2312" w:eastAsia="仿宋_GB2312"/>
          <w:spacing w:val="15"/>
          <w:sz w:val="32"/>
          <w:szCs w:val="32"/>
        </w:rPr>
      </w:pP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pacing w:val="15"/>
          <w:sz w:val="32"/>
          <w:szCs w:val="32"/>
        </w:rPr>
        <w:t>电子版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材料</w:t>
      </w:r>
      <w:r>
        <w:rPr>
          <w:rFonts w:hint="eastAsia" w:ascii="仿宋_GB2312" w:eastAsia="仿宋_GB2312"/>
          <w:spacing w:val="15"/>
          <w:sz w:val="32"/>
          <w:szCs w:val="32"/>
        </w:rPr>
        <w:t>：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各学院初审汇总后，将统计表及佐证材料打包压缩</w:t>
      </w:r>
      <w:r>
        <w:rPr>
          <w:rFonts w:hint="eastAsia" w:ascii="仿宋_GB2312" w:eastAsia="仿宋_GB2312"/>
          <w:spacing w:val="15"/>
          <w:sz w:val="32"/>
          <w:szCs w:val="32"/>
        </w:rPr>
        <w:t>，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命名为</w:t>
      </w:r>
      <w:r>
        <w:rPr>
          <w:rFonts w:hint="eastAsia" w:ascii="仿宋_GB2312" w:eastAsia="仿宋_GB2312"/>
          <w:spacing w:val="15"/>
          <w:sz w:val="32"/>
          <w:szCs w:val="32"/>
        </w:rPr>
        <w:t>“XX学院-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2026年春季学期学生科创成果</w:t>
      </w:r>
      <w:r>
        <w:rPr>
          <w:rFonts w:hint="eastAsia" w:ascii="仿宋_GB2312" w:eastAsia="仿宋_GB2312"/>
          <w:spacing w:val="15"/>
          <w:sz w:val="32"/>
          <w:szCs w:val="32"/>
        </w:rPr>
        <w:t>”，于202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pacing w:val="15"/>
          <w:sz w:val="32"/>
          <w:szCs w:val="32"/>
        </w:rPr>
        <w:t>年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pacing w:val="15"/>
          <w:sz w:val="32"/>
          <w:szCs w:val="32"/>
        </w:rPr>
        <w:t>月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pacing w:val="15"/>
          <w:sz w:val="32"/>
          <w:szCs w:val="32"/>
        </w:rPr>
        <w:t>日（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星期一</w:t>
      </w:r>
      <w:r>
        <w:rPr>
          <w:rFonts w:hint="eastAsia" w:ascii="仿宋_GB2312" w:eastAsia="仿宋_GB2312"/>
          <w:spacing w:val="15"/>
          <w:sz w:val="32"/>
          <w:szCs w:val="32"/>
        </w:rPr>
        <w:t>）16:00前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报送</w:t>
      </w:r>
      <w:r>
        <w:rPr>
          <w:rFonts w:hint="eastAsia" w:ascii="仿宋_GB2312" w:eastAsia="仿宋_GB2312"/>
          <w:spacing w:val="15"/>
          <w:sz w:val="32"/>
          <w:szCs w:val="32"/>
        </w:rPr>
        <w:t>至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指定</w:t>
      </w:r>
      <w:r>
        <w:rPr>
          <w:rFonts w:hint="eastAsia" w:ascii="仿宋_GB2312" w:eastAsia="仿宋_GB2312"/>
          <w:spacing w:val="15"/>
          <w:sz w:val="32"/>
          <w:szCs w:val="32"/>
        </w:rPr>
        <w:t>邮箱</w:t>
      </w:r>
      <w:r>
        <w:rPr>
          <w:rFonts w:hint="eastAsia" w:ascii="仿宋_GB2312" w:eastAsia="仿宋_GB2312"/>
          <w:spacing w:val="15"/>
          <w:sz w:val="32"/>
          <w:szCs w:val="32"/>
          <w:lang w:eastAsia="zh-CN"/>
        </w:rPr>
        <w:t>。</w:t>
      </w:r>
    </w:p>
    <w:p w14:paraId="022415A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00" w:firstLineChars="200"/>
        <w:textAlignment w:val="auto"/>
        <w:rPr>
          <w:rFonts w:hint="eastAsia" w:ascii="仿宋_GB2312" w:eastAsia="仿宋_GB2312"/>
          <w:spacing w:val="15"/>
          <w:sz w:val="32"/>
          <w:szCs w:val="32"/>
        </w:rPr>
      </w:pP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pacing w:val="15"/>
          <w:sz w:val="32"/>
          <w:szCs w:val="32"/>
        </w:rPr>
        <w:t>纸质版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材料及原件</w:t>
      </w:r>
      <w:r>
        <w:rPr>
          <w:rFonts w:hint="eastAsia" w:ascii="仿宋_GB2312" w:eastAsia="仿宋_GB2312"/>
          <w:spacing w:val="15"/>
          <w:sz w:val="32"/>
          <w:szCs w:val="32"/>
        </w:rPr>
        <w:t>：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加盖</w:t>
      </w:r>
      <w:r>
        <w:rPr>
          <w:rFonts w:hint="eastAsia" w:ascii="仿宋_GB2312" w:eastAsia="仿宋_GB2312"/>
          <w:spacing w:val="15"/>
          <w:sz w:val="32"/>
          <w:szCs w:val="32"/>
        </w:rPr>
        <w:t>学院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公章</w:t>
      </w:r>
      <w:r>
        <w:rPr>
          <w:rFonts w:hint="eastAsia" w:ascii="仿宋_GB2312" w:eastAsia="仿宋_GB2312"/>
          <w:spacing w:val="15"/>
          <w:sz w:val="32"/>
          <w:szCs w:val="32"/>
        </w:rPr>
        <w:t>的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汇总</w:t>
      </w:r>
      <w:r>
        <w:rPr>
          <w:rFonts w:hint="eastAsia" w:ascii="仿宋_GB2312" w:eastAsia="仿宋_GB2312"/>
          <w:spacing w:val="15"/>
          <w:sz w:val="32"/>
          <w:szCs w:val="32"/>
        </w:rPr>
        <w:t>统计表</w:t>
      </w:r>
      <w:r>
        <w:rPr>
          <w:rFonts w:hint="eastAsia" w:ascii="仿宋_GB2312" w:eastAsia="仿宋_GB2312"/>
          <w:spacing w:val="15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A/B/C</w:t>
      </w:r>
      <w:r>
        <w:rPr>
          <w:rFonts w:hint="eastAsia" w:ascii="仿宋_GB2312" w:eastAsia="仿宋_GB2312"/>
          <w:spacing w:val="15"/>
          <w:sz w:val="32"/>
          <w:szCs w:val="32"/>
        </w:rPr>
        <w:t>类竞赛获奖证书原件，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须</w:t>
      </w:r>
      <w:r>
        <w:rPr>
          <w:rFonts w:hint="eastAsia" w:ascii="仿宋_GB2312" w:eastAsia="仿宋_GB2312"/>
          <w:spacing w:val="15"/>
          <w:sz w:val="32"/>
          <w:szCs w:val="32"/>
        </w:rPr>
        <w:t>于202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pacing w:val="15"/>
          <w:sz w:val="32"/>
          <w:szCs w:val="32"/>
        </w:rPr>
        <w:t>年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pacing w:val="15"/>
          <w:sz w:val="32"/>
          <w:szCs w:val="32"/>
        </w:rPr>
        <w:t>月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pacing w:val="15"/>
          <w:sz w:val="32"/>
          <w:szCs w:val="32"/>
        </w:rPr>
        <w:t>日（星期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pacing w:val="15"/>
          <w:sz w:val="32"/>
          <w:szCs w:val="32"/>
        </w:rPr>
        <w:t>）15:00-16:00</w:t>
      </w:r>
      <w:r>
        <w:rPr>
          <w:rFonts w:hint="eastAsia" w:ascii="仿宋_GB2312" w:eastAsia="仿宋_GB2312"/>
          <w:spacing w:val="15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集中报送至所在校区团委办公室。</w:t>
      </w:r>
    </w:p>
    <w:p w14:paraId="1036A8BD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700" w:firstLineChars="200"/>
        <w:rPr>
          <w:rFonts w:hint="eastAsia" w:ascii="黑体" w:hAnsi="黑体" w:eastAsia="黑体"/>
          <w:spacing w:val="15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spacing w:val="15"/>
          <w:sz w:val="32"/>
          <w:szCs w:val="32"/>
          <w:highlight w:val="none"/>
          <w:lang w:val="en-US" w:eastAsia="zh-CN"/>
        </w:rPr>
        <w:t>五、工作要求</w:t>
      </w:r>
    </w:p>
    <w:p w14:paraId="39A533E2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/>
        </w:rPr>
        <w:t>（一）压实工作责任。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各学院要高度重视本次统计工作，统筹安排、有序推进，确保工作全覆盖、无遗漏、落实到位。</w:t>
      </w:r>
    </w:p>
    <w:p w14:paraId="06B96B3A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highlight w:val="none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/>
        </w:rPr>
        <w:t>严格审核把关。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坚持实事求是原则，从严核验各类申报材料，据实统计报送，严禁弄虚作假、重复报送等行为，确保数据真实、材料合规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/>
        </w:rPr>
        <w:t>。</w:t>
      </w:r>
    </w:p>
    <w:p w14:paraId="49DAF396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highlight w:val="none"/>
          <w:lang w:val="en-US" w:eastAsia="zh-CN"/>
        </w:rPr>
        <w:t>（三）规范按期报送。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/>
        </w:rPr>
        <w:t>严格对照统一模板及格式要求整理报送材料，不得擅自更改版式、删减填报内容。逾期报送、材料残缺或格式不规范的，不予受理。</w:t>
      </w:r>
    </w:p>
    <w:p w14:paraId="68C6F45B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</w:p>
    <w:p w14:paraId="750EC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联系方式：</w:t>
      </w:r>
    </w:p>
    <w:p w14:paraId="6ED2C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00" w:firstLineChars="200"/>
        <w:rPr>
          <w:rFonts w:hint="eastAsia" w:ascii="仿宋_GB2312" w:eastAsia="仿宋_GB2312"/>
          <w:spacing w:val="15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太白湖校区团委</w:t>
      </w:r>
      <w:r>
        <w:rPr>
          <w:rFonts w:hint="eastAsia" w:ascii="仿宋_GB2312" w:eastAsia="仿宋_GB2312"/>
          <w:spacing w:val="15"/>
          <w:sz w:val="32"/>
          <w:szCs w:val="32"/>
        </w:rPr>
        <w:t>办公室</w:t>
      </w:r>
      <w:r>
        <w:rPr>
          <w:rFonts w:hint="eastAsia" w:ascii="仿宋_GB2312" w:eastAsia="仿宋_GB2312"/>
          <w:spacing w:val="15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行政</w:t>
      </w:r>
      <w:r>
        <w:rPr>
          <w:rFonts w:hint="eastAsia" w:ascii="仿宋_GB2312" w:eastAsia="仿宋_GB2312"/>
          <w:spacing w:val="15"/>
          <w:sz w:val="32"/>
          <w:szCs w:val="32"/>
        </w:rPr>
        <w:t>楼225室</w:t>
      </w:r>
      <w:r>
        <w:rPr>
          <w:rFonts w:hint="eastAsia" w:ascii="仿宋_GB2312" w:eastAsia="仿宋_GB2312"/>
          <w:spacing w:val="15"/>
          <w:sz w:val="32"/>
          <w:szCs w:val="32"/>
          <w:lang w:eastAsia="zh-CN"/>
        </w:rPr>
        <w:t>）</w:t>
      </w:r>
    </w:p>
    <w:p w14:paraId="7A62C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联系人：孟凯，联系电话：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663715</w:t>
      </w:r>
    </w:p>
    <w:p w14:paraId="72173D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日照校区团委办公室(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崇德</w:t>
      </w:r>
      <w:r>
        <w:rPr>
          <w:rFonts w:hint="eastAsia" w:ascii="仿宋_GB2312" w:eastAsia="仿宋_GB2312"/>
          <w:sz w:val="32"/>
          <w:szCs w:val="32"/>
        </w:rPr>
        <w:t>楼1012室)</w:t>
      </w:r>
    </w:p>
    <w:p w14:paraId="4A216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0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15"/>
          <w:sz w:val="32"/>
          <w:szCs w:val="32"/>
          <w:lang w:val="en-US" w:eastAsia="zh-CN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孙安康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，联系电话：622596</w:t>
      </w:r>
    </w:p>
    <w:p w14:paraId="2936F3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 xml:space="preserve">邮箱：jytwkc@126.com </w:t>
      </w:r>
    </w:p>
    <w:p w14:paraId="3C201D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</w:p>
    <w:p w14:paraId="652B23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rPr>
          <w:rFonts w:hint="default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《济宁医学院学生科技创新实践活动奖励办法》（济医院字〔2025〕57号）</w:t>
      </w:r>
    </w:p>
    <w:p w14:paraId="1DEB78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2026年春季学期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科技创新竞赛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（A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、B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、C类竞赛）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获奖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提交材料模板</w:t>
      </w:r>
    </w:p>
    <w:p w14:paraId="7607E23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2026年春季学期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科技创新竞赛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其他类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竞赛）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获奖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提交材料模板</w:t>
      </w:r>
    </w:p>
    <w:p w14:paraId="2A5FA10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76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2026年春季学期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学术论文提交材料模板</w:t>
      </w:r>
    </w:p>
    <w:p w14:paraId="40000A6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76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2026年春季学期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知识产权成果提交材料模板</w:t>
      </w:r>
    </w:p>
    <w:p w14:paraId="1841C074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Chars="760" w:firstLine="0" w:firstLineChars="0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</w:pPr>
    </w:p>
    <w:p w14:paraId="100547C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5"/>
        <w:textAlignment w:val="auto"/>
        <w:rPr>
          <w:rFonts w:hint="eastAsia" w:ascii="仿宋_GB2312" w:eastAsia="仿宋_GB2312"/>
          <w:spacing w:val="15"/>
          <w:sz w:val="32"/>
          <w:szCs w:val="32"/>
          <w:highlight w:val="none"/>
        </w:rPr>
      </w:pPr>
    </w:p>
    <w:p w14:paraId="3BB509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default" w:ascii="仿宋_GB2312" w:eastAsia="仿宋_GB2312"/>
          <w:spacing w:val="15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15"/>
          <w:sz w:val="32"/>
          <w:szCs w:val="32"/>
          <w:highlight w:val="none"/>
          <w:lang w:val="en-US" w:eastAsia="zh-CN"/>
        </w:rPr>
        <w:t xml:space="preserve">    团 委    </w:t>
      </w:r>
    </w:p>
    <w:p w14:paraId="7A8981B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</w:pPr>
      <w:r>
        <w:rPr>
          <w:rFonts w:hint="eastAsia" w:ascii="仿宋_GB2312" w:eastAsia="仿宋_GB2312"/>
          <w:spacing w:val="15"/>
          <w:sz w:val="32"/>
          <w:szCs w:val="32"/>
          <w:highlight w:val="none"/>
          <w:lang w:val="en-US" w:eastAsia="zh-CN"/>
        </w:rPr>
        <w:t>2026年6月8日</w:t>
      </w:r>
    </w:p>
    <w:sectPr>
      <w:footerReference r:id="rId3" w:type="default"/>
      <w:pgSz w:w="11906" w:h="16838"/>
      <w:pgMar w:top="1587" w:right="1531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567C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2C2D5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42C2D5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92B24"/>
    <w:rsid w:val="01481871"/>
    <w:rsid w:val="01977EF0"/>
    <w:rsid w:val="0E843732"/>
    <w:rsid w:val="0F564B31"/>
    <w:rsid w:val="0FF84B19"/>
    <w:rsid w:val="11C00842"/>
    <w:rsid w:val="13FA41EA"/>
    <w:rsid w:val="161E16A6"/>
    <w:rsid w:val="18905EAE"/>
    <w:rsid w:val="1ACF6928"/>
    <w:rsid w:val="1B276212"/>
    <w:rsid w:val="1CA8379F"/>
    <w:rsid w:val="1EA478A7"/>
    <w:rsid w:val="228C7B59"/>
    <w:rsid w:val="23493BF0"/>
    <w:rsid w:val="26F14FB2"/>
    <w:rsid w:val="32C837C1"/>
    <w:rsid w:val="352F2577"/>
    <w:rsid w:val="35CA5D57"/>
    <w:rsid w:val="36E11B64"/>
    <w:rsid w:val="379B63D5"/>
    <w:rsid w:val="3EFD2881"/>
    <w:rsid w:val="49597B62"/>
    <w:rsid w:val="495C6287"/>
    <w:rsid w:val="4D36711C"/>
    <w:rsid w:val="526E6647"/>
    <w:rsid w:val="544E3A38"/>
    <w:rsid w:val="5D6509B6"/>
    <w:rsid w:val="5F981072"/>
    <w:rsid w:val="63D728CF"/>
    <w:rsid w:val="68BC1E2E"/>
    <w:rsid w:val="69574D83"/>
    <w:rsid w:val="698077FD"/>
    <w:rsid w:val="701405BF"/>
    <w:rsid w:val="707F1A9F"/>
    <w:rsid w:val="7A081773"/>
    <w:rsid w:val="7C4E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styleId="9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1830</Words>
  <Characters>1962</Characters>
  <Lines>0</Lines>
  <Paragraphs>0</Paragraphs>
  <TotalTime>1</TotalTime>
  <ScaleCrop>false</ScaleCrop>
  <LinksUpToDate>false</LinksUpToDate>
  <CharactersWithSpaces>1972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2023-11-28T21:24:00Z</dcterms:created>
  <dc:creator>叶上初阳</dc:creator>
  <cp:lastModifiedBy>/ty/ty</cp:lastModifiedBy>
  <cp:lastPrinted>2026-06-08T07:23:00Z</cp:lastPrinted>
  <dcterms:modified xsi:type="dcterms:W3CDTF">2026-06-08T08:14:16Z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D3D5AE4EAAB846FBBB9D3406F43E2294_13</vt:lpwstr>
  </property>
  <property fmtid="{D5CDD505-2E9C-101B-9397-08002B2CF9AE}" pid="4" name="KSOTemplateDocerSaveRecord">
    <vt:lpwstr>eyJoZGlkIjoiOGJhMmRkNDk5MTE0NTIwMTg3ODA1ZTFlMGViNDk4ZTkiLCJ1c2VySWQiOiIyMjc3NDE2MzcifQ==</vt:lpwstr>
  </property>
</Properties>
</file>