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B4FA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sz w:val="44"/>
          <w:szCs w:val="44"/>
        </w:rPr>
      </w:pPr>
      <w:r>
        <w:rPr>
          <w:rFonts w:hint="eastAsia" w:ascii="方正小标宋简体" w:hAnsi="黑体" w:eastAsia="方正小标宋简体"/>
          <w:sz w:val="44"/>
          <w:szCs w:val="44"/>
        </w:rPr>
        <w:t>济宁医学院关于开展</w:t>
      </w:r>
    </w:p>
    <w:p w14:paraId="335C106C">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方正小标宋简体" w:hAnsi="黑体" w:eastAsia="方正小标宋简体"/>
          <w:sz w:val="44"/>
          <w:szCs w:val="44"/>
        </w:rPr>
      </w:pPr>
      <w:r>
        <w:rPr>
          <w:rFonts w:hint="eastAsia" w:ascii="方正小标宋简体" w:hAnsi="黑体" w:eastAsia="方正小标宋简体"/>
          <w:sz w:val="44"/>
          <w:szCs w:val="44"/>
        </w:rPr>
        <w:t>“雷锋精神</w:t>
      </w:r>
      <w:r>
        <w:rPr>
          <w:rFonts w:hint="eastAsia" w:ascii="方正小标宋简体" w:hAnsi="黑体" w:eastAsia="方正小标宋简体"/>
          <w:sz w:val="44"/>
          <w:szCs w:val="44"/>
          <w:lang w:val="en-US" w:eastAsia="zh-CN"/>
        </w:rPr>
        <w:t>代代传</w:t>
      </w:r>
      <w:r>
        <w:rPr>
          <w:rFonts w:hint="eastAsia" w:ascii="方正小标宋简体" w:hAnsi="黑体" w:eastAsia="方正小标宋简体"/>
          <w:sz w:val="44"/>
          <w:szCs w:val="44"/>
        </w:rPr>
        <w:t>，</w:t>
      </w:r>
      <w:r>
        <w:rPr>
          <w:rFonts w:hint="eastAsia" w:ascii="方正小标宋简体" w:hAnsi="黑体" w:eastAsia="方正小标宋简体"/>
          <w:sz w:val="44"/>
          <w:szCs w:val="44"/>
          <w:lang w:val="en-US" w:eastAsia="zh-CN"/>
        </w:rPr>
        <w:t>青春志愿展芳华</w:t>
      </w:r>
      <w:r>
        <w:rPr>
          <w:rFonts w:hint="eastAsia" w:ascii="方正小标宋简体" w:hAnsi="黑体" w:eastAsia="方正小标宋简体"/>
          <w:sz w:val="44"/>
          <w:szCs w:val="44"/>
        </w:rPr>
        <w:t>”</w:t>
      </w:r>
    </w:p>
    <w:p w14:paraId="093988EE">
      <w:pPr>
        <w:keepNext w:val="0"/>
        <w:keepLines w:val="0"/>
        <w:pageBreakBefore w:val="0"/>
        <w:kinsoku/>
        <w:wordWrap/>
        <w:overflowPunct/>
        <w:topLinePunct w:val="0"/>
        <w:autoSpaceDE/>
        <w:autoSpaceDN/>
        <w:bidi w:val="0"/>
        <w:adjustRightInd/>
        <w:snapToGrid/>
        <w:spacing w:line="560" w:lineRule="exact"/>
        <w:jc w:val="center"/>
        <w:textAlignment w:val="auto"/>
        <w:rPr>
          <w:rFonts w:ascii="方正小标宋简体" w:hAnsi="黑体" w:eastAsia="方正小标宋简体"/>
          <w:sz w:val="44"/>
          <w:szCs w:val="44"/>
        </w:rPr>
      </w:pPr>
      <w:r>
        <w:rPr>
          <w:rFonts w:hint="eastAsia" w:ascii="方正小标宋简体" w:hAnsi="黑体" w:eastAsia="方正小标宋简体"/>
          <w:sz w:val="44"/>
          <w:szCs w:val="44"/>
        </w:rPr>
        <w:t>学雷锋活动月</w:t>
      </w:r>
      <w:r>
        <w:rPr>
          <w:rFonts w:hint="eastAsia" w:ascii="方正小标宋简体" w:hAnsi="黑体" w:eastAsia="方正小标宋简体"/>
          <w:sz w:val="44"/>
          <w:szCs w:val="44"/>
          <w:lang w:val="en-US" w:eastAsia="zh-CN"/>
        </w:rPr>
        <w:t>系列</w:t>
      </w:r>
      <w:r>
        <w:rPr>
          <w:rFonts w:hint="eastAsia" w:ascii="方正小标宋简体" w:hAnsi="黑体" w:eastAsia="方正小标宋简体"/>
          <w:sz w:val="44"/>
          <w:szCs w:val="44"/>
        </w:rPr>
        <w:t>活动的通知</w:t>
      </w:r>
    </w:p>
    <w:p w14:paraId="3C2D5A92">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ascii="仿宋_GB2312" w:eastAsia="仿宋_GB2312"/>
          <w:color w:val="000000" w:themeColor="text1"/>
          <w:spacing w:val="15"/>
          <w:sz w:val="32"/>
          <w:szCs w:val="32"/>
          <w14:textFill>
            <w14:solidFill>
              <w14:schemeClr w14:val="tx1"/>
            </w14:solidFill>
          </w14:textFill>
        </w:rPr>
      </w:pPr>
    </w:p>
    <w:p w14:paraId="36AE6461">
      <w:pPr>
        <w:keepNext w:val="0"/>
        <w:keepLines w:val="0"/>
        <w:pageBreakBefore w:val="0"/>
        <w:tabs>
          <w:tab w:val="left" w:pos="312"/>
        </w:tabs>
        <w:kinsoku/>
        <w:wordWrap/>
        <w:overflowPunct/>
        <w:topLinePunct w:val="0"/>
        <w:autoSpaceDE/>
        <w:autoSpaceDN/>
        <w:bidi w:val="0"/>
        <w:adjustRightInd/>
        <w:snapToGrid/>
        <w:spacing w:line="560" w:lineRule="exact"/>
        <w:textAlignment w:val="auto"/>
        <w:rPr>
          <w:rFonts w:ascii="仿宋_GB2312" w:eastAsia="仿宋_GB2312"/>
          <w:sz w:val="32"/>
          <w:szCs w:val="32"/>
        </w:rPr>
      </w:pPr>
      <w:r>
        <w:rPr>
          <w:rFonts w:hint="eastAsia" w:ascii="仿宋_GB2312" w:eastAsia="仿宋_GB2312"/>
          <w:sz w:val="32"/>
          <w:szCs w:val="32"/>
        </w:rPr>
        <w:t>各</w:t>
      </w:r>
      <w:r>
        <w:rPr>
          <w:rFonts w:hint="eastAsia" w:ascii="仿宋_GB2312" w:eastAsia="仿宋_GB2312"/>
          <w:sz w:val="32"/>
          <w:szCs w:val="32"/>
          <w:lang w:val="en-US" w:eastAsia="zh-CN"/>
        </w:rPr>
        <w:t>学院</w:t>
      </w:r>
      <w:r>
        <w:rPr>
          <w:rFonts w:hint="eastAsia" w:ascii="仿宋_GB2312" w:eastAsia="仿宋_GB2312"/>
          <w:sz w:val="32"/>
          <w:szCs w:val="32"/>
        </w:rPr>
        <w:t>：</w:t>
      </w:r>
    </w:p>
    <w:p w14:paraId="766DB89B">
      <w:pPr>
        <w:keepNext w:val="0"/>
        <w:keepLines w:val="0"/>
        <w:pageBreakBefore w:val="0"/>
        <w:tabs>
          <w:tab w:val="left" w:pos="312"/>
        </w:tabs>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在第</w:t>
      </w:r>
      <w:r>
        <w:rPr>
          <w:rFonts w:hint="default" w:ascii="Times New Roman" w:hAnsi="Times New Roman" w:eastAsia="仿宋_GB2312" w:cs="Times New Roman"/>
          <w:sz w:val="32"/>
          <w:szCs w:val="32"/>
          <w:lang w:val="en-US" w:eastAsia="zh-CN"/>
        </w:rPr>
        <w:t>62</w:t>
      </w:r>
      <w:r>
        <w:rPr>
          <w:rFonts w:hint="eastAsia" w:ascii="仿宋_GB2312" w:eastAsia="仿宋_GB2312"/>
          <w:sz w:val="32"/>
          <w:szCs w:val="32"/>
        </w:rPr>
        <w:t>个</w:t>
      </w:r>
      <w:r>
        <w:rPr>
          <w:rFonts w:hint="eastAsia" w:ascii="仿宋_GB2312" w:eastAsia="仿宋_GB2312"/>
          <w:sz w:val="32"/>
          <w:szCs w:val="32"/>
          <w:lang w:val="en-US" w:eastAsia="zh-CN"/>
        </w:rPr>
        <w:t>全国</w:t>
      </w:r>
      <w:r>
        <w:rPr>
          <w:rFonts w:hint="eastAsia" w:ascii="仿宋_GB2312" w:eastAsia="仿宋_GB2312"/>
          <w:sz w:val="32"/>
          <w:szCs w:val="32"/>
        </w:rPr>
        <w:t>“学雷锋纪念日”</w:t>
      </w:r>
      <w:r>
        <w:rPr>
          <w:rFonts w:hint="eastAsia" w:ascii="仿宋_GB2312" w:eastAsia="仿宋_GB2312"/>
          <w:sz w:val="32"/>
          <w:szCs w:val="32"/>
          <w:lang w:eastAsia="zh-CN"/>
        </w:rPr>
        <w:t>、</w:t>
      </w:r>
      <w:r>
        <w:rPr>
          <w:rFonts w:hint="default" w:ascii="Times New Roman" w:hAnsi="Times New Roman" w:eastAsia="仿宋_GB2312" w:cs="Times New Roman"/>
          <w:sz w:val="32"/>
          <w:szCs w:val="32"/>
          <w:lang w:val="en-US" w:eastAsia="zh-CN"/>
        </w:rPr>
        <w:t>第26个</w:t>
      </w:r>
      <w:r>
        <w:rPr>
          <w:rFonts w:hint="eastAsia" w:ascii="仿宋_GB2312" w:eastAsia="仿宋_GB2312"/>
          <w:sz w:val="32"/>
          <w:szCs w:val="32"/>
          <w:lang w:val="en-US" w:eastAsia="zh-CN"/>
        </w:rPr>
        <w:t>“中国青年志愿者服务日”</w:t>
      </w:r>
      <w:r>
        <w:rPr>
          <w:rFonts w:hint="eastAsia" w:ascii="仿宋_GB2312" w:eastAsia="仿宋_GB2312"/>
          <w:sz w:val="32"/>
          <w:szCs w:val="32"/>
        </w:rPr>
        <w:t>来临之际，为深入贯彻落实习近平总书记关于弘扬雷锋精神的重要论述，深刻把握雷锋精神的时代内涵和实践要求，鼓励和引导广大青年学生积极投身志愿服务，推进学雷锋志愿服务活动常态化、特色化、品牌化发展，唱响新时代的“雷锋之歌”，经研究，决定组织开展“雷锋精神</w:t>
      </w:r>
      <w:r>
        <w:rPr>
          <w:rFonts w:hint="eastAsia" w:ascii="仿宋_GB2312" w:eastAsia="仿宋_GB2312"/>
          <w:sz w:val="32"/>
          <w:szCs w:val="32"/>
          <w:lang w:val="en-US" w:eastAsia="zh-CN"/>
        </w:rPr>
        <w:t>代代传</w:t>
      </w:r>
      <w:r>
        <w:rPr>
          <w:rFonts w:hint="eastAsia" w:ascii="仿宋_GB2312" w:eastAsia="仿宋_GB2312"/>
          <w:sz w:val="32"/>
          <w:szCs w:val="32"/>
        </w:rPr>
        <w:t>，</w:t>
      </w:r>
      <w:r>
        <w:rPr>
          <w:rFonts w:hint="eastAsia" w:ascii="仿宋_GB2312" w:eastAsia="仿宋_GB2312"/>
          <w:sz w:val="32"/>
          <w:szCs w:val="32"/>
          <w:lang w:val="en-US" w:eastAsia="zh-CN"/>
        </w:rPr>
        <w:t>青春志愿展</w:t>
      </w:r>
      <w:r>
        <w:rPr>
          <w:rFonts w:hint="eastAsia" w:ascii="仿宋_GB2312" w:eastAsia="仿宋_GB2312"/>
          <w:sz w:val="32"/>
          <w:szCs w:val="32"/>
        </w:rPr>
        <w:t>芳华”</w:t>
      </w:r>
      <w:r>
        <w:rPr>
          <w:rFonts w:hint="eastAsia" w:ascii="仿宋_GB2312" w:eastAsia="仿宋_GB2312"/>
          <w:sz w:val="32"/>
          <w:szCs w:val="32"/>
          <w:lang w:val="en-US" w:eastAsia="zh-CN"/>
        </w:rPr>
        <w:t>学雷锋活动月系列活动</w:t>
      </w:r>
      <w:r>
        <w:rPr>
          <w:rFonts w:hint="eastAsia" w:ascii="仿宋_GB2312" w:eastAsia="仿宋_GB2312"/>
          <w:sz w:val="32"/>
          <w:szCs w:val="32"/>
        </w:rPr>
        <w:t>，现将相关事项通知如下：</w:t>
      </w:r>
    </w:p>
    <w:p w14:paraId="78F51152">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hint="eastAsia" w:ascii="黑体" w:hAnsi="黑体" w:eastAsia="黑体"/>
          <w:color w:val="000000" w:themeColor="text1"/>
          <w:spacing w:val="15"/>
          <w:sz w:val="32"/>
          <w:szCs w:val="32"/>
          <w:lang w:val="en-US" w:eastAsia="zh-CN"/>
          <w14:textFill>
            <w14:solidFill>
              <w14:schemeClr w14:val="tx1"/>
            </w14:solidFill>
          </w14:textFill>
        </w:rPr>
      </w:pPr>
      <w:r>
        <w:rPr>
          <w:rFonts w:hint="eastAsia" w:ascii="黑体" w:hAnsi="黑体" w:eastAsia="黑体"/>
          <w:color w:val="000000" w:themeColor="text1"/>
          <w:spacing w:val="15"/>
          <w:sz w:val="32"/>
          <w:szCs w:val="32"/>
          <w:lang w:val="en-US" w:eastAsia="zh-CN"/>
          <w14:textFill>
            <w14:solidFill>
              <w14:schemeClr w14:val="tx1"/>
            </w14:solidFill>
          </w14:textFill>
        </w:rPr>
        <w:t>一、活动主题</w:t>
      </w:r>
    </w:p>
    <w:p w14:paraId="531E075C">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黑体" w:hAnsi="黑体" w:eastAsia="黑体"/>
          <w:color w:val="000000" w:themeColor="text1"/>
          <w:spacing w:val="15"/>
          <w:sz w:val="32"/>
          <w:szCs w:val="32"/>
          <w:lang w:val="en-US" w:eastAsia="zh-CN"/>
          <w14:textFill>
            <w14:solidFill>
              <w14:schemeClr w14:val="tx1"/>
            </w14:solidFill>
          </w14:textFill>
        </w:rPr>
      </w:pPr>
      <w:r>
        <w:rPr>
          <w:rFonts w:hint="default" w:ascii="仿宋_GB2312" w:eastAsia="仿宋_GB2312"/>
          <w:sz w:val="32"/>
          <w:szCs w:val="32"/>
          <w:lang w:val="en-US" w:eastAsia="zh-CN"/>
        </w:rPr>
        <w:t>雷锋精神</w:t>
      </w:r>
      <w:r>
        <w:rPr>
          <w:rFonts w:hint="eastAsia" w:ascii="仿宋_GB2312" w:eastAsia="仿宋_GB2312"/>
          <w:sz w:val="32"/>
          <w:szCs w:val="32"/>
          <w:lang w:val="en-US" w:eastAsia="zh-CN"/>
        </w:rPr>
        <w:t>代代传</w:t>
      </w:r>
      <w:r>
        <w:rPr>
          <w:rFonts w:hint="default" w:ascii="仿宋_GB2312" w:eastAsia="仿宋_GB2312"/>
          <w:sz w:val="32"/>
          <w:szCs w:val="32"/>
          <w:lang w:val="en-US" w:eastAsia="zh-CN"/>
        </w:rPr>
        <w:t>，</w:t>
      </w:r>
      <w:r>
        <w:rPr>
          <w:rFonts w:hint="eastAsia" w:ascii="仿宋_GB2312" w:eastAsia="仿宋_GB2312"/>
          <w:sz w:val="32"/>
          <w:szCs w:val="32"/>
          <w:lang w:val="en-US" w:eastAsia="zh-CN"/>
        </w:rPr>
        <w:t>青春志愿展</w:t>
      </w:r>
      <w:r>
        <w:rPr>
          <w:rFonts w:hint="default" w:ascii="仿宋_GB2312" w:eastAsia="仿宋_GB2312"/>
          <w:sz w:val="32"/>
          <w:szCs w:val="32"/>
          <w:lang w:val="en-US" w:eastAsia="zh-CN"/>
        </w:rPr>
        <w:t>芳华</w:t>
      </w:r>
    </w:p>
    <w:p w14:paraId="010A702C">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ascii="黑体" w:hAnsi="黑体" w:eastAsia="黑体"/>
          <w:color w:val="000000" w:themeColor="text1"/>
          <w:spacing w:val="15"/>
          <w:sz w:val="32"/>
          <w:szCs w:val="32"/>
          <w14:textFill>
            <w14:solidFill>
              <w14:schemeClr w14:val="tx1"/>
            </w14:solidFill>
          </w14:textFill>
        </w:rPr>
      </w:pPr>
      <w:r>
        <w:rPr>
          <w:rFonts w:hint="eastAsia" w:ascii="黑体" w:hAnsi="黑体" w:eastAsia="黑体"/>
          <w:color w:val="000000" w:themeColor="text1"/>
          <w:spacing w:val="15"/>
          <w:sz w:val="32"/>
          <w:szCs w:val="32"/>
          <w:lang w:val="en-US" w:eastAsia="zh-CN"/>
          <w14:textFill>
            <w14:solidFill>
              <w14:schemeClr w14:val="tx1"/>
            </w14:solidFill>
          </w14:textFill>
        </w:rPr>
        <w:t>二</w:t>
      </w:r>
      <w:r>
        <w:rPr>
          <w:rFonts w:hint="eastAsia" w:ascii="黑体" w:hAnsi="黑体" w:eastAsia="黑体"/>
          <w:color w:val="000000" w:themeColor="text1"/>
          <w:spacing w:val="15"/>
          <w:sz w:val="32"/>
          <w:szCs w:val="32"/>
          <w14:textFill>
            <w14:solidFill>
              <w14:schemeClr w14:val="tx1"/>
            </w14:solidFill>
          </w14:textFill>
        </w:rPr>
        <w:t>、活动时间</w:t>
      </w:r>
    </w:p>
    <w:p w14:paraId="271D4B46">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2月2</w:t>
      </w:r>
      <w:r>
        <w:rPr>
          <w:rFonts w:hint="eastAsia"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日至</w:t>
      </w:r>
      <w:r>
        <w:rPr>
          <w:rFonts w:hint="default" w:ascii="Times New Roman" w:hAnsi="Times New Roman" w:eastAsia="仿宋_GB2312" w:cs="Times New Roman"/>
          <w:sz w:val="32"/>
          <w:szCs w:val="32"/>
          <w:highlight w:val="none"/>
        </w:rPr>
        <w:t>3月</w:t>
      </w:r>
      <w:r>
        <w:rPr>
          <w:rFonts w:hint="default" w:ascii="Times New Roman" w:hAnsi="Times New Roman" w:eastAsia="仿宋_GB2312" w:cs="Times New Roman"/>
          <w:sz w:val="32"/>
          <w:szCs w:val="32"/>
          <w:highlight w:val="none"/>
          <w:lang w:val="en-US" w:eastAsia="zh-CN"/>
        </w:rPr>
        <w:t>31日</w:t>
      </w:r>
    </w:p>
    <w:p w14:paraId="4F2B8D8C">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ascii="黑体" w:hAnsi="黑体" w:eastAsia="黑体"/>
          <w:color w:val="000000" w:themeColor="text1"/>
          <w:spacing w:val="15"/>
          <w:sz w:val="32"/>
          <w:szCs w:val="32"/>
          <w14:textFill>
            <w14:solidFill>
              <w14:schemeClr w14:val="tx1"/>
            </w14:solidFill>
          </w14:textFill>
        </w:rPr>
      </w:pPr>
      <w:r>
        <w:rPr>
          <w:rFonts w:hint="eastAsia" w:ascii="黑体" w:hAnsi="黑体" w:eastAsia="黑体"/>
          <w:color w:val="000000" w:themeColor="text1"/>
          <w:spacing w:val="15"/>
          <w:sz w:val="32"/>
          <w:szCs w:val="32"/>
          <w:lang w:val="en-US" w:eastAsia="zh-CN"/>
          <w14:textFill>
            <w14:solidFill>
              <w14:schemeClr w14:val="tx1"/>
            </w14:solidFill>
          </w14:textFill>
        </w:rPr>
        <w:t>三</w:t>
      </w:r>
      <w:r>
        <w:rPr>
          <w:rFonts w:hint="eastAsia" w:ascii="黑体" w:hAnsi="黑体" w:eastAsia="黑体"/>
          <w:color w:val="000000" w:themeColor="text1"/>
          <w:spacing w:val="15"/>
          <w:sz w:val="32"/>
          <w:szCs w:val="32"/>
          <w14:textFill>
            <w14:solidFill>
              <w14:schemeClr w14:val="tx1"/>
            </w14:solidFill>
          </w14:textFill>
        </w:rPr>
        <w:t>、参与对象</w:t>
      </w:r>
    </w:p>
    <w:p w14:paraId="06BB351B">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学校各级团组织、全体在校生</w:t>
      </w:r>
    </w:p>
    <w:p w14:paraId="535A0D85">
      <w:pPr>
        <w:pStyle w:val="4"/>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700" w:firstLineChars="200"/>
        <w:textAlignment w:val="auto"/>
        <w:rPr>
          <w:rFonts w:hint="eastAsia" w:ascii="黑体" w:hAnsi="黑体" w:eastAsia="黑体"/>
          <w:color w:val="000000" w:themeColor="text1"/>
          <w:spacing w:val="15"/>
          <w:sz w:val="32"/>
          <w:szCs w:val="32"/>
          <w14:textFill>
            <w14:solidFill>
              <w14:schemeClr w14:val="tx1"/>
            </w14:solidFill>
          </w14:textFill>
        </w:rPr>
      </w:pPr>
      <w:r>
        <w:rPr>
          <w:rFonts w:hint="eastAsia" w:ascii="黑体" w:hAnsi="黑体" w:eastAsia="黑体"/>
          <w:color w:val="000000" w:themeColor="text1"/>
          <w:spacing w:val="15"/>
          <w:sz w:val="32"/>
          <w:szCs w:val="32"/>
          <w:lang w:val="en-US" w:eastAsia="zh-CN"/>
          <w14:textFill>
            <w14:solidFill>
              <w14:schemeClr w14:val="tx1"/>
            </w14:solidFill>
          </w14:textFill>
        </w:rPr>
        <w:t>四、</w:t>
      </w:r>
      <w:r>
        <w:rPr>
          <w:rFonts w:hint="eastAsia" w:ascii="黑体" w:hAnsi="黑体" w:eastAsia="黑体"/>
          <w:color w:val="000000" w:themeColor="text1"/>
          <w:spacing w:val="15"/>
          <w:sz w:val="32"/>
          <w:szCs w:val="32"/>
          <w14:textFill>
            <w14:solidFill>
              <w14:schemeClr w14:val="tx1"/>
            </w14:solidFill>
          </w14:textFill>
        </w:rPr>
        <w:t>活动内容</w:t>
      </w:r>
    </w:p>
    <w:p w14:paraId="6F6A7A06">
      <w:pPr>
        <w:pStyle w:val="4"/>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textAlignment w:val="auto"/>
        <w:rPr>
          <w:rFonts w:ascii="仿宋_GB2312" w:eastAsia="仿宋_GB2312"/>
          <w:sz w:val="32"/>
          <w:szCs w:val="32"/>
          <w:highlight w:val="none"/>
        </w:rPr>
      </w:pPr>
      <w:r>
        <w:rPr>
          <w:rFonts w:hint="eastAsia" w:ascii="黑体" w:hAnsi="黑体" w:eastAsia="黑体"/>
          <w:color w:val="000000" w:themeColor="text1"/>
          <w:spacing w:val="15"/>
          <w:sz w:val="32"/>
          <w:szCs w:val="32"/>
          <w:lang w:val="en-US" w:eastAsia="zh-CN"/>
          <w14:textFill>
            <w14:solidFill>
              <w14:schemeClr w14:val="tx1"/>
            </w14:solidFill>
          </w14:textFill>
        </w:rPr>
        <w:t xml:space="preserve">  </w:t>
      </w:r>
      <w:r>
        <w:rPr>
          <w:rFonts w:hint="eastAsia" w:ascii="楷体_GB2312" w:hAnsi="楷体_GB2312" w:eastAsia="楷体_GB2312" w:cs="楷体_GB2312"/>
          <w:b/>
          <w:bCs/>
          <w:kern w:val="2"/>
          <w:sz w:val="32"/>
          <w:szCs w:val="32"/>
          <w:lang w:val="en-US" w:eastAsia="zh-CN" w:bidi="ar-SA"/>
        </w:rPr>
        <w:t xml:space="preserve"> （一）“青春献力—雷锋精神薪火相传”主题团日。</w:t>
      </w:r>
      <w:r>
        <w:rPr>
          <w:rFonts w:hint="default" w:ascii="Times New Roman" w:hAnsi="Times New Roman" w:eastAsia="仿宋_GB2312" w:cs="Times New Roman"/>
          <w:b w:val="0"/>
          <w:bCs w:val="0"/>
          <w:sz w:val="32"/>
          <w:szCs w:val="32"/>
          <w:highlight w:val="none"/>
          <w:lang w:val="en-US" w:eastAsia="zh-CN"/>
        </w:rPr>
        <w:t>2月28日</w:t>
      </w:r>
      <w:r>
        <w:rPr>
          <w:rFonts w:hint="default" w:ascii="Times New Roman" w:hAnsi="Times New Roman" w:eastAsia="仿宋_GB2312" w:cs="Times New Roman"/>
          <w:sz w:val="32"/>
          <w:szCs w:val="32"/>
          <w:highlight w:val="none"/>
          <w:lang w:val="en-US" w:eastAsia="zh-CN"/>
        </w:rPr>
        <w:t>，校团委将</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组织校青年志愿者协会及各学院分会成员</w:t>
      </w:r>
      <w:r>
        <w:rPr>
          <w:rFonts w:hint="eastAsia" w:ascii="仿宋_GB2312" w:hAnsi="仿宋" w:eastAsia="仿宋_GB2312" w:cs="仿宋_GB2312"/>
          <w:color w:val="000000" w:themeColor="text1"/>
          <w:sz w:val="32"/>
          <w:szCs w:val="32"/>
          <w:highlight w:val="none"/>
          <w:lang w:val="en-US" w:eastAsia="zh-CN"/>
          <w14:textFill>
            <w14:solidFill>
              <w14:schemeClr w14:val="tx1"/>
            </w14:solidFill>
          </w14:textFill>
        </w:rPr>
        <w:t>召开学雷锋座谈会，</w:t>
      </w:r>
      <w:r>
        <w:rPr>
          <w:rFonts w:hint="eastAsia" w:ascii="仿宋_GB2312" w:hAnsi="仿宋" w:eastAsia="仿宋_GB2312" w:cs="仿宋_GB2312"/>
          <w:color w:val="auto"/>
          <w:sz w:val="32"/>
          <w:szCs w:val="32"/>
          <w:highlight w:val="none"/>
          <w:lang w:val="en-US" w:eastAsia="zh-CN"/>
        </w:rPr>
        <w:t>学习习近平总书记关于弘扬雷锋精神</w:t>
      </w:r>
      <w:r>
        <w:rPr>
          <w:rFonts w:hint="eastAsia" w:ascii="仿宋_GB2312" w:hAnsi="仿宋" w:eastAsia="仿宋_GB2312" w:cs="仿宋_GB2312"/>
          <w:color w:val="auto"/>
          <w:sz w:val="32"/>
          <w:szCs w:val="32"/>
          <w:lang w:val="en-US" w:eastAsia="zh-CN"/>
        </w:rPr>
        <w:t>的重要指示精神。会后，请各学院以青志协分会为主体，以团支部为单位，学习习近平总书记重要指示精神，宣传弘扬雷锋精神，</w:t>
      </w:r>
      <w:r>
        <w:rPr>
          <w:rFonts w:hint="default" w:ascii="Times New Roman" w:hAnsi="Times New Roman" w:eastAsia="仿宋_GB2312" w:cs="Times New Roman"/>
          <w:color w:val="auto"/>
          <w:sz w:val="32"/>
          <w:szCs w:val="32"/>
          <w:lang w:val="en-US" w:eastAsia="zh-CN"/>
        </w:rPr>
        <w:t>3月4日前至少开展1次主题团日活动，提升思想政治教育实效</w:t>
      </w:r>
      <w:r>
        <w:rPr>
          <w:rFonts w:hint="eastAsia" w:ascii="仿宋_GB2312" w:hAnsi="仿宋" w:eastAsia="仿宋_GB2312" w:cs="仿宋_GB2312"/>
          <w:color w:val="auto"/>
          <w:sz w:val="32"/>
          <w:szCs w:val="32"/>
          <w:lang w:val="en-US" w:eastAsia="zh-CN"/>
        </w:rPr>
        <w:t>。</w:t>
      </w:r>
    </w:p>
    <w:p w14:paraId="527C524C">
      <w:pPr>
        <w:keepNext w:val="0"/>
        <w:keepLines w:val="0"/>
        <w:pageBreakBefore w:val="0"/>
        <w:tabs>
          <w:tab w:val="left" w:pos="312"/>
        </w:tabs>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color w:val="auto"/>
          <w:sz w:val="32"/>
          <w:szCs w:val="32"/>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“雷锋精神树新风，青春奉献勇争先”绿色校园志愿服务</w:t>
      </w:r>
      <w:r>
        <w:rPr>
          <w:rFonts w:hint="eastAsia" w:ascii="楷体_GB2312" w:hAnsi="楷体_GB2312" w:eastAsia="楷体_GB2312" w:cs="楷体_GB2312"/>
          <w:b/>
          <w:bCs/>
          <w:sz w:val="32"/>
          <w:szCs w:val="32"/>
          <w:lang w:eastAsia="zh-CN"/>
        </w:rPr>
        <w:t>。</w:t>
      </w:r>
      <w:r>
        <w:rPr>
          <w:rFonts w:hint="default" w:ascii="Times New Roman" w:hAnsi="Times New Roman" w:eastAsia="仿宋_GB2312" w:cs="Times New Roman"/>
          <w:b w:val="0"/>
          <w:bCs w:val="0"/>
          <w:color w:val="auto"/>
          <w:sz w:val="32"/>
          <w:szCs w:val="32"/>
          <w:lang w:val="en-US" w:eastAsia="zh-CN"/>
        </w:rPr>
        <w:t>3月5日</w:t>
      </w:r>
      <w:r>
        <w:rPr>
          <w:rFonts w:hint="eastAsia" w:ascii="仿宋_GB2312" w:hAnsi="仿宋_GB2312" w:eastAsia="仿宋_GB2312" w:cs="仿宋_GB2312"/>
          <w:b w:val="0"/>
          <w:bCs w:val="0"/>
          <w:color w:val="auto"/>
          <w:sz w:val="32"/>
          <w:szCs w:val="32"/>
          <w:lang w:val="en-US" w:eastAsia="zh-CN"/>
        </w:rPr>
        <w:t>当天，组织志愿者开展新学期校园清扫活动，在学校公共区域开展捡拾公共场所垃圾、清理乱涂乱画，清洁卫生死角、清除白色垃圾等服务；开展节约用水用电志愿服务活动，在教学楼等区域开展随手关灯、关闭水龙头等服务；开展电动车与自行车出行引导、有序摆放等志愿服务，实现校园环境洁、齐、美。</w:t>
      </w:r>
      <w:r>
        <w:rPr>
          <w:rFonts w:hint="eastAsia" w:ascii="仿宋_GB2312" w:hAnsi="仿宋_GB2312" w:eastAsia="仿宋_GB2312" w:cs="仿宋_GB2312"/>
          <w:b w:val="0"/>
          <w:bCs w:val="0"/>
          <w:color w:val="auto"/>
          <w:sz w:val="32"/>
          <w:szCs w:val="32"/>
          <w:highlight w:val="none"/>
          <w:lang w:val="en-US" w:eastAsia="zh-CN"/>
        </w:rPr>
        <w:t>各学院须按照《绿色校园志愿服务活动各学院工作分配表》</w:t>
      </w:r>
      <w:r>
        <w:rPr>
          <w:rFonts w:hint="default" w:ascii="Times New Roman" w:hAnsi="Times New Roman" w:eastAsia="仿宋_GB2312" w:cs="Times New Roman"/>
          <w:b w:val="0"/>
          <w:bCs w:val="0"/>
          <w:color w:val="auto"/>
          <w:sz w:val="32"/>
          <w:szCs w:val="32"/>
          <w:highlight w:val="none"/>
          <w:lang w:val="en-US" w:eastAsia="zh-CN"/>
        </w:rPr>
        <w:t>（附件1）</w:t>
      </w:r>
      <w:r>
        <w:rPr>
          <w:rFonts w:hint="eastAsia" w:ascii="Times New Roman" w:hAnsi="Times New Roman" w:eastAsia="仿宋_GB2312" w:cs="Times New Roman"/>
          <w:b w:val="0"/>
          <w:bCs w:val="0"/>
          <w:color w:val="auto"/>
          <w:sz w:val="32"/>
          <w:szCs w:val="32"/>
          <w:highlight w:val="none"/>
          <w:lang w:val="en-US" w:eastAsia="zh-CN"/>
        </w:rPr>
        <w:t>，</w:t>
      </w:r>
      <w:r>
        <w:rPr>
          <w:rFonts w:hint="default" w:ascii="Times New Roman" w:hAnsi="Times New Roman" w:eastAsia="仿宋_GB2312" w:cs="Times New Roman"/>
          <w:b w:val="0"/>
          <w:bCs w:val="0"/>
          <w:color w:val="auto"/>
          <w:sz w:val="32"/>
          <w:szCs w:val="32"/>
          <w:highlight w:val="none"/>
          <w:lang w:val="en-US" w:eastAsia="zh-CN"/>
        </w:rPr>
        <w:t>积</w:t>
      </w:r>
      <w:r>
        <w:rPr>
          <w:rFonts w:hint="default" w:ascii="Times New Roman" w:hAnsi="Times New Roman" w:eastAsia="仿宋_GB2312" w:cs="Times New Roman"/>
          <w:b w:val="0"/>
          <w:bCs w:val="0"/>
          <w:color w:val="auto"/>
          <w:sz w:val="32"/>
          <w:szCs w:val="32"/>
          <w:lang w:val="en-US" w:eastAsia="zh-CN"/>
        </w:rPr>
        <w:t>极配合学校后勤处</w:t>
      </w:r>
      <w:r>
        <w:rPr>
          <w:rFonts w:hint="eastAsia" w:ascii="Times New Roman" w:hAnsi="Times New Roman" w:eastAsia="仿宋_GB2312" w:cs="Times New Roman"/>
          <w:b w:val="0"/>
          <w:bCs w:val="0"/>
          <w:color w:val="auto"/>
          <w:sz w:val="32"/>
          <w:szCs w:val="32"/>
          <w:lang w:val="en-US" w:eastAsia="zh"/>
        </w:rPr>
        <w:t>、日照校区管理办公室</w:t>
      </w:r>
      <w:r>
        <w:rPr>
          <w:rFonts w:hint="default" w:ascii="Times New Roman" w:hAnsi="Times New Roman" w:eastAsia="仿宋_GB2312" w:cs="Times New Roman"/>
          <w:b w:val="0"/>
          <w:bCs w:val="0"/>
          <w:color w:val="auto"/>
          <w:sz w:val="32"/>
          <w:szCs w:val="32"/>
          <w:lang w:val="en-US" w:eastAsia="zh-CN"/>
        </w:rPr>
        <w:t>开展</w:t>
      </w:r>
      <w:r>
        <w:rPr>
          <w:rFonts w:hint="eastAsia" w:ascii="Times New Roman" w:hAnsi="Times New Roman" w:eastAsia="仿宋_GB2312" w:cs="Times New Roman"/>
          <w:b w:val="0"/>
          <w:bCs w:val="0"/>
          <w:color w:val="auto"/>
          <w:sz w:val="32"/>
          <w:szCs w:val="32"/>
          <w:lang w:val="en-US" w:eastAsia="zh-CN"/>
        </w:rPr>
        <w:t>各项</w:t>
      </w:r>
      <w:r>
        <w:rPr>
          <w:rFonts w:hint="default" w:ascii="Times New Roman" w:hAnsi="Times New Roman" w:eastAsia="仿宋_GB2312" w:cs="Times New Roman"/>
          <w:b w:val="0"/>
          <w:bCs w:val="0"/>
          <w:color w:val="auto"/>
          <w:sz w:val="32"/>
          <w:szCs w:val="32"/>
          <w:lang w:val="en-US" w:eastAsia="zh-CN"/>
        </w:rPr>
        <w:t>志愿服务活</w:t>
      </w:r>
      <w:r>
        <w:rPr>
          <w:rFonts w:hint="eastAsia" w:ascii="仿宋_GB2312" w:hAnsi="仿宋_GB2312" w:eastAsia="仿宋_GB2312" w:cs="仿宋_GB2312"/>
          <w:b w:val="0"/>
          <w:bCs w:val="0"/>
          <w:color w:val="auto"/>
          <w:sz w:val="32"/>
          <w:szCs w:val="32"/>
          <w:lang w:val="en-US" w:eastAsia="zh-CN"/>
        </w:rPr>
        <w:t>动。</w:t>
      </w:r>
    </w:p>
    <w:p w14:paraId="7BDEC040">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val="0"/>
          <w:bCs w:val="0"/>
          <w:sz w:val="32"/>
          <w:szCs w:val="32"/>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三</w:t>
      </w:r>
      <w:r>
        <w:rPr>
          <w:rFonts w:hint="eastAsia" w:ascii="楷体_GB2312" w:hAnsi="楷体_GB2312" w:eastAsia="楷体_GB2312" w:cs="楷体_GB2312"/>
          <w:b/>
          <w:bCs/>
          <w:sz w:val="32"/>
          <w:szCs w:val="32"/>
          <w:lang w:eastAsia="zh-CN"/>
        </w:rPr>
        <w:t>）“青春闪耀志愿行，争做时代追‘锋’人”雷锋月主题志愿服务。</w:t>
      </w:r>
      <w:r>
        <w:rPr>
          <w:rFonts w:hint="eastAsia" w:ascii="仿宋_GB2312" w:eastAsia="仿宋_GB2312"/>
          <w:b w:val="0"/>
          <w:bCs w:val="0"/>
          <w:sz w:val="32"/>
          <w:szCs w:val="32"/>
          <w:lang w:eastAsia="zh-CN"/>
        </w:rPr>
        <w:t>各单位要以“学雷锋月”为契机，与“百万大学生进社区”深度融合，结合“医心”品牌，发挥专业优势，设计开展体现学院特色和服务水平的志愿服务活动，进一步推动学院品牌化志愿服务项目在社区落地、志愿服务队伍在社区壮大，打造学院、专业特色鲜明的志愿服务活动，切实有效地将专业知识与社会需要相结合，助力社会发展。各单位在活动月期间至少组织开展进社区服务</w:t>
      </w:r>
      <w:r>
        <w:rPr>
          <w:rFonts w:hint="default" w:ascii="Times New Roman" w:hAnsi="Times New Roman" w:eastAsia="仿宋_GB2312" w:cs="Times New Roman"/>
          <w:b w:val="0"/>
          <w:bCs w:val="0"/>
          <w:sz w:val="32"/>
          <w:szCs w:val="32"/>
          <w:lang w:eastAsia="zh-CN"/>
        </w:rPr>
        <w:t>活动2次，3月5日前至少开展1次。</w:t>
      </w:r>
    </w:p>
    <w:p w14:paraId="5A2499F2">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default" w:ascii="Times New Roman" w:hAnsi="Times New Roman" w:eastAsia="仿宋_GB2312" w:cs="Times New Roman"/>
          <w:b w:val="0"/>
          <w:bCs w:val="0"/>
          <w:sz w:val="32"/>
          <w:szCs w:val="32"/>
          <w:highlight w:val="none"/>
          <w:lang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四</w:t>
      </w:r>
      <w:r>
        <w:rPr>
          <w:rFonts w:hint="eastAsia" w:ascii="楷体_GB2312" w:hAnsi="楷体_GB2312" w:eastAsia="楷体_GB2312" w:cs="楷体_GB2312"/>
          <w:b/>
          <w:bCs/>
          <w:sz w:val="32"/>
          <w:szCs w:val="32"/>
          <w:lang w:eastAsia="zh-CN"/>
        </w:rPr>
        <w:t>）“我心中的新时代雷锋”短视频征集活动。</w:t>
      </w:r>
      <w:r>
        <w:rPr>
          <w:rFonts w:hint="eastAsia" w:ascii="仿宋_GB2312" w:eastAsia="仿宋_GB2312"/>
          <w:b w:val="0"/>
          <w:bCs w:val="0"/>
          <w:sz w:val="32"/>
          <w:szCs w:val="32"/>
          <w:highlight w:val="none"/>
          <w:lang w:eastAsia="zh-CN"/>
        </w:rPr>
        <w:t>各学院学生积极围绕“我心中的新时代雷锋”为主题，通过微视频创作的形式，以镜头为笔，以影像为墨，记录身边好人好事，生动展现新时代雷锋精神，传递向上向善的正力量。参赛作品需紧扣</w:t>
      </w:r>
      <w:r>
        <w:rPr>
          <w:rFonts w:hint="default" w:ascii="Times New Roman" w:hAnsi="Times New Roman" w:eastAsia="仿宋_GB2312" w:cs="Times New Roman"/>
          <w:b w:val="0"/>
          <w:bCs w:val="0"/>
          <w:sz w:val="32"/>
          <w:szCs w:val="32"/>
          <w:highlight w:val="none"/>
          <w:lang w:eastAsia="zh-CN"/>
        </w:rPr>
        <w:t>主题，内容真实感人，形式新颖多样，时长控制在3分钟以内。每个学院至少推荐</w:t>
      </w:r>
      <w:r>
        <w:rPr>
          <w:rFonts w:hint="default" w:ascii="Times New Roman" w:hAnsi="Times New Roman" w:eastAsia="仿宋_GB2312" w:cs="Times New Roman"/>
          <w:b w:val="0"/>
          <w:bCs w:val="0"/>
          <w:sz w:val="32"/>
          <w:szCs w:val="32"/>
          <w:highlight w:val="none"/>
          <w:lang w:val="en-US" w:eastAsia="zh-CN"/>
        </w:rPr>
        <w:t>2</w:t>
      </w:r>
      <w:r>
        <w:rPr>
          <w:rFonts w:hint="default" w:ascii="Times New Roman" w:hAnsi="Times New Roman" w:eastAsia="仿宋_GB2312" w:cs="Times New Roman"/>
          <w:b w:val="0"/>
          <w:bCs w:val="0"/>
          <w:sz w:val="32"/>
          <w:szCs w:val="32"/>
          <w:highlight w:val="none"/>
          <w:lang w:eastAsia="zh-CN"/>
        </w:rPr>
        <w:t>个短视频，</w:t>
      </w:r>
      <w:r>
        <w:rPr>
          <w:rFonts w:hint="eastAsia" w:ascii="Times New Roman" w:hAnsi="Times New Roman" w:eastAsia="仿宋_GB2312" w:cs="Times New Roman"/>
          <w:b w:val="0"/>
          <w:bCs w:val="0"/>
          <w:sz w:val="32"/>
          <w:szCs w:val="32"/>
          <w:highlight w:val="none"/>
          <w:lang w:eastAsia="zh-CN"/>
        </w:rPr>
        <w:t>并</w:t>
      </w:r>
      <w:r>
        <w:rPr>
          <w:rFonts w:hint="default" w:ascii="Times New Roman" w:hAnsi="Times New Roman" w:eastAsia="仿宋_GB2312" w:cs="Times New Roman"/>
          <w:b w:val="0"/>
          <w:bCs w:val="0"/>
          <w:sz w:val="32"/>
          <w:szCs w:val="32"/>
          <w:highlight w:val="none"/>
          <w:lang w:eastAsia="zh-CN"/>
        </w:rPr>
        <w:t>于3月21日</w:t>
      </w:r>
      <w:r>
        <w:rPr>
          <w:rFonts w:hint="default" w:ascii="Times New Roman" w:hAnsi="Times New Roman" w:eastAsia="仿宋_GB2312" w:cs="Times New Roman"/>
          <w:b w:val="0"/>
          <w:bCs w:val="0"/>
          <w:sz w:val="32"/>
          <w:szCs w:val="32"/>
          <w:highlight w:val="none"/>
          <w:lang w:val="en-US" w:eastAsia="zh-CN"/>
        </w:rPr>
        <w:t>上午11:00</w:t>
      </w:r>
      <w:r>
        <w:rPr>
          <w:rFonts w:hint="default" w:ascii="Times New Roman" w:hAnsi="Times New Roman" w:eastAsia="仿宋_GB2312" w:cs="Times New Roman"/>
          <w:b w:val="0"/>
          <w:bCs w:val="0"/>
          <w:sz w:val="32"/>
          <w:szCs w:val="32"/>
          <w:highlight w:val="none"/>
          <w:lang w:eastAsia="zh-CN"/>
        </w:rPr>
        <w:t>前将视频及</w:t>
      </w:r>
      <w:r>
        <w:rPr>
          <w:rFonts w:hint="default" w:ascii="Times New Roman" w:hAnsi="Times New Roman" w:eastAsia="仿宋_GB2312" w:cs="Times New Roman"/>
          <w:b w:val="0"/>
          <w:bCs w:val="0"/>
          <w:sz w:val="32"/>
          <w:szCs w:val="32"/>
          <w:highlight w:val="none"/>
          <w:lang w:val="en-US" w:eastAsia="zh-CN"/>
        </w:rPr>
        <w:t>作品</w:t>
      </w:r>
      <w:r>
        <w:rPr>
          <w:rFonts w:hint="default" w:ascii="Times New Roman" w:hAnsi="Times New Roman" w:eastAsia="仿宋_GB2312" w:cs="Times New Roman"/>
          <w:b w:val="0"/>
          <w:bCs w:val="0"/>
          <w:sz w:val="32"/>
          <w:szCs w:val="32"/>
          <w:highlight w:val="none"/>
          <w:lang w:eastAsia="zh-CN"/>
        </w:rPr>
        <w:t>信息发送至</w:t>
      </w:r>
      <w:r>
        <w:rPr>
          <w:rFonts w:hint="default" w:ascii="Times New Roman" w:hAnsi="Times New Roman" w:eastAsia="仿宋_GB2312" w:cs="Times New Roman"/>
          <w:b w:val="0"/>
          <w:bCs w:val="0"/>
          <w:sz w:val="32"/>
          <w:szCs w:val="32"/>
          <w:highlight w:val="none"/>
          <w:lang w:val="en-US" w:eastAsia="zh-CN"/>
        </w:rPr>
        <w:t>指定邮箱</w:t>
      </w:r>
      <w:r>
        <w:rPr>
          <w:rFonts w:hint="default" w:ascii="Times New Roman" w:hAnsi="Times New Roman" w:eastAsia="仿宋_GB2312" w:cs="Times New Roman"/>
          <w:b w:val="0"/>
          <w:bCs w:val="0"/>
          <w:sz w:val="32"/>
          <w:szCs w:val="32"/>
          <w:highlight w:val="none"/>
          <w:lang w:eastAsia="zh-CN"/>
        </w:rPr>
        <w:t>，校团委将开设专栏择优进行风采展示。</w:t>
      </w:r>
    </w:p>
    <w:p w14:paraId="7C58FE69">
      <w:pPr>
        <w:keepNext w:val="0"/>
        <w:keepLines w:val="0"/>
        <w:pageBreakBefore w:val="0"/>
        <w:widowControl/>
        <w:kinsoku/>
        <w:wordWrap/>
        <w:overflowPunct/>
        <w:topLinePunct w:val="0"/>
        <w:autoSpaceDE/>
        <w:autoSpaceDN/>
        <w:bidi w:val="0"/>
        <w:adjustRightInd/>
        <w:snapToGrid/>
        <w:spacing w:line="560" w:lineRule="exact"/>
        <w:ind w:firstLine="643" w:firstLineChars="200"/>
        <w:jc w:val="left"/>
        <w:textAlignment w:val="auto"/>
        <w:rPr>
          <w:rFonts w:hint="default" w:ascii="仿宋_GB2312" w:eastAsia="仿宋_GB2312"/>
          <w:b w:val="0"/>
          <w:bCs w:val="0"/>
          <w:sz w:val="32"/>
          <w:szCs w:val="32"/>
          <w:highlight w:val="none"/>
          <w:lang w:val="en-US" w:eastAsia="zh-CN"/>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五</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“学雷锋进校园，无偿献血志愿行”活动。</w:t>
      </w:r>
      <w:r>
        <w:rPr>
          <w:rFonts w:hint="eastAsia" w:ascii="Times New Roman" w:hAnsi="Times New Roman" w:eastAsia="仿宋_GB2312" w:cs="Times New Roman"/>
          <w:b w:val="0"/>
          <w:bCs w:val="0"/>
          <w:sz w:val="32"/>
          <w:szCs w:val="32"/>
          <w:highlight w:val="none"/>
          <w:lang w:val="en-US" w:eastAsia="zh-CN"/>
        </w:rPr>
        <w:t>为保障医疗临床用血需求，守护人民群众生命健康，弘扬“大爱济医”精神，</w:t>
      </w:r>
      <w:r>
        <w:rPr>
          <w:rFonts w:hint="eastAsia" w:ascii="仿宋_GB2312" w:eastAsia="仿宋_GB2312"/>
          <w:b w:val="0"/>
          <w:bCs w:val="0"/>
          <w:sz w:val="32"/>
          <w:szCs w:val="32"/>
          <w:highlight w:val="none"/>
          <w:lang w:val="en-US" w:eastAsia="zh-CN"/>
        </w:rPr>
        <w:t>学校将在太白湖校区、日照校区设置献血站点，开展无偿献血系列活动。具体安排和时间将根据上级</w:t>
      </w:r>
      <w:bookmarkStart w:id="0" w:name="_GoBack"/>
      <w:bookmarkEnd w:id="0"/>
      <w:r>
        <w:rPr>
          <w:rFonts w:hint="eastAsia" w:ascii="仿宋_GB2312" w:eastAsia="仿宋_GB2312"/>
          <w:b w:val="0"/>
          <w:bCs w:val="0"/>
          <w:sz w:val="32"/>
          <w:szCs w:val="32"/>
          <w:highlight w:val="none"/>
          <w:lang w:val="en-US" w:eastAsia="zh-CN"/>
        </w:rPr>
        <w:t>要求另行通知。</w:t>
      </w:r>
    </w:p>
    <w:p w14:paraId="2F17CA32">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lang w:val="en-US" w:eastAsia="zh-CN"/>
        </w:rPr>
        <w:t>五</w:t>
      </w:r>
      <w:r>
        <w:rPr>
          <w:rFonts w:hint="default" w:ascii="Times New Roman" w:hAnsi="Times New Roman" w:eastAsia="黑体" w:cs="Times New Roman"/>
          <w:sz w:val="32"/>
          <w:szCs w:val="32"/>
        </w:rPr>
        <w:t>、</w:t>
      </w:r>
      <w:r>
        <w:rPr>
          <w:rFonts w:hint="default" w:ascii="Times New Roman" w:hAnsi="Times New Roman" w:eastAsia="黑体" w:cs="Times New Roman"/>
          <w:color w:val="000000" w:themeColor="text1"/>
          <w:spacing w:val="15"/>
          <w:sz w:val="32"/>
          <w:szCs w:val="32"/>
          <w14:textFill>
            <w14:solidFill>
              <w14:schemeClr w14:val="tx1"/>
            </w14:solidFill>
          </w14:textFill>
        </w:rPr>
        <w:t>工作要求</w:t>
      </w:r>
    </w:p>
    <w:p w14:paraId="4929DEB5">
      <w:pPr>
        <w:keepNext w:val="0"/>
        <w:keepLines w:val="0"/>
        <w:pageBreakBefore w:val="0"/>
        <w:tabs>
          <w:tab w:val="left" w:pos="312"/>
        </w:tabs>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一</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高度重视</w:t>
      </w:r>
      <w:r>
        <w:rPr>
          <w:rFonts w:hint="eastAsia"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lang w:val="en-US" w:eastAsia="zh-CN"/>
        </w:rPr>
        <w:t>精心组织</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sz w:val="32"/>
          <w:szCs w:val="32"/>
        </w:rPr>
        <w:t>各</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rPr>
        <w:t>要做好统筹谋划，</w:t>
      </w:r>
      <w:r>
        <w:rPr>
          <w:rFonts w:hint="default" w:ascii="Times New Roman" w:hAnsi="Times New Roman" w:eastAsia="仿宋_GB2312" w:cs="Times New Roman"/>
          <w:sz w:val="32"/>
          <w:szCs w:val="32"/>
          <w:lang w:val="en-US" w:eastAsia="zh-CN"/>
        </w:rPr>
        <w:t>大力宣传动员，抓好活动落实。</w:t>
      </w:r>
      <w:r>
        <w:rPr>
          <w:rFonts w:hint="default" w:ascii="Times New Roman" w:hAnsi="Times New Roman" w:eastAsia="仿宋_GB2312" w:cs="Times New Roman"/>
          <w:sz w:val="32"/>
          <w:szCs w:val="32"/>
        </w:rPr>
        <w:t>充分发挥志愿者协会协调组织能力和社区团组织、社会组织的主体作用，整合各方资源，形成</w:t>
      </w:r>
      <w:r>
        <w:rPr>
          <w:rFonts w:hint="default" w:ascii="Times New Roman" w:hAnsi="Times New Roman" w:eastAsia="仿宋_GB2312" w:cs="Times New Roman"/>
          <w:sz w:val="32"/>
          <w:szCs w:val="32"/>
          <w:lang w:val="en-US" w:eastAsia="zh-CN"/>
        </w:rPr>
        <w:t>活动开展计划</w:t>
      </w:r>
      <w:r>
        <w:rPr>
          <w:rFonts w:hint="default" w:ascii="Times New Roman" w:hAnsi="Times New Roman" w:eastAsia="仿宋_GB2312" w:cs="Times New Roman"/>
          <w:sz w:val="32"/>
          <w:szCs w:val="32"/>
        </w:rPr>
        <w:t>，细化落实举措，合力推动本次活动接地气、有特色、见实效、入人心。</w:t>
      </w:r>
    </w:p>
    <w:p w14:paraId="0BD8817D">
      <w:pPr>
        <w:keepNext w:val="0"/>
        <w:keepLines w:val="0"/>
        <w:pageBreakBefore w:val="0"/>
        <w:tabs>
          <w:tab w:val="left" w:pos="312"/>
        </w:tabs>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二</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color w:val="auto"/>
          <w:sz w:val="32"/>
          <w:szCs w:val="32"/>
          <w:lang w:val="en-US" w:eastAsia="zh-CN"/>
        </w:rPr>
        <w:t>科学实施，宣传引领</w:t>
      </w:r>
      <w:r>
        <w:rPr>
          <w:rFonts w:hint="default" w:ascii="Times New Roman" w:hAnsi="Times New Roman" w:eastAsia="仿宋_GB2312" w:cs="Times New Roman"/>
          <w:b/>
          <w:color w:val="auto"/>
          <w:sz w:val="32"/>
          <w:szCs w:val="32"/>
        </w:rPr>
        <w:t>。</w:t>
      </w:r>
      <w:r>
        <w:rPr>
          <w:rFonts w:hint="default" w:ascii="Times New Roman" w:hAnsi="Times New Roman" w:eastAsia="仿宋_GB2312" w:cs="Times New Roman"/>
          <w:color w:val="auto"/>
          <w:sz w:val="32"/>
          <w:szCs w:val="32"/>
          <w:lang w:val="en-US" w:eastAsia="zh-CN"/>
        </w:rPr>
        <w:t>各学院要聚焦实际需求，科学规范组织开展学雷锋活动，切实引导团员青年在社会实践和志愿服务中积极奉献，让学雷锋活动融入日常、化作经常</w:t>
      </w:r>
      <w:r>
        <w:rPr>
          <w:rFonts w:hint="default" w:ascii="Times New Roman" w:hAnsi="Times New Roman" w:eastAsia="仿宋_GB2312" w:cs="Times New Roman"/>
          <w:color w:val="auto"/>
          <w:sz w:val="32"/>
          <w:szCs w:val="32"/>
        </w:rPr>
        <w:t>。各学院要深入挖掘典型集体、个人和事迹，利用各类媒体媒介对积极参与志愿服务活动的组织和个人进行广泛宣传，进一步营造</w:t>
      </w:r>
      <w:r>
        <w:rPr>
          <w:rFonts w:hint="default" w:ascii="Times New Roman" w:hAnsi="Times New Roman" w:eastAsia="仿宋_GB2312" w:cs="Times New Roman"/>
          <w:color w:val="auto"/>
          <w:sz w:val="32"/>
          <w:szCs w:val="32"/>
          <w:lang w:val="en-US" w:eastAsia="zh-CN"/>
        </w:rPr>
        <w:t>志愿服务</w:t>
      </w:r>
      <w:r>
        <w:rPr>
          <w:rFonts w:hint="default" w:ascii="Times New Roman" w:hAnsi="Times New Roman" w:eastAsia="仿宋_GB2312" w:cs="Times New Roman"/>
          <w:color w:val="auto"/>
          <w:sz w:val="32"/>
          <w:szCs w:val="32"/>
        </w:rPr>
        <w:t>良好氛围。</w:t>
      </w:r>
    </w:p>
    <w:p w14:paraId="2DDF980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3"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bCs/>
          <w:sz w:val="32"/>
          <w:szCs w:val="32"/>
          <w:lang w:val="en-US" w:eastAsia="zh-CN"/>
        </w:rPr>
        <w:t>三</w:t>
      </w:r>
      <w:r>
        <w:rPr>
          <w:rFonts w:hint="default" w:ascii="Times New Roman" w:hAnsi="Times New Roman" w:eastAsia="仿宋_GB2312" w:cs="Times New Roman"/>
          <w:b/>
          <w:bCs/>
          <w:sz w:val="32"/>
          <w:szCs w:val="32"/>
          <w:lang w:eastAsia="zh-CN"/>
        </w:rPr>
        <w:t>）</w:t>
      </w:r>
      <w:r>
        <w:rPr>
          <w:rFonts w:hint="default" w:ascii="Times New Roman" w:hAnsi="Times New Roman" w:eastAsia="仿宋_GB2312" w:cs="Times New Roman"/>
          <w:b/>
          <w:color w:val="auto"/>
          <w:kern w:val="2"/>
          <w:sz w:val="32"/>
          <w:szCs w:val="32"/>
          <w:lang w:val="en-US" w:eastAsia="zh-CN" w:bidi="ar-SA"/>
        </w:rPr>
        <w:t>注重总结，规范报送。</w:t>
      </w:r>
      <w:r>
        <w:rPr>
          <w:rFonts w:hint="default" w:ascii="Times New Roman" w:hAnsi="Times New Roman" w:eastAsia="仿宋_GB2312" w:cs="Times New Roman"/>
          <w:sz w:val="32"/>
          <w:szCs w:val="32"/>
        </w:rPr>
        <w:t>请各学院于</w:t>
      </w:r>
      <w:r>
        <w:rPr>
          <w:rFonts w:hint="default" w:ascii="Times New Roman" w:hAnsi="Times New Roman" w:eastAsia="仿宋_GB2312" w:cs="Times New Roman"/>
          <w:sz w:val="32"/>
          <w:szCs w:val="32"/>
          <w:highlight w:val="none"/>
          <w:lang w:val="en-US" w:eastAsia="zh-CN"/>
        </w:rPr>
        <w:t>3月3日上</w:t>
      </w:r>
      <w:r>
        <w:rPr>
          <w:rFonts w:hint="default" w:ascii="Times New Roman" w:hAnsi="Times New Roman" w:eastAsia="仿宋_GB2312" w:cs="Times New Roman"/>
          <w:sz w:val="32"/>
          <w:szCs w:val="32"/>
          <w:highlight w:val="none"/>
        </w:rPr>
        <w:t>午</w:t>
      </w:r>
      <w:r>
        <w:rPr>
          <w:rFonts w:hint="default" w:ascii="Times New Roman" w:hAnsi="Times New Roman"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rPr>
        <w:t>点前将</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活动开展计划统计表</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附件2</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3月</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日</w:t>
      </w:r>
      <w:r>
        <w:rPr>
          <w:rFonts w:hint="default" w:ascii="Times New Roman" w:hAnsi="Times New Roman" w:eastAsia="仿宋_GB2312" w:cs="Times New Roman"/>
          <w:sz w:val="32"/>
          <w:szCs w:val="32"/>
          <w:highlight w:val="none"/>
          <w:lang w:val="en-US" w:eastAsia="zh-CN"/>
        </w:rPr>
        <w:t>上</w:t>
      </w:r>
      <w:r>
        <w:rPr>
          <w:rFonts w:hint="default" w:ascii="Times New Roman" w:hAnsi="Times New Roman" w:eastAsia="仿宋_GB2312" w:cs="Times New Roman"/>
          <w:sz w:val="32"/>
          <w:szCs w:val="32"/>
          <w:highlight w:val="none"/>
        </w:rPr>
        <w:t>午</w:t>
      </w:r>
      <w:r>
        <w:rPr>
          <w:rFonts w:hint="default" w:ascii="Times New Roman" w:hAnsi="Times New Roman" w:eastAsia="仿宋_GB2312" w:cs="Times New Roman"/>
          <w:sz w:val="32"/>
          <w:szCs w:val="32"/>
          <w:highlight w:val="none"/>
          <w:lang w:val="en-US" w:eastAsia="zh-CN"/>
        </w:rPr>
        <w:t>11:30</w:t>
      </w:r>
      <w:r>
        <w:rPr>
          <w:rFonts w:hint="default" w:ascii="Times New Roman" w:hAnsi="Times New Roman" w:eastAsia="仿宋_GB2312" w:cs="Times New Roman"/>
          <w:sz w:val="32"/>
          <w:szCs w:val="32"/>
          <w:highlight w:val="none"/>
        </w:rPr>
        <w:t>点前将</w:t>
      </w:r>
      <w:r>
        <w:rPr>
          <w:rFonts w:hint="default" w:ascii="Times New Roman" w:hAnsi="Times New Roman" w:eastAsia="仿宋_GB2312" w:cs="Times New Roman"/>
          <w:sz w:val="32"/>
          <w:szCs w:val="32"/>
          <w:highlight w:val="none"/>
          <w:lang w:val="en-US" w:eastAsia="zh-CN"/>
        </w:rPr>
        <w:t>以上学雷锋</w:t>
      </w:r>
      <w:r>
        <w:rPr>
          <w:rFonts w:hint="default" w:ascii="Times New Roman" w:hAnsi="Times New Roman" w:eastAsia="仿宋_GB2312" w:cs="Times New Roman"/>
          <w:sz w:val="32"/>
          <w:szCs w:val="32"/>
          <w:highlight w:val="none"/>
        </w:rPr>
        <w:t>活动</w:t>
      </w:r>
      <w:r>
        <w:rPr>
          <w:rFonts w:hint="default" w:ascii="Times New Roman" w:hAnsi="Times New Roman" w:eastAsia="仿宋_GB2312" w:cs="Times New Roman"/>
          <w:sz w:val="32"/>
          <w:szCs w:val="32"/>
          <w:highlight w:val="none"/>
          <w:lang w:val="en-US" w:eastAsia="zh-CN"/>
        </w:rPr>
        <w:t>阶段性开展情况</w:t>
      </w:r>
      <w:r>
        <w:rPr>
          <w:rFonts w:hint="default" w:ascii="Times New Roman" w:hAnsi="Times New Roman" w:eastAsia="仿宋_GB2312" w:cs="Times New Roman"/>
          <w:sz w:val="32"/>
          <w:szCs w:val="32"/>
          <w:highlight w:val="none"/>
        </w:rPr>
        <w:t>总结（500字左右，包括活动主题、时间地</w:t>
      </w:r>
      <w:r>
        <w:rPr>
          <w:rFonts w:hint="default" w:ascii="Times New Roman" w:hAnsi="Times New Roman" w:eastAsia="仿宋_GB2312" w:cs="Times New Roman"/>
          <w:sz w:val="32"/>
          <w:szCs w:val="32"/>
        </w:rPr>
        <w:t>点、人员、服务内容、服务方式、服务成效等）</w:t>
      </w:r>
      <w:r>
        <w:rPr>
          <w:rFonts w:hint="default" w:ascii="Times New Roman" w:hAnsi="Times New Roman" w:eastAsia="仿宋_GB2312" w:cs="Times New Roman"/>
          <w:sz w:val="32"/>
          <w:szCs w:val="32"/>
          <w:lang w:val="en-US" w:eastAsia="zh-CN"/>
        </w:rPr>
        <w:t>和活动</w:t>
      </w:r>
      <w:r>
        <w:rPr>
          <w:rFonts w:hint="default" w:ascii="Times New Roman" w:hAnsi="Times New Roman" w:eastAsia="仿宋_GB2312" w:cs="Times New Roman"/>
          <w:sz w:val="32"/>
          <w:szCs w:val="32"/>
        </w:rPr>
        <w:t>照片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5-8张</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以</w:t>
      </w:r>
      <w:r>
        <w:rPr>
          <w:rFonts w:hint="default" w:ascii="Times New Roman" w:hAnsi="Times New Roman" w:eastAsia="仿宋_GB2312" w:cs="Times New Roman"/>
          <w:sz w:val="32"/>
          <w:szCs w:val="32"/>
          <w:lang w:val="en-US" w:eastAsia="zh-CN"/>
        </w:rPr>
        <w:t>总结材料模板（附件3）</w:t>
      </w:r>
      <w:r>
        <w:rPr>
          <w:rFonts w:hint="default" w:ascii="Times New Roman" w:hAnsi="Times New Roman" w:eastAsia="仿宋_GB2312" w:cs="Times New Roman"/>
          <w:sz w:val="32"/>
          <w:szCs w:val="32"/>
        </w:rPr>
        <w:t>的形式</w:t>
      </w:r>
      <w:r>
        <w:rPr>
          <w:rFonts w:hint="default" w:ascii="Times New Roman" w:hAnsi="Times New Roman" w:eastAsia="仿宋_GB2312" w:cs="Times New Roman"/>
          <w:sz w:val="32"/>
          <w:szCs w:val="32"/>
          <w:lang w:val="en-US" w:eastAsia="zh-CN"/>
        </w:rPr>
        <w:t>报送至指定邮箱，学校将挑选特色亮点活动，整合新闻资源，推报外宣</w:t>
      </w:r>
      <w:r>
        <w:rPr>
          <w:rFonts w:hint="default" w:ascii="Times New Roman" w:hAnsi="Times New Roman" w:eastAsia="仿宋_GB2312" w:cs="Times New Roman"/>
          <w:sz w:val="32"/>
          <w:szCs w:val="32"/>
        </w:rPr>
        <w:t>。</w:t>
      </w:r>
    </w:p>
    <w:p w14:paraId="1AB09BEB">
      <w:pPr>
        <w:pStyle w:val="4"/>
        <w:keepNext w:val="0"/>
        <w:keepLines w:val="0"/>
        <w:pageBreakBefore w:val="0"/>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textAlignment w:val="auto"/>
        <w:rPr>
          <w:rFonts w:hint="default" w:ascii="Times New Roman" w:hAnsi="Times New Roman" w:eastAsia="仿宋_GB2312" w:cs="Times New Roman"/>
          <w:sz w:val="32"/>
          <w:szCs w:val="32"/>
        </w:rPr>
      </w:pPr>
    </w:p>
    <w:p w14:paraId="335B19EE">
      <w:pPr>
        <w:pStyle w:val="4"/>
        <w:keepNext w:val="0"/>
        <w:keepLines w:val="0"/>
        <w:pageBreakBefore w:val="0"/>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rPr>
        <w:t>联系人：</w:t>
      </w:r>
      <w:r>
        <w:rPr>
          <w:rFonts w:hint="default" w:ascii="Times New Roman" w:hAnsi="Times New Roman" w:eastAsia="仿宋_GB2312" w:cs="Times New Roman"/>
          <w:sz w:val="32"/>
          <w:szCs w:val="32"/>
          <w:lang w:val="en-US" w:eastAsia="zh-CN"/>
        </w:rPr>
        <w:t>汤赟瑞666691/孙安康622596</w:t>
      </w:r>
    </w:p>
    <w:p w14:paraId="7EC0D86C">
      <w:pPr>
        <w:pStyle w:val="4"/>
        <w:keepNext w:val="0"/>
        <w:keepLines w:val="0"/>
        <w:pageBreakBefore w:val="0"/>
        <w:widowControl/>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附</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件：</w:t>
      </w: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绿色校园志愿服务活动工作分配表</w:t>
      </w:r>
    </w:p>
    <w:p w14:paraId="461771A6">
      <w:pPr>
        <w:pStyle w:val="4"/>
        <w:keepNext w:val="0"/>
        <w:keepLines w:val="0"/>
        <w:pageBreakBefore w:val="0"/>
        <w:widowControl/>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ind w:firstLine="1920" w:firstLineChars="6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活动开展计划统计表</w:t>
      </w:r>
    </w:p>
    <w:p w14:paraId="21301A08">
      <w:pPr>
        <w:pStyle w:val="4"/>
        <w:keepNext w:val="0"/>
        <w:keepLines w:val="0"/>
        <w:pageBreakBefore w:val="0"/>
        <w:widowControl/>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ind w:firstLine="1920" w:firstLineChars="6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3.总结材料模板</w:t>
      </w:r>
    </w:p>
    <w:p w14:paraId="18147F34">
      <w:pPr>
        <w:pStyle w:val="4"/>
        <w:keepNext w:val="0"/>
        <w:keepLines w:val="0"/>
        <w:pageBreakBefore w:val="0"/>
        <w:widowControl/>
        <w:shd w:val="clear" w:color="auto" w:fill="FFFFFF"/>
        <w:tabs>
          <w:tab w:val="left" w:pos="312"/>
        </w:tabs>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邮  箱：1462055414@qq.com</w:t>
      </w:r>
    </w:p>
    <w:p w14:paraId="66727BEB">
      <w:pPr>
        <w:keepNext w:val="0"/>
        <w:keepLines w:val="0"/>
        <w:pageBreakBefore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sz w:val="32"/>
          <w:szCs w:val="32"/>
        </w:rPr>
      </w:pPr>
    </w:p>
    <w:p w14:paraId="42A4AF62">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p>
    <w:p w14:paraId="5C29CA00">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团委 </w:t>
      </w:r>
    </w:p>
    <w:p w14:paraId="3FE89008">
      <w:pPr>
        <w:keepNext w:val="0"/>
        <w:keepLines w:val="0"/>
        <w:pageBreakBefore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w:t>
      </w:r>
      <w:r>
        <w:rPr>
          <w:rFonts w:hint="default"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年2月</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日</w:t>
      </w:r>
    </w:p>
    <w:sectPr>
      <w:pgSz w:w="11906" w:h="16838"/>
      <w:pgMar w:top="1361" w:right="1644" w:bottom="1361"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方正小标宋简体">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0" w:usb1="00000000" w:usb2="00000000" w:usb3="00000000" w:csb0="00040000" w:csb1="00000000"/>
  </w:font>
  <w:font w:name="楷体_GB2312">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Hyperlink"/>
    <w:basedOn w:val="5"/>
    <w:qFormat/>
    <w:uiPriority w:val="0"/>
    <w:rPr>
      <w:color w:val="0563C1" w:themeColor="hyperlink"/>
      <w:u w:val="single"/>
      <w14:textFill>
        <w14:solidFill>
          <w14:schemeClr w14:val="hlink"/>
        </w14:solidFill>
      </w14:textFill>
    </w:rPr>
  </w:style>
  <w:style w:type="table" w:styleId="8">
    <w:name w:val="Table Grid"/>
    <w:basedOn w:val="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3"/>
    <w:qFormat/>
    <w:uiPriority w:val="0"/>
    <w:rPr>
      <w:kern w:val="2"/>
      <w:sz w:val="18"/>
      <w:szCs w:val="18"/>
    </w:rPr>
  </w:style>
  <w:style w:type="character" w:customStyle="1" w:styleId="10">
    <w:name w:val="页脚 Char"/>
    <w:basedOn w:val="5"/>
    <w:link w:val="2"/>
    <w:qFormat/>
    <w:uiPriority w:val="0"/>
    <w:rPr>
      <w:kern w:val="2"/>
      <w:sz w:val="18"/>
      <w:szCs w:val="18"/>
    </w:rPr>
  </w:style>
  <w:style w:type="paragraph" w:customStyle="1"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Pages>
  <Words>1664</Words>
  <Characters>1720</Characters>
  <Lines>6</Lines>
  <Paragraphs>1</Paragraphs>
  <TotalTime>0</TotalTime>
  <ScaleCrop>false</ScaleCrop>
  <LinksUpToDate>false</LinksUpToDate>
  <CharactersWithSpaces>1800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2022-02-27T20:06:00Z</dcterms:created>
  <dc:creator>Administrator.DESKTOP-12QQ3F4</dc:creator>
  <cp:lastModifiedBy>iPhone</cp:lastModifiedBy>
  <dcterms:modified xsi:type="dcterms:W3CDTF">2025-02-27T17:39:53Z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2052-12.21.0</vt:lpwstr>
  </property>
  <property fmtid="{D5CDD505-2E9C-101B-9397-08002B2CF9AE}" pid="3" name="ICV">
    <vt:lpwstr>87CB770F75C045E8A41F5AAC6091DC50_13</vt:lpwstr>
  </property>
  <property fmtid="{D5CDD505-2E9C-101B-9397-08002B2CF9AE}" pid="4" name="KSOTemplateDocerSaveRecord">
    <vt:lpwstr>eyJoZGlkIjoiYWNkYmQ4MzhkMDY2Y2E0MzBmMzc4MWU4NTgwM2JkYzAifQ==</vt:lpwstr>
  </property>
</Properties>
</file>