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1" w:lineRule="exact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ascii="黑体" w:hAnsi="黑体" w:eastAsia="黑体"/>
          <w:color w:val="000000"/>
          <w:sz w:val="32"/>
          <w:szCs w:val="32"/>
        </w:rPr>
        <w:t>4</w:t>
      </w:r>
    </w:p>
    <w:p>
      <w:pPr>
        <w:spacing w:line="561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“智慧团建”系统毕业生转接类型</w:t>
      </w:r>
    </w:p>
    <w:p>
      <w:pPr>
        <w:pStyle w:val="9"/>
        <w:tabs>
          <w:tab w:val="left" w:pos="1066"/>
        </w:tabs>
        <w:spacing w:line="560" w:lineRule="exact"/>
        <w:ind w:left="640" w:firstLine="0"/>
        <w:jc w:val="both"/>
        <w:rPr>
          <w:rFonts w:ascii="仿宋_GB2312" w:eastAsia="仿宋_GB2312"/>
          <w:sz w:val="32"/>
          <w:szCs w:val="32"/>
        </w:rPr>
      </w:pPr>
    </w:p>
    <w:p>
      <w:pPr>
        <w:pStyle w:val="9"/>
        <w:tabs>
          <w:tab w:val="left" w:pos="1066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color w:val="000000"/>
          <w:sz w:val="32"/>
          <w:szCs w:val="32"/>
        </w:rPr>
        <w:t>已落实工作单位（含自主创业）的毕业学生团员，通过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“智慧</w:t>
      </w:r>
      <w:r>
        <w:rPr>
          <w:rFonts w:hint="eastAsia" w:ascii="仿宋_GB2312" w:eastAsia="仿宋_GB2312"/>
          <w:color w:val="000000"/>
          <w:sz w:val="32"/>
          <w:szCs w:val="32"/>
        </w:rPr>
        <w:t>团建”系统申请将团组织关系转接至工作单位团组织；工作单位尚未建立团组织的，应转接至工作单位所在地的乡镇街道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“学</w:t>
      </w:r>
      <w:r>
        <w:rPr>
          <w:rFonts w:hint="eastAsia" w:ascii="仿宋_GB2312" w:eastAsia="仿宋_GB2312"/>
          <w:color w:val="000000"/>
          <w:sz w:val="32"/>
          <w:szCs w:val="32"/>
        </w:rPr>
        <w:t>社衔接临时团支部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”。</w:t>
      </w:r>
      <w:bookmarkStart w:id="0" w:name="bookmark8"/>
      <w:bookmarkEnd w:id="0"/>
    </w:p>
    <w:p>
      <w:pPr>
        <w:pStyle w:val="9"/>
        <w:tabs>
          <w:tab w:val="left" w:pos="1066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color w:val="000000"/>
          <w:sz w:val="32"/>
          <w:szCs w:val="32"/>
        </w:rPr>
        <w:t>升学的毕业学生团员，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升入的学校团院系级团组织</w:t>
      </w:r>
      <w:bookmarkStart w:id="7" w:name="_GoBack"/>
      <w:bookmarkEnd w:id="7"/>
      <w:r>
        <w:rPr>
          <w:rFonts w:hint="eastAsia" w:ascii="仿宋_GB2312" w:eastAsia="仿宋_GB2312"/>
          <w:color w:val="000000"/>
          <w:sz w:val="32"/>
          <w:szCs w:val="32"/>
        </w:rPr>
        <w:t>在新生入学一个月内在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“智慧</w:t>
      </w:r>
      <w:r>
        <w:rPr>
          <w:rFonts w:hint="eastAsia" w:ascii="仿宋_GB2312" w:eastAsia="仿宋_GB2312"/>
          <w:color w:val="000000"/>
          <w:sz w:val="32"/>
          <w:szCs w:val="32"/>
        </w:rPr>
        <w:t>团建”系统上创建新生所属的团组织，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由</w:t>
      </w:r>
      <w:r>
        <w:rPr>
          <w:rFonts w:hint="eastAsia" w:ascii="仿宋_GB2312" w:eastAsia="仿宋_GB2312"/>
          <w:color w:val="000000"/>
          <w:sz w:val="32"/>
          <w:szCs w:val="32"/>
        </w:rPr>
        <w:t>团员本人登录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“智慧</w:t>
      </w:r>
      <w:r>
        <w:rPr>
          <w:rFonts w:hint="eastAsia" w:ascii="仿宋_GB2312" w:eastAsia="仿宋_GB2312"/>
          <w:color w:val="000000"/>
          <w:sz w:val="32"/>
          <w:szCs w:val="32"/>
        </w:rPr>
        <w:t>团建”系统申请将团员团组织关系转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入</w:t>
      </w:r>
      <w:r>
        <w:rPr>
          <w:rFonts w:hint="eastAsia" w:ascii="仿宋_GB2312" w:eastAsia="仿宋_GB2312"/>
          <w:color w:val="000000"/>
          <w:sz w:val="32"/>
          <w:szCs w:val="32"/>
        </w:rPr>
        <w:t>。在此之前，其团组织关系暂时保留在原就读学校原团组织。</w:t>
      </w:r>
    </w:p>
    <w:p>
      <w:pPr>
        <w:pStyle w:val="9"/>
        <w:tabs>
          <w:tab w:val="left" w:pos="1066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bookmarkStart w:id="1" w:name="bookmark9"/>
      <w:bookmarkEnd w:id="1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毕业后参军入伍的学生团员，团员本人在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“智慧</w:t>
      </w:r>
      <w:r>
        <w:rPr>
          <w:rFonts w:hint="eastAsia" w:ascii="仿宋_GB2312" w:eastAsia="仿宋_GB2312"/>
          <w:color w:val="000000"/>
          <w:sz w:val="32"/>
          <w:szCs w:val="32"/>
        </w:rPr>
        <w:t>团建”系统上发起团组织关系转接申请,由省级团组织负责审核，审核通过后该学生团员将进入特殊单位专属库进行集中管理。同时，毕业学生团员须按有关规定办理线下团组织关系转接手续。毕业后到涉密单位工作的学生团员在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</w:t>
      </w:r>
      <w:r>
        <w:rPr>
          <w:rFonts w:hint="eastAsia" w:ascii="仿宋_GB2312" w:eastAsia="仿宋_GB2312"/>
          <w:color w:val="000000"/>
          <w:sz w:val="32"/>
          <w:szCs w:val="32"/>
        </w:rPr>
        <w:t>慧团建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”系统</w:t>
      </w:r>
      <w:r>
        <w:rPr>
          <w:rFonts w:hint="eastAsia" w:ascii="仿宋_GB2312" w:eastAsia="仿宋_GB2312"/>
          <w:color w:val="000000"/>
          <w:sz w:val="32"/>
          <w:szCs w:val="32"/>
        </w:rPr>
        <w:t>中的转接参照此类型处理。</w:t>
      </w:r>
    </w:p>
    <w:p>
      <w:pPr>
        <w:pStyle w:val="9"/>
        <w:tabs>
          <w:tab w:val="left" w:pos="1066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bookmarkStart w:id="2" w:name="bookmark10"/>
      <w:bookmarkEnd w:id="2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离校前尚未落实就业去向的毕业学生团员，通过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“智慧</w:t>
      </w:r>
      <w:r>
        <w:rPr>
          <w:rFonts w:hint="eastAsia" w:ascii="仿宋_GB2312" w:eastAsia="仿宋_GB2312"/>
          <w:color w:val="000000"/>
          <w:sz w:val="32"/>
          <w:szCs w:val="32"/>
        </w:rPr>
        <w:t>团建”系统申请将团组织关系转接至学生户籍所在地、生源地或本人、父母居住地的乡镇街道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“学</w:t>
      </w:r>
      <w:r>
        <w:rPr>
          <w:rFonts w:hint="eastAsia" w:ascii="仿宋_GB2312" w:eastAsia="仿宋_GB2312"/>
          <w:color w:val="000000"/>
          <w:sz w:val="32"/>
          <w:szCs w:val="32"/>
        </w:rPr>
        <w:t>社衔接临时团支部”。如果条件允许，也可直接将团组织关系转接到毕业学生团员户籍所在地或本人、父母居住地所属的村或社区一级的团组织。</w:t>
      </w:r>
    </w:p>
    <w:p>
      <w:pPr>
        <w:pStyle w:val="9"/>
        <w:tabs>
          <w:tab w:val="left" w:pos="1068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bookmarkStart w:id="3" w:name="bookmark11"/>
      <w:bookmarkEnd w:id="3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5.</w:t>
      </w:r>
      <w:r>
        <w:rPr>
          <w:rFonts w:hint="eastAsia" w:ascii="仿宋_GB2312" w:eastAsia="仿宋_GB2312"/>
          <w:color w:val="000000"/>
          <w:sz w:val="32"/>
          <w:szCs w:val="32"/>
        </w:rPr>
        <w:t>出国（境）学习研究的毕业学生团员，参考《中国共产党党员教育管理工作条例》和党组织关系管理的有关规定（组通字〔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2015</w:t>
      </w:r>
      <w:r>
        <w:rPr>
          <w:rFonts w:hint="eastAsia" w:ascii="仿宋_GB2312" w:eastAsia="仿宋_GB2312"/>
          <w:color w:val="000000"/>
          <w:sz w:val="32"/>
          <w:szCs w:val="32"/>
        </w:rPr>
        <w:t>〕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33</w:t>
      </w:r>
      <w:r>
        <w:rPr>
          <w:rFonts w:hint="eastAsia" w:ascii="仿宋_GB2312" w:eastAsia="仿宋_GB2312"/>
          <w:color w:val="000000"/>
          <w:sz w:val="32"/>
          <w:szCs w:val="32"/>
        </w:rPr>
        <w:t>号），按照党、团一致的原则将团组织关系保留在原就读学校。学生团员毕业离校出国前，学校团组织应要求其提交保留团组织关系的书面申请，说明在境外学习研究的地点、时间期限、境内联系人和联系方式等情况,由校团委审批后，统一登记造册备案。团员在国（境）外期间，由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校团委</w:t>
      </w:r>
      <w:r>
        <w:rPr>
          <w:rFonts w:hint="eastAsia" w:ascii="仿宋_GB2312" w:eastAsia="仿宋_GB2312"/>
          <w:color w:val="000000"/>
          <w:sz w:val="32"/>
          <w:szCs w:val="32"/>
        </w:rPr>
        <w:t>织编入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 w:bidi="en-US"/>
        </w:rPr>
        <w:t>"</w:t>
      </w:r>
      <w:r>
        <w:rPr>
          <w:rFonts w:hint="eastAsia" w:ascii="仿宋_GB2312" w:eastAsia="仿宋_GB2312"/>
          <w:color w:val="000000"/>
          <w:sz w:val="32"/>
          <w:szCs w:val="32"/>
        </w:rPr>
        <w:t>出国（境）学习研究团员团支部”集中管理。</w:t>
      </w:r>
    </w:p>
    <w:p>
      <w:pPr>
        <w:pStyle w:val="9"/>
        <w:tabs>
          <w:tab w:val="left" w:pos="1068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bookmarkStart w:id="4" w:name="bookmark12"/>
      <w:bookmarkEnd w:id="4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6.</w:t>
      </w:r>
      <w:r>
        <w:rPr>
          <w:rFonts w:hint="eastAsia" w:ascii="仿宋_GB2312" w:eastAsia="仿宋_GB2312"/>
          <w:color w:val="000000"/>
          <w:sz w:val="32"/>
          <w:szCs w:val="32"/>
        </w:rPr>
        <w:t>毕业后因公出国（境）工作的毕业学生团员，参照已经落实工作单位的毕业学生团员，在出国（境）前将其团组织关系转至派出单位的团组织。毕业后因私出国（境）的毕业学生团员（求学除外），在出国（境）前将其团组织关系转接至户籍所在地或本人、父母居住地的乡镇街道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“学</w:t>
      </w:r>
      <w:r>
        <w:rPr>
          <w:rFonts w:hint="eastAsia" w:ascii="仿宋_GB2312" w:eastAsia="仿宋_GB2312"/>
          <w:color w:val="000000"/>
          <w:sz w:val="32"/>
          <w:szCs w:val="32"/>
        </w:rPr>
        <w:t>社衔接临时团支部”。</w:t>
      </w:r>
    </w:p>
    <w:p>
      <w:pPr>
        <w:pStyle w:val="9"/>
        <w:tabs>
          <w:tab w:val="left" w:pos="1021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bookmarkStart w:id="5" w:name="bookmark13"/>
      <w:bookmarkEnd w:id="5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7.</w:t>
      </w:r>
      <w:r>
        <w:rPr>
          <w:rFonts w:hint="eastAsia" w:ascii="仿宋_GB2312" w:eastAsia="仿宋_GB2312"/>
          <w:color w:val="000000"/>
          <w:sz w:val="32"/>
          <w:szCs w:val="32"/>
        </w:rPr>
        <w:t>延迟毕业的学生团员，由原就读学校团组织在</w:t>
      </w:r>
      <w:r>
        <w:rPr>
          <w:rFonts w:hint="eastAsia" w:ascii="仿宋_GB2312" w:eastAsia="仿宋_GB2312"/>
          <w:color w:val="000000"/>
          <w:sz w:val="32"/>
          <w:szCs w:val="32"/>
          <w:lang w:val="zh-CN" w:eastAsia="zh-CN" w:bidi="zh-CN"/>
        </w:rPr>
        <w:t>“智慧</w:t>
      </w:r>
      <w:r>
        <w:rPr>
          <w:rFonts w:hint="eastAsia" w:ascii="仿宋_GB2312" w:eastAsia="仿宋_GB2312"/>
          <w:color w:val="000000"/>
          <w:sz w:val="32"/>
          <w:szCs w:val="32"/>
        </w:rPr>
        <w:t>团建”系统中对其做好标记，并创建延迟毕业团组织进行集中管理。</w:t>
      </w:r>
    </w:p>
    <w:p>
      <w:pPr>
        <w:pStyle w:val="9"/>
        <w:tabs>
          <w:tab w:val="left" w:pos="1021"/>
        </w:tabs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bookmarkStart w:id="6" w:name="bookmark14"/>
      <w:bookmarkEnd w:id="6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8.</w:t>
      </w:r>
      <w:r>
        <w:rPr>
          <w:rFonts w:hint="eastAsia" w:ascii="仿宋_GB2312" w:eastAsia="仿宋_GB2312"/>
          <w:color w:val="000000"/>
          <w:sz w:val="32"/>
          <w:szCs w:val="32"/>
        </w:rPr>
        <w:t>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团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总支</w:t>
      </w:r>
      <w:r>
        <w:rPr>
          <w:rFonts w:hint="eastAsia" w:ascii="仿宋_GB2312" w:eastAsia="仿宋_GB2312"/>
          <w:color w:val="000000"/>
          <w:sz w:val="32"/>
          <w:szCs w:val="32"/>
        </w:rPr>
        <w:t>在收到团组织关系转入、转出申请后，应在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15</w:t>
      </w:r>
      <w:r>
        <w:rPr>
          <w:rFonts w:hint="eastAsia" w:ascii="仿宋_GB2312" w:eastAsia="仿宋_GB2312"/>
          <w:color w:val="000000"/>
          <w:sz w:val="32"/>
          <w:szCs w:val="32"/>
        </w:rPr>
        <w:t>天内完成审核操作。</w:t>
      </w:r>
    </w:p>
    <w:p>
      <w:pPr>
        <w:ind w:firstLine="640" w:firstLineChars="200"/>
        <w:rPr>
          <w:sz w:val="32"/>
          <w:szCs w:val="32"/>
          <w:lang w:eastAsia="zh-T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2191811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652D1F"/>
    <w:rsid w:val="00166C6F"/>
    <w:rsid w:val="001F3617"/>
    <w:rsid w:val="003777D4"/>
    <w:rsid w:val="00467FC7"/>
    <w:rsid w:val="00652D1F"/>
    <w:rsid w:val="006A22EA"/>
    <w:rsid w:val="007A261F"/>
    <w:rsid w:val="00956928"/>
    <w:rsid w:val="00AD777A"/>
    <w:rsid w:val="00DC4495"/>
    <w:rsid w:val="00E427CD"/>
    <w:rsid w:val="4688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22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923</Words>
  <Characters>936</Characters>
  <Lines>6</Lines>
  <Paragraphs>1</Paragraphs>
  <TotalTime>23</TotalTime>
  <ScaleCrop>false</ScaleCrop>
  <LinksUpToDate>false</LinksUpToDate>
  <CharactersWithSpaces>936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2020-06-05T03:57:00Z</dcterms:created>
  <dc:creator>AutoBVT</dc:creator>
  <cp:lastModifiedBy>1012</cp:lastModifiedBy>
  <dcterms:modified xsi:type="dcterms:W3CDTF">2022-05-31T13:51:27Z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1DB8FD85573B4DDA87D36F62ADF52171</vt:lpwstr>
  </property>
</Properties>
</file>