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9CA9B67">
      <w:pPr>
        <w:spacing w:line="560" w:lineRule="exact"/>
        <w:ind w:firstLine="862" w:firstLineChars="200"/>
        <w:jc w:val="center"/>
        <w:rPr>
          <w:rFonts w:hint="eastAsia" w:ascii="方正小标宋简体" w:hAnsi="方正小标宋简体" w:eastAsia="方正小标宋简体" w:cs="方正小标宋简体"/>
          <w:sz w:val="44"/>
          <w:szCs w:val="44"/>
          <w:lang w:val="en-US" w:eastAsia="zh-CN"/>
        </w:rPr>
      </w:pPr>
      <w:r>
        <w:rPr>
          <w:rFonts w:hint="eastAsia" w:ascii="方正小标宋简体" w:hAnsi="方正小标宋简体" w:eastAsia="方正小标宋简体" w:cs="方正小标宋简体"/>
          <w:sz w:val="44"/>
          <w:szCs w:val="44"/>
        </w:rPr>
        <w:t>关于</w:t>
      </w:r>
      <w:r>
        <w:rPr>
          <w:rFonts w:hint="eastAsia" w:ascii="方正小标宋简体" w:hAnsi="方正小标宋简体" w:eastAsia="方正小标宋简体" w:cs="方正小标宋简体"/>
          <w:sz w:val="44"/>
          <w:szCs w:val="44"/>
          <w:lang w:val="en-US" w:eastAsia="zh-CN"/>
        </w:rPr>
        <w:t>组织参加</w:t>
      </w:r>
    </w:p>
    <w:p w14:paraId="65F0A61B">
      <w:pPr>
        <w:spacing w:line="560" w:lineRule="exact"/>
        <w:ind w:firstLine="862" w:firstLineChars="200"/>
        <w:jc w:val="center"/>
        <w:rPr>
          <w:rFonts w:hint="eastAsia" w:hAnsi="仿宋_GB2312"/>
          <w:sz w:val="44"/>
          <w:szCs w:val="44"/>
        </w:rPr>
      </w:pPr>
      <w:r>
        <w:rPr>
          <w:rFonts w:hint="eastAsia" w:ascii="方正小标宋简体" w:hAnsi="方正小标宋简体" w:eastAsia="方正小标宋简体" w:cs="方正小标宋简体"/>
          <w:sz w:val="44"/>
          <w:szCs w:val="44"/>
          <w:lang w:val="en-US" w:eastAsia="zh-CN"/>
        </w:rPr>
        <w:t>第八届中华经典诵写讲大赛</w:t>
      </w:r>
      <w:r>
        <w:rPr>
          <w:rFonts w:hint="eastAsia" w:ascii="方正小标宋简体" w:hAnsi="方正小标宋简体" w:eastAsia="方正小标宋简体" w:cs="方正小标宋简体"/>
          <w:sz w:val="44"/>
          <w:szCs w:val="44"/>
        </w:rPr>
        <w:t>的通知</w:t>
      </w:r>
    </w:p>
    <w:p w14:paraId="66C425BE">
      <w:pPr>
        <w:spacing w:line="560" w:lineRule="exact"/>
        <w:ind w:firstLine="622" w:firstLineChars="200"/>
        <w:rPr>
          <w:rFonts w:hint="eastAsia" w:hAnsi="仿宋_GB2312"/>
        </w:rPr>
      </w:pPr>
    </w:p>
    <w:p w14:paraId="5C2156F0">
      <w:pPr>
        <w:spacing w:line="560" w:lineRule="exact"/>
        <w:rPr>
          <w:rFonts w:hint="eastAsia" w:hAnsi="仿宋_GB2312"/>
        </w:rPr>
      </w:pPr>
      <w:r>
        <w:rPr>
          <w:rFonts w:hint="eastAsia" w:hAnsi="仿宋_GB2312"/>
        </w:rPr>
        <w:t>各</w:t>
      </w:r>
      <w:r>
        <w:rPr>
          <w:rFonts w:hint="eastAsia" w:hAnsi="仿宋_GB2312"/>
          <w:lang w:val="en-US" w:eastAsia="zh-CN"/>
        </w:rPr>
        <w:t>部门、单位</w:t>
      </w:r>
      <w:r>
        <w:rPr>
          <w:rFonts w:hint="eastAsia" w:hAnsi="仿宋_GB2312"/>
        </w:rPr>
        <w:t>：</w:t>
      </w:r>
    </w:p>
    <w:p w14:paraId="7C5A68A2">
      <w:pPr>
        <w:keepNext w:val="0"/>
        <w:keepLines w:val="0"/>
        <w:pageBreakBefore w:val="0"/>
        <w:widowControl/>
        <w:kinsoku/>
        <w:wordWrap/>
        <w:overflowPunct/>
        <w:topLinePunct w:val="0"/>
        <w:autoSpaceDE/>
        <w:autoSpaceDN/>
        <w:bidi w:val="0"/>
        <w:adjustRightInd/>
        <w:snapToGrid/>
        <w:spacing w:line="560" w:lineRule="exact"/>
        <w:ind w:firstLine="622" w:firstLineChars="200"/>
        <w:rPr>
          <w:rFonts w:hint="eastAsia" w:hAnsi="仿宋_GB2312"/>
        </w:rPr>
      </w:pPr>
      <w:r>
        <w:rPr>
          <w:rFonts w:hint="eastAsia" w:hAnsi="仿宋_GB2312"/>
          <w:lang w:val="en-US" w:eastAsia="zh-CN"/>
        </w:rPr>
        <w:t>为深入传承和弘扬中华优秀传统文化，提升我校师生人文素养与语言文字应用能力，根据《山东省教育厅 山东省语言文字工作委员会关于举办第八届中华经典诵写讲大赛山东赛区比赛的通知》（附件1）要求，经研究，决定组织全校师生参加本次赛事。现将有关事项通知如下：</w:t>
      </w:r>
    </w:p>
    <w:p w14:paraId="3672A2D2">
      <w:pPr>
        <w:widowControl/>
        <w:spacing w:line="560" w:lineRule="exact"/>
        <w:ind w:firstLine="622" w:firstLineChars="200"/>
        <w:rPr>
          <w:rFonts w:hint="eastAsia" w:ascii="黑体" w:hAnsi="黑体" w:eastAsia="黑体" w:cs="黑体"/>
          <w:sz w:val="32"/>
          <w:szCs w:val="32"/>
        </w:rPr>
      </w:pPr>
      <w:r>
        <w:rPr>
          <w:rFonts w:hint="eastAsia" w:ascii="黑体" w:hAnsi="黑体" w:eastAsia="黑体" w:cs="黑体"/>
          <w:sz w:val="32"/>
          <w:szCs w:val="32"/>
        </w:rPr>
        <w:t>一、承办单位</w:t>
      </w:r>
    </w:p>
    <w:p w14:paraId="14E2CE97">
      <w:pPr>
        <w:keepNext w:val="0"/>
        <w:keepLines w:val="0"/>
        <w:pageBreakBefore w:val="0"/>
        <w:widowControl/>
        <w:kinsoku/>
        <w:wordWrap/>
        <w:overflowPunct/>
        <w:topLinePunct w:val="0"/>
        <w:autoSpaceDE/>
        <w:autoSpaceDN/>
        <w:bidi w:val="0"/>
        <w:adjustRightInd/>
        <w:snapToGrid/>
        <w:spacing w:line="560" w:lineRule="exact"/>
        <w:ind w:firstLine="622" w:firstLineChars="200"/>
        <w:rPr>
          <w:rFonts w:hint="default" w:hAnsi="仿宋_GB2312"/>
          <w:lang w:val="en-US" w:eastAsia="zh-CN"/>
        </w:rPr>
      </w:pPr>
      <w:r>
        <w:rPr>
          <w:rFonts w:hint="eastAsia" w:hAnsi="仿宋_GB2312"/>
          <w:lang w:val="en-US" w:eastAsia="zh-CN"/>
        </w:rPr>
        <w:t>中西医结合学院</w:t>
      </w:r>
    </w:p>
    <w:p w14:paraId="2C6D2B20">
      <w:pPr>
        <w:spacing w:line="560" w:lineRule="exact"/>
        <w:ind w:firstLine="622" w:firstLineChars="200"/>
        <w:rPr>
          <w:rFonts w:hint="eastAsia" w:ascii="黑体" w:hAnsi="黑体" w:eastAsia="黑体"/>
        </w:rPr>
      </w:pPr>
      <w:r>
        <w:rPr>
          <w:rFonts w:hint="eastAsia" w:ascii="黑体" w:hAnsi="黑体" w:eastAsia="黑体"/>
        </w:rPr>
        <w:t>二、参赛对象</w:t>
      </w:r>
    </w:p>
    <w:p w14:paraId="4431EF39">
      <w:pPr>
        <w:keepNext w:val="0"/>
        <w:keepLines w:val="0"/>
        <w:pageBreakBefore w:val="0"/>
        <w:widowControl/>
        <w:kinsoku/>
        <w:wordWrap/>
        <w:overflowPunct/>
        <w:topLinePunct w:val="0"/>
        <w:autoSpaceDE/>
        <w:autoSpaceDN/>
        <w:bidi w:val="0"/>
        <w:adjustRightInd/>
        <w:snapToGrid/>
        <w:spacing w:line="560" w:lineRule="exact"/>
        <w:ind w:firstLine="622" w:firstLineChars="200"/>
        <w:rPr>
          <w:rFonts w:hint="eastAsia" w:hAnsi="仿宋_GB2312"/>
          <w:lang w:val="en-US" w:eastAsia="zh-CN"/>
        </w:rPr>
      </w:pPr>
      <w:r>
        <w:rPr>
          <w:rFonts w:hint="eastAsia" w:hAnsi="仿宋_GB2312"/>
          <w:lang w:val="en-US" w:eastAsia="zh-CN"/>
        </w:rPr>
        <w:t>全校在职教职工，全日制在籍本科生、研究生、留学生。</w:t>
      </w:r>
    </w:p>
    <w:p w14:paraId="077869CF">
      <w:pPr>
        <w:numPr>
          <w:ilvl w:val="0"/>
          <w:numId w:val="0"/>
        </w:numPr>
        <w:spacing w:line="560" w:lineRule="exact"/>
        <w:ind w:firstLine="622" w:firstLineChars="200"/>
        <w:rPr>
          <w:rFonts w:hint="eastAsia" w:ascii="黑体" w:hAnsi="黑体" w:eastAsia="黑体"/>
          <w:lang w:val="en-US" w:eastAsia="zh-CN"/>
        </w:rPr>
      </w:pPr>
      <w:r>
        <w:rPr>
          <w:rFonts w:hint="eastAsia" w:ascii="黑体" w:hAnsi="黑体" w:eastAsia="黑体"/>
          <w:lang w:val="en-US" w:eastAsia="zh-CN"/>
        </w:rPr>
        <w:t>三、赛项设置</w:t>
      </w:r>
    </w:p>
    <w:p w14:paraId="4F2FC9D4">
      <w:pPr>
        <w:keepNext w:val="0"/>
        <w:keepLines w:val="0"/>
        <w:pageBreakBefore w:val="0"/>
        <w:widowControl/>
        <w:kinsoku/>
        <w:wordWrap/>
        <w:overflowPunct/>
        <w:topLinePunct w:val="0"/>
        <w:autoSpaceDE/>
        <w:autoSpaceDN/>
        <w:bidi w:val="0"/>
        <w:adjustRightInd/>
        <w:snapToGrid/>
        <w:spacing w:line="560" w:lineRule="exact"/>
        <w:ind w:firstLine="622" w:firstLineChars="200"/>
        <w:rPr>
          <w:rFonts w:hint="eastAsia" w:hAnsi="仿宋_GB2312"/>
        </w:rPr>
      </w:pPr>
      <w:r>
        <w:rPr>
          <w:rFonts w:hint="eastAsia" w:hAnsi="仿宋_GB2312"/>
          <w:lang w:val="en-US" w:eastAsia="zh-CN"/>
        </w:rPr>
        <w:t>本届大赛以“赓续文脉，典耀中华”为主题</w:t>
      </w:r>
      <w:r>
        <w:rPr>
          <w:rFonts w:hint="eastAsia" w:hAnsi="仿宋_GB2312"/>
        </w:rPr>
        <w:t>，</w:t>
      </w:r>
      <w:r>
        <w:rPr>
          <w:rFonts w:hint="eastAsia" w:hAnsi="仿宋_GB2312"/>
          <w:lang w:val="en-US" w:eastAsia="zh-CN"/>
        </w:rPr>
        <w:t>共设四个赛项，具体赛事规则及要求详见附件1：</w:t>
      </w:r>
    </w:p>
    <w:p w14:paraId="515777D9">
      <w:pPr>
        <w:keepNext w:val="0"/>
        <w:keepLines w:val="0"/>
        <w:pageBreakBefore w:val="0"/>
        <w:widowControl/>
        <w:numPr>
          <w:ilvl w:val="-1"/>
          <w:numId w:val="0"/>
        </w:numPr>
        <w:kinsoku/>
        <w:wordWrap/>
        <w:overflowPunct/>
        <w:topLinePunct w:val="0"/>
        <w:autoSpaceDE/>
        <w:autoSpaceDN/>
        <w:bidi w:val="0"/>
        <w:adjustRightInd/>
        <w:snapToGrid/>
        <w:spacing w:line="560" w:lineRule="exact"/>
        <w:ind w:firstLine="622" w:firstLineChars="200"/>
        <w:rPr>
          <w:rFonts w:hint="eastAsia" w:hAnsi="仿宋_GB2312"/>
          <w:lang w:eastAsia="zh-CN"/>
        </w:rPr>
      </w:pPr>
      <w:r>
        <w:rPr>
          <w:rFonts w:hint="eastAsia" w:hAnsi="仿宋_GB2312"/>
          <w:lang w:val="en-US" w:eastAsia="zh-CN"/>
        </w:rPr>
        <w:t>1.</w:t>
      </w:r>
      <w:r>
        <w:rPr>
          <w:rFonts w:hint="eastAsia" w:hAnsi="仿宋_GB2312"/>
        </w:rPr>
        <w:t>“诵读中国”诵读大赛</w:t>
      </w:r>
      <w:r>
        <w:rPr>
          <w:rFonts w:hint="eastAsia" w:hAnsi="仿宋_GB2312"/>
          <w:lang w:eastAsia="zh-CN"/>
        </w:rPr>
        <w:t>；</w:t>
      </w:r>
    </w:p>
    <w:p w14:paraId="5C7247B9">
      <w:pPr>
        <w:keepNext w:val="0"/>
        <w:keepLines w:val="0"/>
        <w:pageBreakBefore w:val="0"/>
        <w:widowControl/>
        <w:numPr>
          <w:ilvl w:val="-1"/>
          <w:numId w:val="0"/>
        </w:numPr>
        <w:kinsoku/>
        <w:wordWrap/>
        <w:overflowPunct/>
        <w:topLinePunct w:val="0"/>
        <w:autoSpaceDE/>
        <w:autoSpaceDN/>
        <w:bidi w:val="0"/>
        <w:adjustRightInd/>
        <w:snapToGrid/>
        <w:spacing w:line="560" w:lineRule="exact"/>
        <w:ind w:firstLine="622" w:firstLineChars="200"/>
        <w:rPr>
          <w:rFonts w:hint="eastAsia" w:ascii="黑体" w:hAnsi="黑体" w:eastAsia="黑体"/>
          <w:lang w:val="en-US" w:eastAsia="zh-CN"/>
        </w:rPr>
      </w:pPr>
      <w:r>
        <w:rPr>
          <w:rFonts w:hint="eastAsia" w:hAnsi="仿宋_GB2312"/>
          <w:lang w:val="en-US" w:eastAsia="zh-CN"/>
        </w:rPr>
        <w:t>2.</w:t>
      </w:r>
      <w:r>
        <w:rPr>
          <w:rFonts w:hint="eastAsia" w:hAnsi="仿宋_GB2312"/>
        </w:rPr>
        <w:t>“诗教中国”讲解大赛</w:t>
      </w:r>
      <w:r>
        <w:rPr>
          <w:rFonts w:hint="eastAsia" w:hAnsi="仿宋_GB2312"/>
          <w:lang w:eastAsia="zh-CN"/>
        </w:rPr>
        <w:t>；</w:t>
      </w:r>
    </w:p>
    <w:p w14:paraId="4CDB3367">
      <w:pPr>
        <w:keepNext w:val="0"/>
        <w:keepLines w:val="0"/>
        <w:pageBreakBefore w:val="0"/>
        <w:widowControl/>
        <w:numPr>
          <w:ilvl w:val="-1"/>
          <w:numId w:val="0"/>
        </w:numPr>
        <w:kinsoku/>
        <w:wordWrap/>
        <w:overflowPunct/>
        <w:topLinePunct w:val="0"/>
        <w:autoSpaceDE/>
        <w:autoSpaceDN/>
        <w:bidi w:val="0"/>
        <w:adjustRightInd/>
        <w:snapToGrid/>
        <w:spacing w:line="560" w:lineRule="exact"/>
        <w:ind w:firstLine="622" w:firstLineChars="200"/>
        <w:rPr>
          <w:rFonts w:hint="eastAsia" w:ascii="黑体" w:hAnsi="黑体" w:eastAsia="黑体"/>
          <w:lang w:val="en-US" w:eastAsia="zh-CN"/>
        </w:rPr>
      </w:pPr>
      <w:r>
        <w:rPr>
          <w:rFonts w:hint="eastAsia" w:hAnsi="仿宋_GB2312"/>
          <w:lang w:val="en-US" w:eastAsia="zh-CN"/>
        </w:rPr>
        <w:t>3.</w:t>
      </w:r>
      <w:r>
        <w:rPr>
          <w:rFonts w:hint="eastAsia" w:hAnsi="仿宋_GB2312"/>
        </w:rPr>
        <w:t>“笔墨中国”书写大赛</w:t>
      </w:r>
      <w:r>
        <w:rPr>
          <w:rFonts w:hint="eastAsia" w:hAnsi="仿宋_GB2312"/>
          <w:lang w:eastAsia="zh-CN"/>
        </w:rPr>
        <w:t>；</w:t>
      </w:r>
    </w:p>
    <w:p w14:paraId="6DCF4A2B">
      <w:pPr>
        <w:keepNext w:val="0"/>
        <w:keepLines w:val="0"/>
        <w:pageBreakBefore w:val="0"/>
        <w:widowControl/>
        <w:numPr>
          <w:ilvl w:val="-1"/>
          <w:numId w:val="0"/>
        </w:numPr>
        <w:kinsoku/>
        <w:wordWrap/>
        <w:overflowPunct/>
        <w:topLinePunct w:val="0"/>
        <w:autoSpaceDE/>
        <w:autoSpaceDN/>
        <w:bidi w:val="0"/>
        <w:adjustRightInd/>
        <w:snapToGrid/>
        <w:spacing w:line="560" w:lineRule="exact"/>
        <w:ind w:firstLine="622" w:firstLineChars="200"/>
        <w:rPr>
          <w:rFonts w:hint="eastAsia" w:ascii="黑体" w:hAnsi="黑体" w:eastAsia="黑体"/>
          <w:lang w:val="en-US" w:eastAsia="zh-CN"/>
        </w:rPr>
      </w:pPr>
      <w:r>
        <w:rPr>
          <w:rFonts w:hint="eastAsia" w:hAnsi="仿宋_GB2312"/>
          <w:lang w:val="en-US" w:eastAsia="zh-CN"/>
        </w:rPr>
        <w:t>4.</w:t>
      </w:r>
      <w:r>
        <w:rPr>
          <w:rFonts w:hint="eastAsia" w:hAnsi="仿宋_GB2312"/>
        </w:rPr>
        <w:t>“印记中国”篆刻大赛</w:t>
      </w:r>
      <w:r>
        <w:rPr>
          <w:rFonts w:hint="eastAsia" w:hAnsi="仿宋_GB2312"/>
          <w:lang w:eastAsia="zh-CN"/>
        </w:rPr>
        <w:t>。</w:t>
      </w:r>
    </w:p>
    <w:p w14:paraId="21599007">
      <w:pPr>
        <w:numPr>
          <w:ilvl w:val="0"/>
          <w:numId w:val="0"/>
        </w:numPr>
        <w:spacing w:line="560" w:lineRule="exact"/>
        <w:ind w:firstLine="622" w:firstLineChars="200"/>
        <w:rPr>
          <w:rFonts w:hint="eastAsia" w:ascii="黑体" w:hAnsi="黑体" w:eastAsia="黑体" w:cs="黑体"/>
          <w:kern w:val="2"/>
          <w:sz w:val="32"/>
          <w:szCs w:val="32"/>
          <w:lang w:val="en-US" w:eastAsia="zh-CN" w:bidi="ar-SA"/>
        </w:rPr>
      </w:pPr>
      <w:r>
        <w:rPr>
          <w:rFonts w:hint="eastAsia" w:ascii="黑体" w:hAnsi="黑体" w:eastAsia="黑体" w:cs="黑体"/>
          <w:kern w:val="2"/>
          <w:sz w:val="32"/>
          <w:szCs w:val="32"/>
          <w:lang w:val="en-US" w:eastAsia="zh-CN" w:bidi="ar-SA"/>
        </w:rPr>
        <w:t>四、赛事流程</w:t>
      </w:r>
    </w:p>
    <w:p w14:paraId="2F76F4B3">
      <w:pPr>
        <w:tabs>
          <w:tab w:val="left" w:pos="4127"/>
        </w:tabs>
        <w:spacing w:line="560" w:lineRule="exact"/>
        <w:ind w:firstLine="622" w:firstLineChars="200"/>
        <w:rPr>
          <w:rFonts w:hint="eastAsia" w:ascii="方正楷体_GB2312" w:hAnsi="方正楷体_GB2312" w:eastAsia="方正楷体_GB2312" w:cs="方正楷体_GB2312"/>
          <w:kern w:val="2"/>
          <w:sz w:val="32"/>
          <w:szCs w:val="32"/>
          <w:lang w:val="en-US" w:eastAsia="zh-CN" w:bidi="ar-SA"/>
        </w:rPr>
      </w:pPr>
      <w:r>
        <w:rPr>
          <w:rFonts w:hint="eastAsia" w:ascii="方正楷体_GB2312" w:hAnsi="方正楷体_GB2312" w:eastAsia="方正楷体_GB2312" w:cs="方正楷体_GB2312"/>
          <w:kern w:val="2"/>
          <w:sz w:val="32"/>
          <w:szCs w:val="32"/>
          <w:lang w:val="en-US" w:eastAsia="zh-CN" w:bidi="ar-SA"/>
        </w:rPr>
        <w:t>（一）官网报名及知识测评</w:t>
      </w:r>
    </w:p>
    <w:p w14:paraId="4F08F693">
      <w:pPr>
        <w:numPr>
          <w:ilvl w:val="0"/>
          <w:numId w:val="0"/>
        </w:numPr>
        <w:spacing w:line="560" w:lineRule="exact"/>
        <w:ind w:firstLine="622" w:firstLineChars="200"/>
        <w:rPr>
          <w:rFonts w:hint="eastAsia" w:hAnsi="仿宋_GB2312"/>
          <w:lang w:val="en-US" w:eastAsia="zh-CN"/>
        </w:rPr>
      </w:pPr>
      <w:r>
        <w:rPr>
          <w:rFonts w:hint="eastAsia" w:hAnsi="仿宋_GB2312"/>
          <w:lang w:val="en-US" w:eastAsia="zh-CN"/>
        </w:rPr>
        <w:t>参赛人员须登录大赛官方平台（https://jdsxj.eduyun.cn）完成注册报名及线上知识测评，测评成绩60分以上方可获得参赛资格。</w:t>
      </w:r>
    </w:p>
    <w:p w14:paraId="0A0241F8">
      <w:pPr>
        <w:numPr>
          <w:ilvl w:val="0"/>
          <w:numId w:val="0"/>
        </w:numPr>
        <w:spacing w:line="560" w:lineRule="exact"/>
        <w:ind w:firstLine="622" w:firstLineChars="200"/>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1.诵读大赛报名、测评截止时间</w:t>
      </w:r>
      <w:r>
        <w:rPr>
          <w:rFonts w:hint="eastAsia" w:hAnsi="仿宋_GB2312" w:cs="仿宋_GB2312"/>
          <w:kern w:val="2"/>
          <w:sz w:val="32"/>
          <w:szCs w:val="32"/>
          <w:lang w:val="en-US" w:eastAsia="zh-CN" w:bidi="ar-SA"/>
        </w:rPr>
        <w:t>：</w:t>
      </w:r>
      <w:r>
        <w:rPr>
          <w:rFonts w:hint="eastAsia" w:ascii="仿宋_GB2312" w:hAnsi="仿宋_GB2312" w:eastAsia="仿宋_GB2312" w:cs="仿宋_GB2312"/>
          <w:kern w:val="2"/>
          <w:sz w:val="32"/>
          <w:szCs w:val="32"/>
          <w:lang w:val="en-US" w:eastAsia="zh-CN" w:bidi="ar-SA"/>
        </w:rPr>
        <w:t>2026年6月24日24:00；</w:t>
      </w:r>
    </w:p>
    <w:p w14:paraId="483364F3">
      <w:pPr>
        <w:numPr>
          <w:ilvl w:val="0"/>
          <w:numId w:val="0"/>
        </w:numPr>
        <w:spacing w:line="560" w:lineRule="exact"/>
        <w:ind w:firstLine="622" w:firstLineChars="200"/>
        <w:rPr>
          <w:rFonts w:hint="eastAsia" w:ascii="方正楷体_GB2312" w:hAnsi="方正楷体_GB2312" w:eastAsia="方正楷体_GB2312" w:cs="方正楷体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2.讲解、书写、篆刻大赛报名</w:t>
      </w:r>
      <w:r>
        <w:rPr>
          <w:rFonts w:hint="eastAsia" w:hAnsi="仿宋_GB2312" w:cs="仿宋_GB2312"/>
          <w:kern w:val="2"/>
          <w:sz w:val="32"/>
          <w:szCs w:val="32"/>
          <w:lang w:val="en-US" w:eastAsia="zh-CN" w:bidi="ar-SA"/>
        </w:rPr>
        <w:t>、</w:t>
      </w:r>
      <w:r>
        <w:rPr>
          <w:rFonts w:hint="eastAsia" w:ascii="仿宋_GB2312" w:hAnsi="仿宋_GB2312" w:eastAsia="仿宋_GB2312" w:cs="仿宋_GB2312"/>
          <w:kern w:val="2"/>
          <w:sz w:val="32"/>
          <w:szCs w:val="32"/>
          <w:lang w:val="en-US" w:eastAsia="zh-CN" w:bidi="ar-SA"/>
        </w:rPr>
        <w:t>测评截止时间</w:t>
      </w:r>
      <w:r>
        <w:rPr>
          <w:rFonts w:hint="eastAsia" w:hAnsi="仿宋_GB2312" w:cs="仿宋_GB2312"/>
          <w:kern w:val="2"/>
          <w:sz w:val="32"/>
          <w:szCs w:val="32"/>
          <w:lang w:val="en-US" w:eastAsia="zh-CN" w:bidi="ar-SA"/>
        </w:rPr>
        <w:t>：</w:t>
      </w:r>
      <w:r>
        <w:rPr>
          <w:rFonts w:hint="eastAsia" w:ascii="仿宋_GB2312" w:hAnsi="仿宋_GB2312" w:eastAsia="仿宋_GB2312" w:cs="仿宋_GB2312"/>
          <w:kern w:val="2"/>
          <w:sz w:val="32"/>
          <w:szCs w:val="32"/>
          <w:lang w:val="en-US" w:eastAsia="zh-CN" w:bidi="ar-SA"/>
        </w:rPr>
        <w:t>2026年7月4日24:00。</w:t>
      </w:r>
    </w:p>
    <w:p w14:paraId="76EBCBF8">
      <w:pPr>
        <w:tabs>
          <w:tab w:val="left" w:pos="4127"/>
        </w:tabs>
        <w:spacing w:line="560" w:lineRule="exact"/>
        <w:ind w:firstLine="622" w:firstLineChars="200"/>
        <w:rPr>
          <w:rFonts w:hint="eastAsia" w:ascii="方正楷体_GB2312" w:hAnsi="方正楷体_GB2312" w:eastAsia="方正楷体_GB2312" w:cs="方正楷体_GB2312"/>
          <w:kern w:val="2"/>
          <w:sz w:val="32"/>
          <w:szCs w:val="32"/>
          <w:lang w:val="en-US" w:eastAsia="zh-CN" w:bidi="ar-SA"/>
        </w:rPr>
      </w:pPr>
      <w:r>
        <w:rPr>
          <w:rFonts w:hint="eastAsia" w:ascii="方正楷体_GB2312" w:hAnsi="方正楷体_GB2312" w:eastAsia="方正楷体_GB2312" w:cs="方正楷体_GB2312"/>
          <w:kern w:val="2"/>
          <w:sz w:val="32"/>
          <w:szCs w:val="32"/>
          <w:lang w:val="en-US" w:eastAsia="zh-CN" w:bidi="ar-SA"/>
        </w:rPr>
        <w:t>（二）校内材料提交</w:t>
      </w:r>
    </w:p>
    <w:p w14:paraId="0FCAB136">
      <w:pPr>
        <w:numPr>
          <w:ilvl w:val="0"/>
          <w:numId w:val="0"/>
        </w:numPr>
        <w:spacing w:line="560" w:lineRule="exact"/>
        <w:ind w:firstLine="622" w:firstLineChars="200"/>
        <w:rPr>
          <w:rFonts w:hint="eastAsia" w:hAnsi="仿宋_GB2312"/>
          <w:b w:val="0"/>
          <w:bCs w:val="0"/>
          <w:lang w:val="en-US" w:eastAsia="zh-CN"/>
        </w:rPr>
      </w:pPr>
      <w:r>
        <w:rPr>
          <w:rFonts w:hint="eastAsia" w:hAnsi="仿宋_GB2312"/>
          <w:b w:val="0"/>
          <w:bCs w:val="0"/>
          <w:lang w:val="en-US" w:eastAsia="zh-CN"/>
        </w:rPr>
        <w:t>1.报送时限。诵读大赛材料报送截至2026年6月25日；讲解、书写、篆刻大赛材料报送截至2026年7月5日。</w:t>
      </w:r>
    </w:p>
    <w:p w14:paraId="67574FD1">
      <w:pPr>
        <w:numPr>
          <w:ilvl w:val="0"/>
          <w:numId w:val="0"/>
        </w:numPr>
        <w:spacing w:line="560" w:lineRule="exact"/>
        <w:ind w:firstLine="622" w:firstLineChars="200"/>
        <w:rPr>
          <w:rFonts w:hint="eastAsia" w:hAnsi="仿宋_GB2312"/>
          <w:b w:val="0"/>
          <w:bCs w:val="0"/>
          <w:lang w:val="en-US" w:eastAsia="zh-CN"/>
        </w:rPr>
      </w:pPr>
      <w:r>
        <w:rPr>
          <w:rFonts w:hint="eastAsia" w:hAnsi="仿宋_GB2312"/>
          <w:b w:val="0"/>
          <w:bCs w:val="0"/>
          <w:lang w:val="en-US" w:eastAsia="zh-CN"/>
        </w:rPr>
        <w:t>2.报送内容。本次校内遴选阶段仅报送电子材料，包括参赛作品视频或高清照片PDF扫描件、《参赛信息汇总表》（附件2）及《参赛诚信承诺书》（附件3）。书写、篆刻类作品若经校内评审择优推荐参加省赛的，将根据省级赛事安排另行通知实物作品报送事宜。</w:t>
      </w:r>
    </w:p>
    <w:p w14:paraId="4A9145A8">
      <w:pPr>
        <w:numPr>
          <w:ilvl w:val="0"/>
          <w:numId w:val="0"/>
        </w:numPr>
        <w:spacing w:line="560" w:lineRule="exact"/>
        <w:ind w:firstLine="622" w:firstLineChars="200"/>
        <w:rPr>
          <w:rFonts w:hint="eastAsia" w:hAnsi="仿宋_GB2312"/>
          <w:lang w:val="en-US" w:eastAsia="zh-CN"/>
        </w:rPr>
      </w:pPr>
      <w:r>
        <w:rPr>
          <w:rFonts w:hint="eastAsia" w:hAnsi="仿宋_GB2312"/>
          <w:b w:val="0"/>
          <w:bCs w:val="0"/>
          <w:lang w:val="en-US" w:eastAsia="zh-CN"/>
        </w:rPr>
        <w:t>3.报送规范。单份参赛作品单独建立文件夹，命名格式为：赛项+组别+姓名+作品名称。各单位汇总所有参赛材料统一打包报送，文件命名格式为：单位名称+诵写讲大赛材料。参赛诚信承诺书须由参</w:t>
      </w:r>
      <w:r>
        <w:rPr>
          <w:rFonts w:hint="eastAsia" w:hAnsi="仿宋_GB2312"/>
          <w:lang w:val="en-US" w:eastAsia="zh-CN"/>
        </w:rPr>
        <w:t>赛人员使用黑色签字笔亲笔签署姓名及日期，打印签名、电子签名均无效，扫描件须画面清晰、信息完整。</w:t>
      </w:r>
    </w:p>
    <w:p w14:paraId="4E3D976B">
      <w:pPr>
        <w:numPr>
          <w:ilvl w:val="0"/>
          <w:numId w:val="0"/>
        </w:numPr>
        <w:spacing w:line="560" w:lineRule="exact"/>
        <w:ind w:firstLine="622" w:firstLineChars="200"/>
        <w:rPr>
          <w:rFonts w:hint="eastAsia" w:hAnsi="仿宋_GB2312"/>
          <w:lang w:val="en-US" w:eastAsia="zh-CN"/>
        </w:rPr>
      </w:pPr>
      <w:r>
        <w:rPr>
          <w:rFonts w:hint="eastAsia" w:hAnsi="仿宋_GB2312"/>
          <w:lang w:val="en-US" w:eastAsia="zh-CN"/>
        </w:rPr>
        <w:t>请参赛学生加入赛事工作QQ群：1107387921，及时接收赛事通知、答疑及相关工作提示。</w:t>
      </w:r>
    </w:p>
    <w:p w14:paraId="5588D8B4">
      <w:pPr>
        <w:tabs>
          <w:tab w:val="left" w:pos="4127"/>
        </w:tabs>
        <w:spacing w:line="560" w:lineRule="exact"/>
        <w:ind w:firstLine="622" w:firstLineChars="200"/>
        <w:rPr>
          <w:rFonts w:hint="eastAsia" w:ascii="方正楷体_GB2312" w:hAnsi="方正楷体_GB2312" w:eastAsia="方正楷体_GB2312" w:cs="方正楷体_GB2312"/>
          <w:kern w:val="2"/>
          <w:sz w:val="32"/>
          <w:szCs w:val="32"/>
          <w:lang w:val="en-US" w:eastAsia="zh-CN" w:bidi="ar-SA"/>
        </w:rPr>
      </w:pPr>
      <w:r>
        <w:rPr>
          <w:rFonts w:hint="eastAsia" w:ascii="方正楷体_GB2312" w:hAnsi="方正楷体_GB2312" w:eastAsia="方正楷体_GB2312" w:cs="方正楷体_GB2312"/>
          <w:kern w:val="2"/>
          <w:sz w:val="32"/>
          <w:szCs w:val="32"/>
          <w:lang w:val="en-US" w:eastAsia="zh-CN" w:bidi="ar-SA"/>
        </w:rPr>
        <w:t>（三）评审推荐</w:t>
      </w:r>
    </w:p>
    <w:p w14:paraId="2DA605E6">
      <w:pPr>
        <w:numPr>
          <w:ilvl w:val="0"/>
          <w:numId w:val="0"/>
        </w:numPr>
        <w:spacing w:line="560" w:lineRule="exact"/>
        <w:ind w:firstLine="622" w:firstLineChars="200"/>
        <w:rPr>
          <w:rFonts w:hint="eastAsia" w:hAnsi="仿宋_GB2312"/>
          <w:lang w:val="en-US" w:eastAsia="zh-CN"/>
        </w:rPr>
      </w:pPr>
      <w:r>
        <w:rPr>
          <w:rFonts w:hint="eastAsia" w:hAnsi="仿宋_GB2312"/>
          <w:lang w:val="en-US" w:eastAsia="zh-CN"/>
        </w:rPr>
        <w:t>学校将组织专家开展校内评审，择优遴选优秀作品推荐参加山东省赛区比赛。</w:t>
      </w:r>
    </w:p>
    <w:p w14:paraId="3053213A">
      <w:pPr>
        <w:tabs>
          <w:tab w:val="left" w:pos="4127"/>
        </w:tabs>
        <w:spacing w:line="560" w:lineRule="exact"/>
        <w:ind w:firstLine="622" w:firstLineChars="200"/>
        <w:rPr>
          <w:rFonts w:hint="eastAsia" w:ascii="黑体" w:hAnsi="黑体" w:eastAsia="黑体" w:cs="黑体"/>
          <w:kern w:val="2"/>
          <w:sz w:val="32"/>
          <w:szCs w:val="32"/>
          <w:lang w:val="en-US" w:eastAsia="zh-CN" w:bidi="ar-SA"/>
        </w:rPr>
      </w:pPr>
      <w:r>
        <w:rPr>
          <w:rFonts w:hint="eastAsia" w:ascii="黑体" w:hAnsi="黑体" w:eastAsia="黑体" w:cs="黑体"/>
          <w:kern w:val="2"/>
          <w:sz w:val="32"/>
          <w:szCs w:val="32"/>
          <w:lang w:val="en-US" w:eastAsia="zh-CN" w:bidi="ar-SA"/>
        </w:rPr>
        <w:t>五、相关要求</w:t>
      </w:r>
    </w:p>
    <w:p w14:paraId="0FF0CF92">
      <w:pPr>
        <w:numPr>
          <w:ilvl w:val="-1"/>
          <w:numId w:val="0"/>
        </w:numPr>
        <w:spacing w:line="560" w:lineRule="exact"/>
        <w:ind w:firstLine="622" w:firstLineChars="200"/>
        <w:rPr>
          <w:rFonts w:hint="eastAsia" w:ascii="仿宋_GB2312" w:hAnsi="仿宋_GB2312" w:eastAsia="仿宋_GB2312" w:cs="仿宋_GB2312"/>
          <w:kern w:val="0"/>
          <w:sz w:val="32"/>
          <w:szCs w:val="32"/>
        </w:rPr>
      </w:pPr>
      <w:r>
        <w:rPr>
          <w:rFonts w:hint="eastAsia" w:ascii="仿宋_GB2312" w:hAnsi="仿宋_GB2312" w:eastAsia="仿宋_GB2312" w:cs="仿宋_GB2312"/>
          <w:b/>
          <w:bCs/>
          <w:kern w:val="0"/>
          <w:sz w:val="32"/>
          <w:szCs w:val="32"/>
        </w:rPr>
        <w:t>1.</w:t>
      </w:r>
      <w:r>
        <w:rPr>
          <w:rFonts w:hint="eastAsia" w:hAnsi="仿宋_GB2312" w:cs="仿宋_GB2312"/>
          <w:b/>
          <w:bCs/>
          <w:kern w:val="0"/>
          <w:sz w:val="32"/>
          <w:szCs w:val="32"/>
          <w:lang w:val="en-US" w:eastAsia="zh-CN"/>
        </w:rPr>
        <w:t>统筹赛事动员。</w:t>
      </w:r>
      <w:r>
        <w:rPr>
          <w:rFonts w:hint="eastAsia" w:ascii="仿宋_GB2312" w:hAnsi="仿宋_GB2312" w:eastAsia="仿宋_GB2312" w:cs="仿宋_GB2312"/>
          <w:kern w:val="0"/>
          <w:sz w:val="32"/>
          <w:szCs w:val="32"/>
        </w:rPr>
        <w:t>本赛事已纳入中国高等教育学会发布的“全国普通高校学科竞赛排行榜”</w:t>
      </w:r>
      <w:r>
        <w:rPr>
          <w:rFonts w:hint="eastAsia" w:hAnsi="仿宋_GB2312" w:cs="仿宋_GB2312"/>
          <w:kern w:val="0"/>
          <w:sz w:val="32"/>
          <w:szCs w:val="32"/>
          <w:lang w:eastAsia="zh-CN"/>
        </w:rPr>
        <w:t>，</w:t>
      </w:r>
      <w:r>
        <w:rPr>
          <w:rFonts w:hint="eastAsia" w:ascii="仿宋_GB2312" w:hAnsi="仿宋_GB2312" w:eastAsia="仿宋_GB2312" w:cs="仿宋_GB2312"/>
          <w:kern w:val="0"/>
          <w:sz w:val="32"/>
          <w:szCs w:val="32"/>
        </w:rPr>
        <w:t>学生获奖</w:t>
      </w:r>
      <w:r>
        <w:rPr>
          <w:rFonts w:hint="eastAsia" w:hAnsi="仿宋_GB2312" w:cs="仿宋_GB2312"/>
          <w:kern w:val="0"/>
          <w:sz w:val="32"/>
          <w:szCs w:val="32"/>
          <w:lang w:val="en-US" w:eastAsia="zh-CN"/>
        </w:rPr>
        <w:t>按照学校相关</w:t>
      </w:r>
      <w:r>
        <w:rPr>
          <w:rFonts w:hint="eastAsia" w:ascii="仿宋_GB2312" w:hAnsi="仿宋_GB2312" w:eastAsia="仿宋_GB2312" w:cs="仿宋_GB2312"/>
          <w:kern w:val="0"/>
          <w:sz w:val="32"/>
          <w:szCs w:val="32"/>
        </w:rPr>
        <w:t>制度予以成果认定；教师以个人身份参赛获奖的，仅作为个人荣誉，不纳入专业技术职务评聘、岗位聘用与考核，不计发奖励性绩效。</w:t>
      </w:r>
      <w:r>
        <w:rPr>
          <w:rFonts w:hint="eastAsia" w:ascii="仿宋_GB2312" w:hAnsi="仿宋_GB2312" w:eastAsia="仿宋_GB2312" w:cs="仿宋_GB2312"/>
          <w:kern w:val="0"/>
          <w:sz w:val="32"/>
          <w:szCs w:val="32"/>
          <w:lang w:val="en-US" w:eastAsia="zh-CN"/>
        </w:rPr>
        <w:t>各单位要广泛宣传、积极动员，组织师生踊跃参赛。</w:t>
      </w:r>
      <w:bookmarkStart w:id="0" w:name="_GoBack"/>
      <w:bookmarkEnd w:id="0"/>
    </w:p>
    <w:p w14:paraId="3B76774B">
      <w:pPr>
        <w:numPr>
          <w:ilvl w:val="-1"/>
          <w:numId w:val="0"/>
        </w:numPr>
        <w:spacing w:line="560" w:lineRule="exact"/>
        <w:ind w:firstLine="622" w:firstLineChars="200"/>
        <w:rPr>
          <w:rFonts w:hint="eastAsia" w:hAnsi="仿宋_GB2312" w:cs="仿宋_GB2312"/>
          <w:kern w:val="0"/>
          <w:sz w:val="32"/>
          <w:szCs w:val="32"/>
          <w:lang w:val="en-US" w:eastAsia="zh-CN"/>
        </w:rPr>
      </w:pPr>
      <w:r>
        <w:rPr>
          <w:rFonts w:hint="eastAsia" w:hAnsi="仿宋_GB2312" w:cs="仿宋_GB2312"/>
          <w:b/>
          <w:bCs/>
          <w:kern w:val="0"/>
          <w:sz w:val="32"/>
          <w:szCs w:val="32"/>
          <w:lang w:val="en-US" w:eastAsia="zh-CN"/>
        </w:rPr>
        <w:t>2.严守参赛规范。</w:t>
      </w:r>
      <w:r>
        <w:rPr>
          <w:rFonts w:hint="eastAsia" w:ascii="仿宋_GB2312" w:hAnsi="仿宋_GB2312" w:eastAsia="仿宋_GB2312" w:cs="仿宋_GB2312"/>
          <w:kern w:val="0"/>
          <w:sz w:val="32"/>
          <w:szCs w:val="32"/>
          <w:lang w:val="en-US" w:eastAsia="zh-CN"/>
        </w:rPr>
        <w:t>所有参赛作品、文稿须坚持原创，严禁使用人工智能生成诵读、讲解类参赛文稿。诵读作品须采用现场同期原声录制，不得后期修音、配音。所有参赛信息统一使用规范全称，材料提交后，参赛人员、指导教师信息不予变更调整。</w:t>
      </w:r>
    </w:p>
    <w:p w14:paraId="1AD80CED">
      <w:pPr>
        <w:tabs>
          <w:tab w:val="left" w:pos="4127"/>
        </w:tabs>
        <w:spacing w:line="560" w:lineRule="exact"/>
        <w:ind w:firstLine="622" w:firstLineChars="200"/>
        <w:rPr>
          <w:rFonts w:hint="eastAsia" w:hAnsi="仿宋_GB2312"/>
          <w:lang w:val="en-US" w:eastAsia="zh-CN"/>
        </w:rPr>
      </w:pPr>
      <w:r>
        <w:rPr>
          <w:rFonts w:hint="eastAsia" w:hAnsi="仿宋_GB2312"/>
          <w:b/>
          <w:bCs/>
          <w:lang w:val="en-US" w:eastAsia="zh-CN"/>
        </w:rPr>
        <w:t>3.严格审核把关。</w:t>
      </w:r>
      <w:r>
        <w:rPr>
          <w:rFonts w:hint="eastAsia" w:hAnsi="仿宋_GB2312"/>
          <w:lang w:val="en-US" w:eastAsia="zh-CN"/>
        </w:rPr>
        <w:t>各单位须对参赛作品时长、格式、画面、内容等逐项审核，严格落实赛事标准，不符合要求的作品一律不予上报，确保参赛材料规范合规、质量达标</w:t>
      </w:r>
    </w:p>
    <w:p w14:paraId="51E6B80D">
      <w:pPr>
        <w:tabs>
          <w:tab w:val="left" w:pos="4127"/>
        </w:tabs>
        <w:spacing w:line="560" w:lineRule="exact"/>
        <w:ind w:firstLine="622" w:firstLineChars="200"/>
        <w:rPr>
          <w:rFonts w:hint="eastAsia" w:ascii="黑体" w:hAnsi="黑体" w:eastAsia="黑体" w:cs="黑体"/>
          <w:kern w:val="2"/>
          <w:sz w:val="32"/>
          <w:szCs w:val="32"/>
          <w:lang w:val="en-US" w:eastAsia="zh-CN" w:bidi="ar-SA"/>
        </w:rPr>
      </w:pPr>
    </w:p>
    <w:p w14:paraId="2DF18E5E">
      <w:pPr>
        <w:tabs>
          <w:tab w:val="left" w:pos="4127"/>
        </w:tabs>
        <w:spacing w:line="560" w:lineRule="exact"/>
        <w:ind w:firstLine="622" w:firstLineChars="200"/>
        <w:rPr>
          <w:rFonts w:hint="eastAsia" w:hAnsi="Times New Roman" w:cs="仿宋_GB2312"/>
          <w:b/>
          <w:bCs/>
          <w:kern w:val="2"/>
          <w:sz w:val="32"/>
          <w:szCs w:val="32"/>
          <w:lang w:val="en-US" w:eastAsia="zh-CN" w:bidi="ar-SA"/>
        </w:rPr>
      </w:pPr>
      <w:r>
        <w:rPr>
          <w:rFonts w:hint="eastAsia" w:hAnsi="Times New Roman" w:cs="仿宋_GB2312"/>
          <w:b/>
          <w:bCs/>
          <w:kern w:val="2"/>
          <w:sz w:val="32"/>
          <w:szCs w:val="32"/>
          <w:lang w:val="en-US" w:eastAsia="zh-CN" w:bidi="ar-SA"/>
        </w:rPr>
        <w:t>联系方式</w:t>
      </w:r>
    </w:p>
    <w:p w14:paraId="0B0EE0EB">
      <w:pPr>
        <w:tabs>
          <w:tab w:val="left" w:pos="4127"/>
        </w:tabs>
        <w:spacing w:line="560" w:lineRule="exact"/>
        <w:ind w:left="0" w:leftChars="0" w:firstLine="622" w:firstLineChars="200"/>
        <w:jc w:val="both"/>
        <w:rPr>
          <w:rFonts w:hint="default" w:cs="仿宋_GB2312"/>
          <w:b w:val="0"/>
          <w:bCs w:val="0"/>
          <w:kern w:val="2"/>
          <w:sz w:val="32"/>
          <w:szCs w:val="32"/>
          <w:lang w:val="en-US" w:eastAsia="zh-CN" w:bidi="ar-SA"/>
        </w:rPr>
      </w:pPr>
      <w:r>
        <w:rPr>
          <w:rFonts w:hint="eastAsia" w:cs="仿宋_GB2312"/>
          <w:b w:val="0"/>
          <w:bCs w:val="0"/>
          <w:kern w:val="2"/>
          <w:sz w:val="32"/>
          <w:szCs w:val="32"/>
          <w:lang w:val="en-US" w:eastAsia="zh-CN" w:bidi="ar-SA"/>
        </w:rPr>
        <w:t>教师组：镇静，电话：668026，邮箱：344850073@qq.com</w:t>
      </w:r>
    </w:p>
    <w:p w14:paraId="6759AADB">
      <w:pPr>
        <w:tabs>
          <w:tab w:val="left" w:pos="4127"/>
        </w:tabs>
        <w:spacing w:line="560" w:lineRule="exact"/>
        <w:ind w:left="0" w:leftChars="0" w:firstLine="622" w:firstLineChars="200"/>
        <w:jc w:val="both"/>
        <w:rPr>
          <w:rFonts w:hint="eastAsia" w:cs="仿宋_GB2312"/>
          <w:b w:val="0"/>
          <w:bCs w:val="0"/>
          <w:kern w:val="2"/>
          <w:sz w:val="32"/>
          <w:szCs w:val="32"/>
          <w:lang w:val="en-US" w:eastAsia="zh-CN" w:bidi="ar-SA"/>
        </w:rPr>
      </w:pPr>
      <w:r>
        <w:rPr>
          <w:rFonts w:hint="eastAsia" w:cs="仿宋_GB2312"/>
          <w:b w:val="0"/>
          <w:bCs w:val="0"/>
          <w:kern w:val="2"/>
          <w:sz w:val="32"/>
          <w:szCs w:val="32"/>
          <w:lang w:val="en-US" w:eastAsia="zh-CN" w:bidi="ar-SA"/>
        </w:rPr>
        <w:t>学生组：种晓秦，电话：671206，邮箱：1153432516@qq.com</w:t>
      </w:r>
    </w:p>
    <w:p w14:paraId="6205E45C">
      <w:pPr>
        <w:tabs>
          <w:tab w:val="left" w:pos="4127"/>
        </w:tabs>
        <w:spacing w:line="560" w:lineRule="exact"/>
        <w:ind w:left="0" w:leftChars="0" w:firstLine="622" w:firstLineChars="200"/>
        <w:jc w:val="both"/>
        <w:rPr>
          <w:rFonts w:hint="eastAsia" w:cs="仿宋_GB2312"/>
          <w:b w:val="0"/>
          <w:bCs w:val="0"/>
          <w:kern w:val="2"/>
          <w:sz w:val="32"/>
          <w:szCs w:val="32"/>
          <w:lang w:val="en-US" w:eastAsia="zh-CN" w:bidi="ar-SA"/>
        </w:rPr>
      </w:pPr>
    </w:p>
    <w:p w14:paraId="16554ED4">
      <w:pPr>
        <w:tabs>
          <w:tab w:val="left" w:pos="4127"/>
        </w:tabs>
        <w:spacing w:line="560" w:lineRule="exact"/>
        <w:ind w:left="1555" w:leftChars="200" w:hanging="933" w:hangingChars="300"/>
        <w:jc w:val="both"/>
        <w:rPr>
          <w:rFonts w:hint="eastAsia" w:ascii="仿宋_GB2312" w:hAnsi="Times New Roman" w:eastAsia="仿宋_GB2312" w:cs="仿宋_GB2312"/>
          <w:b w:val="0"/>
          <w:bCs w:val="0"/>
          <w:kern w:val="2"/>
          <w:sz w:val="32"/>
          <w:szCs w:val="32"/>
          <w:lang w:val="en-US" w:eastAsia="zh-CN" w:bidi="ar-SA"/>
        </w:rPr>
      </w:pPr>
      <w:r>
        <w:rPr>
          <w:rFonts w:hint="eastAsia" w:cs="仿宋_GB2312"/>
          <w:b w:val="0"/>
          <w:bCs w:val="0"/>
          <w:kern w:val="2"/>
          <w:sz w:val="32"/>
          <w:szCs w:val="32"/>
          <w:lang w:val="en-US" w:eastAsia="zh-CN" w:bidi="ar-SA"/>
        </w:rPr>
        <w:t>附件：1.《</w:t>
      </w:r>
      <w:r>
        <w:rPr>
          <w:rFonts w:hint="eastAsia"/>
        </w:rPr>
        <w:t>山东省教育厅 山东省语言文字工作委员会关于举办第八届中华经典诵写讲大赛山东赛区比赛的通知</w:t>
      </w:r>
      <w:r>
        <w:rPr>
          <w:rFonts w:hint="eastAsia"/>
          <w:lang w:eastAsia="zh-CN"/>
        </w:rPr>
        <w:t>》</w:t>
      </w:r>
    </w:p>
    <w:p w14:paraId="46D85DA6">
      <w:pPr>
        <w:tabs>
          <w:tab w:val="left" w:pos="4127"/>
        </w:tabs>
        <w:spacing w:line="560" w:lineRule="exact"/>
        <w:ind w:firstLine="1555" w:firstLineChars="500"/>
        <w:jc w:val="both"/>
        <w:rPr>
          <w:rFonts w:hint="eastAsia" w:ascii="仿宋_GB2312" w:hAnsi="Times New Roman" w:eastAsia="仿宋_GB2312" w:cs="仿宋_GB2312"/>
          <w:b w:val="0"/>
          <w:bCs w:val="0"/>
          <w:kern w:val="2"/>
          <w:sz w:val="32"/>
          <w:szCs w:val="32"/>
          <w:lang w:val="en-US" w:eastAsia="zh-CN" w:bidi="ar-SA"/>
        </w:rPr>
      </w:pPr>
      <w:r>
        <w:rPr>
          <w:rFonts w:hint="eastAsia" w:cs="仿宋_GB2312"/>
          <w:b w:val="0"/>
          <w:bCs w:val="0"/>
          <w:kern w:val="2"/>
          <w:sz w:val="32"/>
          <w:szCs w:val="32"/>
          <w:lang w:val="en-US" w:eastAsia="zh-CN" w:bidi="ar-SA"/>
        </w:rPr>
        <w:t>2.</w:t>
      </w:r>
      <w:r>
        <w:rPr>
          <w:rFonts w:hint="eastAsia" w:ascii="仿宋_GB2312" w:hAnsi="Times New Roman" w:eastAsia="仿宋_GB2312" w:cs="仿宋_GB2312"/>
          <w:b w:val="0"/>
          <w:bCs w:val="0"/>
          <w:kern w:val="2"/>
          <w:sz w:val="32"/>
          <w:szCs w:val="32"/>
          <w:lang w:val="en-US" w:eastAsia="zh-CN" w:bidi="ar-SA"/>
        </w:rPr>
        <w:t>第八届中华经典诵写讲大赛参赛信息汇总表</w:t>
      </w:r>
    </w:p>
    <w:p w14:paraId="7114C0B4">
      <w:pPr>
        <w:tabs>
          <w:tab w:val="left" w:pos="4127"/>
        </w:tabs>
        <w:spacing w:line="560" w:lineRule="exact"/>
        <w:ind w:firstLine="1555" w:firstLineChars="500"/>
        <w:jc w:val="both"/>
        <w:rPr>
          <w:rFonts w:hint="eastAsia" w:ascii="仿宋_GB2312" w:hAnsi="Times New Roman" w:eastAsia="仿宋_GB2312" w:cs="仿宋_GB2312"/>
          <w:b w:val="0"/>
          <w:bCs w:val="0"/>
          <w:kern w:val="2"/>
          <w:sz w:val="32"/>
          <w:szCs w:val="32"/>
          <w:lang w:val="en-US" w:eastAsia="zh-CN" w:bidi="ar-SA"/>
        </w:rPr>
      </w:pPr>
      <w:r>
        <w:rPr>
          <w:rFonts w:hint="eastAsia" w:cs="仿宋_GB2312"/>
          <w:b w:val="0"/>
          <w:bCs w:val="0"/>
          <w:kern w:val="2"/>
          <w:sz w:val="32"/>
          <w:szCs w:val="32"/>
          <w:lang w:val="en-US" w:eastAsia="zh-CN" w:bidi="ar-SA"/>
        </w:rPr>
        <w:t>3.</w:t>
      </w:r>
      <w:r>
        <w:rPr>
          <w:rFonts w:hint="eastAsia" w:ascii="仿宋_GB2312" w:hAnsi="Times New Roman" w:eastAsia="仿宋_GB2312" w:cs="仿宋_GB2312"/>
          <w:b w:val="0"/>
          <w:bCs w:val="0"/>
          <w:kern w:val="2"/>
          <w:sz w:val="32"/>
          <w:szCs w:val="32"/>
          <w:lang w:val="en-US" w:eastAsia="zh-CN" w:bidi="ar-SA"/>
        </w:rPr>
        <w:t>第八届中华经典诵写讲大赛参赛诚信承诺书</w:t>
      </w:r>
    </w:p>
    <w:p w14:paraId="42015C6B">
      <w:pPr>
        <w:tabs>
          <w:tab w:val="left" w:pos="4127"/>
        </w:tabs>
        <w:spacing w:line="560" w:lineRule="exact"/>
        <w:ind w:firstLine="622" w:firstLineChars="200"/>
        <w:rPr>
          <w:rFonts w:hint="eastAsia" w:ascii="仿宋_GB2312" w:hAnsi="Times New Roman" w:eastAsia="仿宋_GB2312" w:cs="仿宋_GB2312"/>
          <w:b w:val="0"/>
          <w:bCs w:val="0"/>
          <w:kern w:val="2"/>
          <w:sz w:val="32"/>
          <w:szCs w:val="32"/>
          <w:lang w:val="en-US" w:eastAsia="zh-CN" w:bidi="ar-SA"/>
        </w:rPr>
      </w:pPr>
    </w:p>
    <w:p w14:paraId="148F0CC0">
      <w:pPr>
        <w:tabs>
          <w:tab w:val="left" w:pos="4127"/>
        </w:tabs>
        <w:spacing w:line="560" w:lineRule="exact"/>
        <w:ind w:firstLine="0" w:firstLineChars="0"/>
        <w:jc w:val="both"/>
        <w:rPr>
          <w:rFonts w:hint="eastAsia" w:ascii="仿宋_GB2312" w:hAnsi="Times New Roman" w:eastAsia="仿宋_GB2312" w:cs="仿宋_GB2312"/>
          <w:b w:val="0"/>
          <w:bCs w:val="0"/>
          <w:kern w:val="2"/>
          <w:sz w:val="32"/>
          <w:szCs w:val="32"/>
          <w:lang w:val="en-US" w:eastAsia="zh-CN" w:bidi="ar-SA"/>
        </w:rPr>
      </w:pPr>
    </w:p>
    <w:p w14:paraId="1498B9FD">
      <w:pPr>
        <w:tabs>
          <w:tab w:val="left" w:pos="4127"/>
        </w:tabs>
        <w:wordWrap w:val="0"/>
        <w:spacing w:line="560" w:lineRule="exact"/>
        <w:ind w:firstLine="622" w:firstLineChars="200"/>
        <w:jc w:val="right"/>
        <w:rPr>
          <w:rFonts w:hint="default" w:ascii="仿宋_GB2312" w:hAnsi="Times New Roman" w:eastAsia="仿宋_GB2312" w:cs="仿宋_GB2312"/>
          <w:b w:val="0"/>
          <w:bCs w:val="0"/>
          <w:kern w:val="2"/>
          <w:sz w:val="32"/>
          <w:szCs w:val="32"/>
          <w:lang w:val="en-US" w:eastAsia="zh-CN" w:bidi="ar-SA"/>
        </w:rPr>
      </w:pPr>
      <w:r>
        <w:rPr>
          <w:rFonts w:hint="eastAsia" w:ascii="仿宋_GB2312" w:hAnsi="Times New Roman" w:eastAsia="仿宋_GB2312" w:cs="仿宋_GB2312"/>
          <w:b w:val="0"/>
          <w:bCs w:val="0"/>
          <w:kern w:val="2"/>
          <w:sz w:val="32"/>
          <w:szCs w:val="32"/>
          <w:lang w:val="en-US" w:eastAsia="zh-CN" w:bidi="ar-SA"/>
        </w:rPr>
        <w:t>团委、教务处</w:t>
      </w:r>
      <w:r>
        <w:rPr>
          <w:rFonts w:hint="eastAsia" w:cs="仿宋_GB2312"/>
          <w:b w:val="0"/>
          <w:bCs w:val="0"/>
          <w:kern w:val="2"/>
          <w:sz w:val="32"/>
          <w:szCs w:val="32"/>
          <w:lang w:val="en-US" w:eastAsia="zh-CN" w:bidi="ar-SA"/>
        </w:rPr>
        <w:t xml:space="preserve">    </w:t>
      </w:r>
    </w:p>
    <w:p w14:paraId="60C50ABC">
      <w:pPr>
        <w:tabs>
          <w:tab w:val="left" w:pos="4127"/>
        </w:tabs>
        <w:wordWrap w:val="0"/>
        <w:spacing w:line="560" w:lineRule="exact"/>
        <w:ind w:firstLine="622" w:firstLineChars="200"/>
        <w:jc w:val="right"/>
        <w:rPr>
          <w:rFonts w:hint="default" w:ascii="仿宋_GB2312" w:hAnsi="Times New Roman" w:eastAsia="仿宋_GB2312" w:cs="仿宋_GB2312"/>
          <w:b w:val="0"/>
          <w:bCs w:val="0"/>
          <w:kern w:val="2"/>
          <w:sz w:val="32"/>
          <w:szCs w:val="32"/>
          <w:lang w:val="en-US" w:eastAsia="zh-CN" w:bidi="ar-SA"/>
        </w:rPr>
      </w:pPr>
      <w:r>
        <w:rPr>
          <w:rFonts w:hint="eastAsia" w:ascii="仿宋_GB2312" w:hAnsi="Times New Roman" w:eastAsia="仿宋_GB2312" w:cs="仿宋_GB2312"/>
          <w:b w:val="0"/>
          <w:bCs w:val="0"/>
          <w:kern w:val="2"/>
          <w:sz w:val="32"/>
          <w:szCs w:val="32"/>
          <w:lang w:val="en-US" w:eastAsia="zh-CN" w:bidi="ar-SA"/>
        </w:rPr>
        <w:t>2026年6月1</w:t>
      </w:r>
      <w:r>
        <w:rPr>
          <w:rFonts w:hint="eastAsia" w:cs="仿宋_GB2312"/>
          <w:b w:val="0"/>
          <w:bCs w:val="0"/>
          <w:kern w:val="2"/>
          <w:sz w:val="32"/>
          <w:szCs w:val="32"/>
          <w:lang w:val="en-US" w:eastAsia="zh-CN" w:bidi="ar-SA"/>
        </w:rPr>
        <w:t>5</w:t>
      </w:r>
      <w:r>
        <w:rPr>
          <w:rFonts w:hint="eastAsia" w:ascii="仿宋_GB2312" w:hAnsi="Times New Roman" w:eastAsia="仿宋_GB2312" w:cs="仿宋_GB2312"/>
          <w:b w:val="0"/>
          <w:bCs w:val="0"/>
          <w:kern w:val="2"/>
          <w:sz w:val="32"/>
          <w:szCs w:val="32"/>
          <w:lang w:val="en-US" w:eastAsia="zh-CN" w:bidi="ar-SA"/>
        </w:rPr>
        <w:t>日</w:t>
      </w:r>
      <w:r>
        <w:rPr>
          <w:rFonts w:hint="eastAsia" w:cs="仿宋_GB2312"/>
          <w:b w:val="0"/>
          <w:bCs w:val="0"/>
          <w:kern w:val="2"/>
          <w:sz w:val="32"/>
          <w:szCs w:val="32"/>
          <w:lang w:val="en-US" w:eastAsia="zh-CN" w:bidi="ar-SA"/>
        </w:rPr>
        <w:t xml:space="preserve">   </w:t>
      </w:r>
    </w:p>
    <w:p w14:paraId="08550A1B">
      <w:pPr>
        <w:tabs>
          <w:tab w:val="left" w:pos="4127"/>
        </w:tabs>
        <w:spacing w:line="560" w:lineRule="exact"/>
        <w:ind w:firstLine="0" w:firstLineChars="0"/>
        <w:rPr>
          <w:rFonts w:hint="eastAsia" w:hAnsi="仿宋_GB2312"/>
          <w:kern w:val="0"/>
          <w:lang w:val="en-US" w:eastAsia="zh-CN"/>
        </w:rPr>
      </w:pPr>
    </w:p>
    <w:sectPr>
      <w:footerReference r:id="rId3" w:type="default"/>
      <w:pgSz w:w="11906" w:h="16838"/>
      <w:pgMar w:top="1361" w:right="1644" w:bottom="1361" w:left="1644" w:header="851" w:footer="992" w:gutter="0"/>
      <w:cols w:space="0" w:num="1"/>
      <w:docGrid w:type="linesAndChars" w:linePitch="312" w:charSpace="-1963"/>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embedRegular r:id="rId1" w:fontKey="{59DBDAFD-2BE1-4097-ADC9-2B9106CF5FB3}"/>
  </w:font>
  <w:font w:name="宋体">
    <w:panose1 w:val="02010600030101010101"/>
    <w:charset w:val="7A"/>
    <w:family w:val="auto"/>
    <w:pitch w:val="default"/>
    <w:sig w:usb0="00000003" w:usb1="288F0000" w:usb2="00000006" w:usb3="00000000" w:csb0="00040001" w:csb1="00000000"/>
    <w:embedRegular r:id="rId2" w:fontKey="{6348D801-A62A-437B-B224-AC6DCABE4EDA}"/>
  </w:font>
  <w:font w:name="Wingdings">
    <w:panose1 w:val="05000000000000000000"/>
    <w:charset w:val="02"/>
    <w:family w:val="auto"/>
    <w:pitch w:val="default"/>
    <w:sig w:usb0="00000000" w:usb1="00000000" w:usb2="00000000" w:usb3="00000000" w:csb0="80000000" w:csb1="00000000"/>
    <w:embedRegular r:id="rId3" w:fontKey="{D8D8A2F2-F626-4242-94C4-C67F8F9762FC}"/>
  </w:font>
  <w:font w:name="Arial">
    <w:panose1 w:val="020B0604020202020204"/>
    <w:charset w:val="01"/>
    <w:family w:val="swiss"/>
    <w:pitch w:val="default"/>
    <w:sig w:usb0="E0002EFF" w:usb1="C000785B" w:usb2="00000009" w:usb3="00000000" w:csb0="400001FF" w:csb1="FFFF0000"/>
    <w:embedRegular r:id="rId4" w:fontKey="{8AD36ED9-5AAA-4B87-A1E6-56E3F2693BA9}"/>
  </w:font>
  <w:font w:name="黑体">
    <w:panose1 w:val="02010600030101010101"/>
    <w:charset w:val="86"/>
    <w:family w:val="auto"/>
    <w:pitch w:val="default"/>
    <w:sig w:usb0="800002BF" w:usb1="38CF7CFA" w:usb2="00000016" w:usb3="00000000" w:csb0="00040001" w:csb1="00000000"/>
    <w:embedRegular r:id="rId5" w:fontKey="{85AF799A-86EE-4A6A-A0DC-FBAD898E3923}"/>
  </w:font>
  <w:font w:name="Courier New">
    <w:panose1 w:val="02070309020205020404"/>
    <w:charset w:val="01"/>
    <w:family w:val="modern"/>
    <w:pitch w:val="default"/>
    <w:sig w:usb0="E0002EFF" w:usb1="C0007843" w:usb2="00000009" w:usb3="00000000" w:csb0="400001FF" w:csb1="FFFF0000"/>
    <w:embedRegular r:id="rId6" w:fontKey="{FF545B26-C7AE-446B-B8D2-DE432F0CA8FD}"/>
  </w:font>
  <w:font w:name="Symbol">
    <w:panose1 w:val="05050102010706020507"/>
    <w:charset w:val="02"/>
    <w:family w:val="roman"/>
    <w:pitch w:val="default"/>
    <w:sig w:usb0="00000000" w:usb1="00000000" w:usb2="00000000" w:usb3="00000000" w:csb0="80000000" w:csb1="00000000"/>
    <w:embedRegular r:id="rId7" w:fontKey="{A8A7DF3B-C9B4-4142-B0F4-BDC19E9FF026}"/>
  </w:font>
  <w:font w:name="Calibri">
    <w:panose1 w:val="020F0502020204030204"/>
    <w:charset w:val="00"/>
    <w:family w:val="swiss"/>
    <w:pitch w:val="default"/>
    <w:sig w:usb0="E4002EFF" w:usb1="C000247B" w:usb2="00000009" w:usb3="00000000" w:csb0="200001FF" w:csb1="00000000"/>
    <w:embedRegular r:id="rId8" w:fontKey="{FA851B25-6F86-4AA7-BCFD-7902A4E01769}"/>
  </w:font>
  <w:font w:name="仿宋_GB2312">
    <w:panose1 w:val="02010609030101010101"/>
    <w:charset w:val="86"/>
    <w:family w:val="modern"/>
    <w:pitch w:val="default"/>
    <w:sig w:usb0="00000001" w:usb1="080E0000" w:usb2="00000000" w:usb3="00000000" w:csb0="00040000" w:csb1="00000000"/>
    <w:embedRegular r:id="rId9" w:fontKey="{8AE509E1-CC9E-467D-84E4-BC5F9FDF0923}"/>
  </w:font>
  <w:font w:name="仿宋">
    <w:panose1 w:val="02010609060101010101"/>
    <w:charset w:val="86"/>
    <w:family w:val="modern"/>
    <w:pitch w:val="default"/>
    <w:sig w:usb0="800002BF" w:usb1="38CF7CFA" w:usb2="00000016" w:usb3="00000000" w:csb0="00040001" w:csb1="00000000"/>
  </w:font>
  <w:font w:name="方正小标宋简体">
    <w:panose1 w:val="02010601030101010101"/>
    <w:charset w:val="86"/>
    <w:family w:val="auto"/>
    <w:pitch w:val="default"/>
    <w:sig w:usb0="00000001" w:usb1="080E0000" w:usb2="00000000" w:usb3="00000000" w:csb0="00040000" w:csb1="00000000"/>
  </w:font>
  <w:font w:name="方正楷体_GB2312">
    <w:panose1 w:val="02000000000000000000"/>
    <w:charset w:val="86"/>
    <w:family w:val="auto"/>
    <w:pitch w:val="default"/>
    <w:sig w:usb0="A00002BF" w:usb1="184F6CFA" w:usb2="00000012" w:usb3="00000000" w:csb0="00040001" w:csb1="00000000"/>
    <w:embedRegular r:id="rId10" w:fontKey="{07504A09-9891-4ED0-982F-234B2890649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78DEA6">
    <w:pPr>
      <w:pStyle w:val="5"/>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AA95FC8">
                          <w:pPr>
                            <w:pStyle w:val="5"/>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fill on="f" focussize="0,0"/>
              <v:stroke on="f" weight="0.5pt"/>
              <v:imagedata o:title=""/>
              <o:lock v:ext="edit" aspectratio="f"/>
              <v:textbox inset="0mm,0mm,0mm,0mm" style="mso-fit-shape-to-text:t;">
                <w:txbxContent>
                  <w:p w14:paraId="3AA95FC8">
                    <w:pPr>
                      <w:pStyle w:val="5"/>
                    </w:pPr>
                    <w:r>
                      <w:fldChar w:fldCharType="begin"/>
                    </w:r>
                    <w:r>
                      <w:instrText xml:space="preserve"> PAGE  \* MERGEFORMAT </w:instrText>
                    </w:r>
                    <w:r>
                      <w:fldChar w:fldCharType="separate"/>
                    </w:r>
                    <w:r>
                      <w:t>1</w:t>
                    </w:r>
                    <w:r>
                      <w:fldChar w:fldCharType="end"/>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TrueTypeFonts/>
  <w:embedSystemFonts/>
  <w:bordersDoNotSurroundHeader w:val="0"/>
  <w:bordersDoNotSurroundFooter w:val="0"/>
  <w:documentProtection w:enforcement="0"/>
  <w:defaultTabStop w:val="420"/>
  <w:drawingGridHorizontalSpacing w:val="10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mUxYmRmNjIxNTAwMzZjMDQ3NTBmZDk5ODczYTE3ZDMifQ=="/>
  </w:docVars>
  <w:rsids>
    <w:rsidRoot w:val="007015AB"/>
    <w:rsid w:val="00064D07"/>
    <w:rsid w:val="000A6A7B"/>
    <w:rsid w:val="000C028F"/>
    <w:rsid w:val="000C6C51"/>
    <w:rsid w:val="000D3859"/>
    <w:rsid w:val="00105154"/>
    <w:rsid w:val="001228B1"/>
    <w:rsid w:val="00122FE0"/>
    <w:rsid w:val="001274D0"/>
    <w:rsid w:val="00131A27"/>
    <w:rsid w:val="00131E71"/>
    <w:rsid w:val="00150F5A"/>
    <w:rsid w:val="00156227"/>
    <w:rsid w:val="001C1072"/>
    <w:rsid w:val="001E08D4"/>
    <w:rsid w:val="00221BE0"/>
    <w:rsid w:val="00265F6C"/>
    <w:rsid w:val="00270AB9"/>
    <w:rsid w:val="00293F38"/>
    <w:rsid w:val="002A7912"/>
    <w:rsid w:val="002B3291"/>
    <w:rsid w:val="002D3211"/>
    <w:rsid w:val="002E4978"/>
    <w:rsid w:val="002E5B0A"/>
    <w:rsid w:val="002F7DE0"/>
    <w:rsid w:val="00330959"/>
    <w:rsid w:val="00357AD6"/>
    <w:rsid w:val="00370C15"/>
    <w:rsid w:val="00383F88"/>
    <w:rsid w:val="00384B48"/>
    <w:rsid w:val="0039608B"/>
    <w:rsid w:val="003A14CC"/>
    <w:rsid w:val="003B45B2"/>
    <w:rsid w:val="003B7635"/>
    <w:rsid w:val="004276B8"/>
    <w:rsid w:val="00456FBE"/>
    <w:rsid w:val="004847E7"/>
    <w:rsid w:val="004B1407"/>
    <w:rsid w:val="004B2B23"/>
    <w:rsid w:val="004C641C"/>
    <w:rsid w:val="004E0863"/>
    <w:rsid w:val="00516F82"/>
    <w:rsid w:val="005429C3"/>
    <w:rsid w:val="00547784"/>
    <w:rsid w:val="005E5E9C"/>
    <w:rsid w:val="005E7D79"/>
    <w:rsid w:val="005F2CEF"/>
    <w:rsid w:val="00636A3E"/>
    <w:rsid w:val="0066653C"/>
    <w:rsid w:val="006A1C2C"/>
    <w:rsid w:val="006A252D"/>
    <w:rsid w:val="006A3D01"/>
    <w:rsid w:val="006C4A58"/>
    <w:rsid w:val="006F714B"/>
    <w:rsid w:val="007015AB"/>
    <w:rsid w:val="007134B2"/>
    <w:rsid w:val="007518E3"/>
    <w:rsid w:val="007636D7"/>
    <w:rsid w:val="007A2BF4"/>
    <w:rsid w:val="007B694E"/>
    <w:rsid w:val="007C16C5"/>
    <w:rsid w:val="007E2765"/>
    <w:rsid w:val="007F26C4"/>
    <w:rsid w:val="008163A3"/>
    <w:rsid w:val="008227AA"/>
    <w:rsid w:val="00826DDD"/>
    <w:rsid w:val="00833F5B"/>
    <w:rsid w:val="008540A8"/>
    <w:rsid w:val="008D29EA"/>
    <w:rsid w:val="008E159B"/>
    <w:rsid w:val="008E47B4"/>
    <w:rsid w:val="008E729F"/>
    <w:rsid w:val="00910897"/>
    <w:rsid w:val="00940DE7"/>
    <w:rsid w:val="009834BF"/>
    <w:rsid w:val="00984C90"/>
    <w:rsid w:val="009959A0"/>
    <w:rsid w:val="009A4EB1"/>
    <w:rsid w:val="009B4051"/>
    <w:rsid w:val="009B4E15"/>
    <w:rsid w:val="009B7219"/>
    <w:rsid w:val="009C2A79"/>
    <w:rsid w:val="00A065B2"/>
    <w:rsid w:val="00A248C1"/>
    <w:rsid w:val="00A32FEB"/>
    <w:rsid w:val="00A42FC6"/>
    <w:rsid w:val="00A6750A"/>
    <w:rsid w:val="00AE022C"/>
    <w:rsid w:val="00AE5704"/>
    <w:rsid w:val="00AE68FB"/>
    <w:rsid w:val="00AF734A"/>
    <w:rsid w:val="00B10AB1"/>
    <w:rsid w:val="00B326B3"/>
    <w:rsid w:val="00B7366B"/>
    <w:rsid w:val="00BA06DD"/>
    <w:rsid w:val="00BA2BA5"/>
    <w:rsid w:val="00BB409D"/>
    <w:rsid w:val="00BB4F2E"/>
    <w:rsid w:val="00BF00BB"/>
    <w:rsid w:val="00C05C60"/>
    <w:rsid w:val="00C107BC"/>
    <w:rsid w:val="00C3567B"/>
    <w:rsid w:val="00C60A53"/>
    <w:rsid w:val="00C91BBE"/>
    <w:rsid w:val="00CC3767"/>
    <w:rsid w:val="00CC4E26"/>
    <w:rsid w:val="00CD6AAC"/>
    <w:rsid w:val="00CD6DBE"/>
    <w:rsid w:val="00CD7A91"/>
    <w:rsid w:val="00CE558E"/>
    <w:rsid w:val="00CF0B30"/>
    <w:rsid w:val="00D61333"/>
    <w:rsid w:val="00D82043"/>
    <w:rsid w:val="00DA7FB5"/>
    <w:rsid w:val="00DD5052"/>
    <w:rsid w:val="00E50ADF"/>
    <w:rsid w:val="00E73D1B"/>
    <w:rsid w:val="00E81A9F"/>
    <w:rsid w:val="00F11988"/>
    <w:rsid w:val="00F60BED"/>
    <w:rsid w:val="00F705AA"/>
    <w:rsid w:val="00F70EEC"/>
    <w:rsid w:val="00F77D67"/>
    <w:rsid w:val="00F85A8B"/>
    <w:rsid w:val="00FC41D3"/>
    <w:rsid w:val="00FD5AFE"/>
    <w:rsid w:val="00FE1B2D"/>
    <w:rsid w:val="00FE265E"/>
    <w:rsid w:val="00FE3A59"/>
    <w:rsid w:val="00FF4F77"/>
    <w:rsid w:val="019D39D2"/>
    <w:rsid w:val="03D54E75"/>
    <w:rsid w:val="043F133F"/>
    <w:rsid w:val="04DE07E0"/>
    <w:rsid w:val="052043E4"/>
    <w:rsid w:val="05AB2E10"/>
    <w:rsid w:val="060F7394"/>
    <w:rsid w:val="0642442D"/>
    <w:rsid w:val="065431D8"/>
    <w:rsid w:val="087A40B1"/>
    <w:rsid w:val="09D9119E"/>
    <w:rsid w:val="0A1E3255"/>
    <w:rsid w:val="0AA55231"/>
    <w:rsid w:val="0AB01BA5"/>
    <w:rsid w:val="0B807DE1"/>
    <w:rsid w:val="0B8B42FE"/>
    <w:rsid w:val="0D71793F"/>
    <w:rsid w:val="0EBB7AB7"/>
    <w:rsid w:val="0F343BF8"/>
    <w:rsid w:val="10E55348"/>
    <w:rsid w:val="12306A0E"/>
    <w:rsid w:val="12BF53A7"/>
    <w:rsid w:val="13987596"/>
    <w:rsid w:val="13F40160"/>
    <w:rsid w:val="14757A76"/>
    <w:rsid w:val="156F1F7E"/>
    <w:rsid w:val="17F5167C"/>
    <w:rsid w:val="18526352"/>
    <w:rsid w:val="19195577"/>
    <w:rsid w:val="1A0A54C7"/>
    <w:rsid w:val="1AD0039B"/>
    <w:rsid w:val="1AD86A95"/>
    <w:rsid w:val="1B33075D"/>
    <w:rsid w:val="1C44694B"/>
    <w:rsid w:val="1D706B7F"/>
    <w:rsid w:val="1DD95AD4"/>
    <w:rsid w:val="1E2A44DB"/>
    <w:rsid w:val="1E2C16C6"/>
    <w:rsid w:val="1EE241F9"/>
    <w:rsid w:val="1F3B0FD5"/>
    <w:rsid w:val="207F0EDA"/>
    <w:rsid w:val="2262082F"/>
    <w:rsid w:val="227F6D41"/>
    <w:rsid w:val="23B828DA"/>
    <w:rsid w:val="25A22934"/>
    <w:rsid w:val="25BA46F2"/>
    <w:rsid w:val="264C7FCF"/>
    <w:rsid w:val="273168C8"/>
    <w:rsid w:val="28E96DA5"/>
    <w:rsid w:val="2B18124C"/>
    <w:rsid w:val="2B7E52A9"/>
    <w:rsid w:val="2BB77C7C"/>
    <w:rsid w:val="2BF66AE5"/>
    <w:rsid w:val="2CA13718"/>
    <w:rsid w:val="2F380CDD"/>
    <w:rsid w:val="2F57478F"/>
    <w:rsid w:val="2F6A4596"/>
    <w:rsid w:val="2FE778C1"/>
    <w:rsid w:val="30502E7A"/>
    <w:rsid w:val="329F26D5"/>
    <w:rsid w:val="341A3D79"/>
    <w:rsid w:val="35043AD7"/>
    <w:rsid w:val="36653F78"/>
    <w:rsid w:val="36CE548A"/>
    <w:rsid w:val="36F25100"/>
    <w:rsid w:val="37041F42"/>
    <w:rsid w:val="372E4D06"/>
    <w:rsid w:val="37C52EEE"/>
    <w:rsid w:val="386474FA"/>
    <w:rsid w:val="3AC90DB6"/>
    <w:rsid w:val="3B0F72A0"/>
    <w:rsid w:val="3BCD144A"/>
    <w:rsid w:val="3BD91BE2"/>
    <w:rsid w:val="3C36109B"/>
    <w:rsid w:val="3C51426C"/>
    <w:rsid w:val="3D23425F"/>
    <w:rsid w:val="3EA462C4"/>
    <w:rsid w:val="3EA53EA6"/>
    <w:rsid w:val="3F743C24"/>
    <w:rsid w:val="432D3EC7"/>
    <w:rsid w:val="43515CE6"/>
    <w:rsid w:val="43BB29B8"/>
    <w:rsid w:val="44806416"/>
    <w:rsid w:val="45A217FC"/>
    <w:rsid w:val="4627248C"/>
    <w:rsid w:val="46645413"/>
    <w:rsid w:val="4698326B"/>
    <w:rsid w:val="46BB0186"/>
    <w:rsid w:val="46ED531D"/>
    <w:rsid w:val="4728193C"/>
    <w:rsid w:val="47F57314"/>
    <w:rsid w:val="491E1CB5"/>
    <w:rsid w:val="496878EF"/>
    <w:rsid w:val="4B0719E6"/>
    <w:rsid w:val="4CD44459"/>
    <w:rsid w:val="4CE2576F"/>
    <w:rsid w:val="4D693BB4"/>
    <w:rsid w:val="4D8C1650"/>
    <w:rsid w:val="4F443A5A"/>
    <w:rsid w:val="506A3E64"/>
    <w:rsid w:val="50DC4BDB"/>
    <w:rsid w:val="522F1B73"/>
    <w:rsid w:val="52AE44AF"/>
    <w:rsid w:val="54C140B0"/>
    <w:rsid w:val="562A0A72"/>
    <w:rsid w:val="5723668B"/>
    <w:rsid w:val="57613E36"/>
    <w:rsid w:val="5867031D"/>
    <w:rsid w:val="58FD0068"/>
    <w:rsid w:val="594A2A4A"/>
    <w:rsid w:val="598E17E6"/>
    <w:rsid w:val="59EC3DD8"/>
    <w:rsid w:val="5AF10183"/>
    <w:rsid w:val="5C003935"/>
    <w:rsid w:val="5C92043A"/>
    <w:rsid w:val="5E6B13E8"/>
    <w:rsid w:val="5E9830D9"/>
    <w:rsid w:val="612B7163"/>
    <w:rsid w:val="623541F5"/>
    <w:rsid w:val="63324E8C"/>
    <w:rsid w:val="662643B8"/>
    <w:rsid w:val="6ABC51CF"/>
    <w:rsid w:val="6C7332FB"/>
    <w:rsid w:val="6CEC40D8"/>
    <w:rsid w:val="6D772F64"/>
    <w:rsid w:val="6E1D198B"/>
    <w:rsid w:val="701A100B"/>
    <w:rsid w:val="72322114"/>
    <w:rsid w:val="733108CC"/>
    <w:rsid w:val="73555BE0"/>
    <w:rsid w:val="74F2004A"/>
    <w:rsid w:val="75C13F55"/>
    <w:rsid w:val="76361FD5"/>
    <w:rsid w:val="79043921"/>
    <w:rsid w:val="79167E9C"/>
    <w:rsid w:val="79260C65"/>
    <w:rsid w:val="7B4841A9"/>
    <w:rsid w:val="7CEA1D6C"/>
    <w:rsid w:val="7DC27B16"/>
    <w:rsid w:val="7DFB4F93"/>
    <w:rsid w:val="7ED97E14"/>
    <w:rsid w:val="7FAF3931"/>
    <w:rsid w:val="7FEA6E6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仿宋_GB2312" w:hAnsi="Times New Roman" w:eastAsia="仿宋_GB2312" w:cs="仿宋_GB2312"/>
      <w:kern w:val="2"/>
      <w:sz w:val="32"/>
      <w:szCs w:val="32"/>
      <w:lang w:val="en-US" w:eastAsia="zh-CN" w:bidi="ar-SA"/>
    </w:rPr>
  </w:style>
  <w:style w:type="paragraph" w:styleId="2">
    <w:name w:val="heading 1"/>
    <w:basedOn w:val="1"/>
    <w:next w:val="1"/>
    <w:link w:val="13"/>
    <w:qFormat/>
    <w:uiPriority w:val="0"/>
    <w:pPr>
      <w:keepNext/>
      <w:keepLines/>
      <w:spacing w:before="340" w:after="330" w:line="578" w:lineRule="auto"/>
      <w:outlineLvl w:val="0"/>
    </w:pPr>
    <w:rPr>
      <w:b/>
      <w:bCs/>
      <w:kern w:val="44"/>
      <w:sz w:val="44"/>
      <w:szCs w:val="44"/>
    </w:rPr>
  </w:style>
  <w:style w:type="character" w:default="1" w:styleId="9">
    <w:name w:val="Default Paragraph Font"/>
    <w:semiHidden/>
    <w:unhideWhenUsed/>
    <w:qFormat/>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3">
    <w:name w:val="annotation text"/>
    <w:basedOn w:val="1"/>
    <w:qFormat/>
    <w:uiPriority w:val="0"/>
    <w:pPr>
      <w:jc w:val="left"/>
    </w:pPr>
  </w:style>
  <w:style w:type="paragraph" w:styleId="4">
    <w:name w:val="Body Text"/>
    <w:qFormat/>
    <w:uiPriority w:val="0"/>
    <w:pPr>
      <w:widowControl w:val="0"/>
      <w:spacing w:line="240" w:lineRule="auto"/>
      <w:jc w:val="both"/>
    </w:pPr>
    <w:rPr>
      <w:rFonts w:ascii="仿宋" w:hAnsi="仿宋" w:eastAsia="仿宋" w:cs="仿宋"/>
      <w:kern w:val="2"/>
      <w:sz w:val="31"/>
      <w:szCs w:val="31"/>
      <w:lang w:val="en-US" w:eastAsia="en-US" w:bidi="ar-SA"/>
    </w:rPr>
  </w:style>
  <w:style w:type="paragraph" w:styleId="5">
    <w:name w:val="footer"/>
    <w:basedOn w:val="1"/>
    <w:autoRedefine/>
    <w:qFormat/>
    <w:uiPriority w:val="0"/>
    <w:pPr>
      <w:tabs>
        <w:tab w:val="center" w:pos="4153"/>
        <w:tab w:val="right" w:pos="8306"/>
      </w:tabs>
      <w:snapToGrid w:val="0"/>
      <w:jc w:val="left"/>
    </w:pPr>
    <w:rPr>
      <w:sz w:val="18"/>
    </w:rPr>
  </w:style>
  <w:style w:type="paragraph" w:styleId="6">
    <w:name w:val="header"/>
    <w:basedOn w:val="1"/>
    <w:autoRedefine/>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7">
    <w:name w:val="Normal (Web)"/>
    <w:basedOn w:val="1"/>
    <w:qFormat/>
    <w:uiPriority w:val="0"/>
    <w:pPr>
      <w:widowControl/>
      <w:spacing w:beforeAutospacing="1" w:afterAutospacing="1" w:line="560" w:lineRule="exact"/>
      <w:ind w:firstLine="200" w:firstLineChars="200"/>
      <w:jc w:val="left"/>
    </w:pPr>
    <w:rPr>
      <w:rFonts w:cs="Times New Roman" w:asciiTheme="minorHAnsi" w:hAnsiTheme="minorHAnsi" w:eastAsiaTheme="minorEastAsia"/>
      <w:kern w:val="0"/>
      <w:sz w:val="24"/>
    </w:rPr>
  </w:style>
  <w:style w:type="character" w:styleId="10">
    <w:name w:val="Strong"/>
    <w:basedOn w:val="9"/>
    <w:qFormat/>
    <w:uiPriority w:val="0"/>
    <w:rPr>
      <w:b/>
    </w:rPr>
  </w:style>
  <w:style w:type="character" w:styleId="11">
    <w:name w:val="Hyperlink"/>
    <w:basedOn w:val="9"/>
    <w:qFormat/>
    <w:uiPriority w:val="0"/>
    <w:rPr>
      <w:color w:val="0026E5" w:themeColor="hyperlink"/>
      <w:u w:val="single"/>
      <w14:textFill>
        <w14:solidFill>
          <w14:schemeClr w14:val="hlink"/>
        </w14:solidFill>
      </w14:textFill>
    </w:rPr>
  </w:style>
  <w:style w:type="character" w:customStyle="1" w:styleId="12">
    <w:name w:val="未处理的提及1"/>
    <w:basedOn w:val="9"/>
    <w:semiHidden/>
    <w:unhideWhenUsed/>
    <w:qFormat/>
    <w:uiPriority w:val="99"/>
    <w:rPr>
      <w:color w:val="605E5C"/>
      <w:shd w:val="clear" w:color="auto" w:fill="E1DFDD"/>
    </w:rPr>
  </w:style>
  <w:style w:type="character" w:customStyle="1" w:styleId="13">
    <w:name w:val="标题 1 字符"/>
    <w:basedOn w:val="9"/>
    <w:link w:val="2"/>
    <w:qFormat/>
    <w:uiPriority w:val="0"/>
    <w:rPr>
      <w:b/>
      <w:bCs/>
      <w:kern w:val="44"/>
      <w:sz w:val="44"/>
      <w:szCs w:val="44"/>
    </w:rPr>
  </w:style>
  <w:style w:type="paragraph" w:customStyle="1" w:styleId="14">
    <w:name w:val="Revision"/>
    <w:hidden/>
    <w:unhideWhenUsed/>
    <w:qFormat/>
    <w:uiPriority w:val="99"/>
    <w:rPr>
      <w:rFonts w:ascii="仿宋_GB2312" w:hAnsi="Times New Roman" w:eastAsia="仿宋_GB2312" w:cs="仿宋_GB2312"/>
      <w:kern w:val="2"/>
      <w:sz w:val="32"/>
      <w:szCs w:val="32"/>
      <w:lang w:val="en-US" w:eastAsia="zh-CN" w:bidi="ar-SA"/>
    </w:rPr>
  </w:style>
  <w:style w:type="paragraph" w:styleId="15">
    <w:name w:val="List Paragraph"/>
    <w:basedOn w:val="1"/>
    <w:unhideWhenUsed/>
    <w:qFormat/>
    <w:uiPriority w:val="99"/>
    <w:pPr>
      <w:ind w:firstLine="420" w:firstLineChars="200"/>
    </w:p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customXml" Target="../customXml/item2.xml"/><Relationship Id="rId5" Type="http://schemas.openxmlformats.org/officeDocument/2006/relationships/customXml" Target="../customXml/item1.xml"/><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D7797F6-51C3-48AF-968C-4DDE2A9F031D}">
  <ds:schemaRefs/>
</ds:datastoreItem>
</file>

<file path=docProps/app.xml><?xml version="1.0" encoding="utf-8"?>
<Properties xmlns="http://schemas.openxmlformats.org/officeDocument/2006/extended-properties" xmlns:vt="http://schemas.openxmlformats.org/officeDocument/2006/docPropsVTypes">
  <Template>Normal</Template>
  <Pages>3</Pages>
  <Words>1233</Words>
  <Characters>1350</Characters>
  <Lines>36</Lines>
  <Paragraphs>36</Paragraphs>
  <TotalTime>30</TotalTime>
  <ScaleCrop>false</ScaleCrop>
  <LinksUpToDate>false</LinksUpToDate>
  <CharactersWithSpaces>1359</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2025-05-17T07:34:00Z</dcterms:created>
  <dc:creator>wenpi</dc:creator>
  <cp:lastModifiedBy>QQbaby</cp:lastModifiedBy>
  <dcterms:modified xsi:type="dcterms:W3CDTF">2026-06-12T07:18:39Z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C87E5CCE635C43ED8C6B48323F2B50C1_13</vt:lpwstr>
  </property>
  <property fmtid="{D5CDD505-2E9C-101B-9397-08002B2CF9AE}" pid="4" name="KSOTemplateDocerSaveRecord">
    <vt:lpwstr>eyJoZGlkIjoiMmUxODA2ZjQ3ZWViNTIxZjVhNWMxNzdkMWE0MDkwYWUiLCJ1c2VySWQiOiIzMDE3ODg2OTgifQ==</vt:lpwstr>
  </property>
</Properties>
</file>