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济宁医学院学院学生会2023—2024学年第一学期工作考核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val="en-US" w:eastAsia="zh-CN"/>
        </w:rPr>
        <w:t>评价量表</w:t>
      </w:r>
    </w:p>
    <w:p>
      <w:pPr>
        <w:spacing w:line="480" w:lineRule="exact"/>
        <w:jc w:val="center"/>
        <w:rPr>
          <w:rFonts w:hint="eastAsia" w:ascii="方正小标宋简体" w:hAnsi="宋体" w:eastAsia="方正小标宋简体" w:cs="宋体"/>
          <w:bCs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28"/>
          <w:szCs w:val="28"/>
          <w:lang w:eastAsia="zh-CN"/>
        </w:rPr>
        <w:t>济宁校区</w:t>
      </w:r>
    </w:p>
    <w:tbl>
      <w:tblPr>
        <w:tblStyle w:val="2"/>
        <w:tblpPr w:leftFromText="180" w:rightFromText="180" w:vertAnchor="text" w:horzAnchor="page" w:tblpXSpec="center" w:tblpY="478"/>
        <w:tblOverlap w:val="never"/>
        <w:tblW w:w="1511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1985"/>
        <w:gridCol w:w="5982"/>
        <w:gridCol w:w="3437"/>
        <w:gridCol w:w="22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主要类别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工作项目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细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则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提交材料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思想引领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1.组织建设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（8分）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成立学生会功能型团支部得4分；团支部组织健全，成员信息完整得2分；学期初有工作计划，学期末有工作总结，计划详实可行，总结全面深入得2分。（8分）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1.学生会临时团支部成员信息表；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2.团支部学期工作计划、工作总结。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.政治学习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学生会临时团支部开展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eastAsia="zh-CN"/>
              </w:rPr>
              <w:t>“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团员和青年主题教育”专题学习。每进行一个专题学习得3分，重复专题学习不得分。（12分）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1.团支部活动记录本；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2.开展专题学习研讨活动、组建读书小组的照片或通讯。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团支部活动记录本根据通知时间按时提交。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成长服务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1.权益服务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（20分）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参加校院权益联席会议情况：迟到1次扣1分，无故旷会1次扣2分。（4分）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失物招领签到情况：线下签到迟到一次扣0.5分；线上打卡迟到一次扣0.2分（19:30后记为迟到）。（5分）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“权权周报”反馈覆盖率：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学院上交班级截图数/学院在校实际班级数×100%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eastAsia="zh-CN"/>
              </w:rPr>
              <w:t>。（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5分）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围绕思想成长、学业进步、权益维护、就业发展、身心健康、校园文化等方面开展“我为同学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实事”具体举措，打造品牌化活动。每类活动得1分。（6分）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.特色活动举办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举办学院学生会特色活动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。每开展1个活动得1分。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活动与“我为同学做实事”品牌活动不重复，活动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需经团委审批认定后赋分。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组织建设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1.学生会改革方案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落实情况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（20分）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学生会主席团成员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工作人员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数量情况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）</w:t>
            </w:r>
          </w:p>
        </w:tc>
        <w:tc>
          <w:tcPr>
            <w:tcW w:w="3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2023-2024学年学院学生会成员信息一览表。</w:t>
            </w:r>
          </w:p>
        </w:tc>
        <w:tc>
          <w:tcPr>
            <w:tcW w:w="22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主席团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及各部门职务设置情况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学生会工作架构情况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学生会工作人员政治面貌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学生会工作人员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学习成绩情况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1.学生会工作人员成绩单扫描PDF版，需经辅导员注明成绩排名并签字、团总支盖章。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未签字、盖章的成绩单无效。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本学年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召开学生代表大会或全体学生大会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主席团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成员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由学生代表大会或全体学生大会选举产生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1.通讯/推文截图。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开展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秋季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学生会工作人员培训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会。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通讯/推文截图；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2.Word/PDF版培训日程安排。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满意度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测评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  <w:t>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根据问卷调查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得分按比例赋分。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学生会工作整体情况平均满意度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80分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以下不得分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eastAsia="zh-CN"/>
              </w:rPr>
              <w:t>。（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10分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根据通知时间组织完成问卷调查。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基础工作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1.提交材料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（2分）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按照通知要求，按时、规范提交材料，不按要求1次扣1分。（2分）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1.学生会考核材料；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2.青年志愿者协会考核材料。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.主席团联席会议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eastAsia="zh-CN"/>
              </w:rPr>
              <w:t>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不按要求参会者扣1分。（6分）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ascii="仿宋_GB2312" w:hAnsi="宋体" w:eastAsia="仿宋_GB2312" w:cs="仿宋_GB2312"/>
                <w:sz w:val="24"/>
              </w:rPr>
              <w:t>.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宣传工作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仿宋_GB2312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学生会举办特色活动，每发表学院微信公众号、学院官网推送得1分；进行精品项目宣传（团委官微、网站、学校官网）得2分。（10分）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学院学生会举办活动宣传链接一览表。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关注济医共青团新媒体情况，根据获得“分享之星”“阅读之星”“宣传之星”人数排名按比例赋分。（5分）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4.协助校学生会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完成工作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（2分）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除学院团总支承办校级活动以外，每协助开展一项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校级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活动</w:t>
            </w:r>
            <w:r>
              <w:rPr>
                <w:rFonts w:hint="eastAsia" w:ascii="仿宋_GB2312" w:hAnsi="宋体" w:eastAsia="仿宋_GB2312" w:cs="仿宋_GB2312"/>
                <w:sz w:val="24"/>
              </w:rPr>
              <w:t>得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_GB2312"/>
                <w:sz w:val="24"/>
              </w:rPr>
              <w:t>分。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2分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1.《新时代大学生宪法教育调查问卷》完成情况；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2.“我为同学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做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实事”案例项目征集。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110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备注：学生会考核成绩=学生会成绩*90%+青协考核成绩*10%；学生会成绩=支撑材料赋分*60%+述职成绩*40%</w:t>
            </w:r>
          </w:p>
        </w:tc>
      </w:tr>
    </w:tbl>
    <w:p/>
    <w:p/>
    <w:p/>
    <w:p/>
    <w:p/>
    <w:p/>
    <w:p/>
    <w:p>
      <w:pPr>
        <w:spacing w:line="480" w:lineRule="exact"/>
        <w:jc w:val="center"/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济宁医学院学院学生会2023—2024学年第一学期工作考核</w:t>
      </w:r>
      <w:bookmarkStart w:id="0" w:name="_GoBack"/>
      <w:bookmarkEnd w:id="0"/>
      <w:r>
        <w:rPr>
          <w:rFonts w:hint="eastAsia" w:ascii="方正小标宋简体" w:hAnsi="宋体" w:eastAsia="方正小标宋简体" w:cs="宋体"/>
          <w:bCs/>
          <w:sz w:val="40"/>
          <w:szCs w:val="40"/>
          <w:lang w:val="en-US" w:eastAsia="zh-CN"/>
        </w:rPr>
        <w:t>评价量表</w:t>
      </w:r>
    </w:p>
    <w:p>
      <w:pPr>
        <w:spacing w:line="480" w:lineRule="exact"/>
        <w:jc w:val="center"/>
      </w:pPr>
      <w:r>
        <w:rPr>
          <w:rFonts w:hint="eastAsia" w:ascii="方正小标宋简体" w:hAnsi="宋体" w:eastAsia="方正小标宋简体" w:cs="宋体"/>
          <w:bCs/>
          <w:sz w:val="28"/>
          <w:szCs w:val="28"/>
          <w:lang w:eastAsia="zh-CN"/>
        </w:rPr>
        <w:t>日照校区</w:t>
      </w:r>
    </w:p>
    <w:tbl>
      <w:tblPr>
        <w:tblStyle w:val="2"/>
        <w:tblpPr w:leftFromText="180" w:rightFromText="180" w:vertAnchor="text" w:horzAnchor="page" w:tblpXSpec="center" w:tblpY="478"/>
        <w:tblOverlap w:val="never"/>
        <w:tblW w:w="1511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1985"/>
        <w:gridCol w:w="5982"/>
        <w:gridCol w:w="3437"/>
        <w:gridCol w:w="22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</w:rPr>
              <w:t>主要类别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</w:rPr>
              <w:t>工作项目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</w:rPr>
              <w:t>细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</w:rPr>
              <w:t>则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  <w:lang w:eastAsia="zh-CN"/>
              </w:rPr>
              <w:t>提交材料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思想引领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1.组织建设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（8分）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成立学生会功能型团支部得4分；团支部组织健全，成员信息完整得2分；学期初有工作计划，学期末有工作总结，计划详实可行，总结全面深入得2分。（8分）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1.学生会临时团支部成员信息表；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2.团支部学期工作计划、工作总结。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.政治学习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学生会临时团支部开展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团员和青年主题教育”专题学习。每进行一个专题学习得3分，重复专题学习不得分。（12分）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1.团支部活动记录本；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2.开展专题学习研讨活动、组建读书小组的照片或通讯。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团支部活动记录本根据通知时间按时提交。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在校院两级学生会理论学习会议上做典型发言。（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成长服务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1.权益服务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（17分）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参加校院权益联席会议情况：迟到1次扣1分，无故旷会1次扣2分。（4分）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权益问题反馈情况：不按要求反馈者一次扣1分（7分）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围绕思想成长、学业进步、权益维护、就业发展、身心健康、校园文化等方面开展“我为同学做实事”具体举措，打造品牌化活动。每类活动得1分。（6分）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.特色活动举办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举办学院学生会特色活动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。每开展1个活动得1分。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活动与“我为同学做实事”品牌活动不重复，活动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需经团委审批认定后赋分。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组织建设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1.学生会改革方案落实情况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（20分）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学生会主席团成员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工作人员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数量情况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）</w:t>
            </w:r>
          </w:p>
        </w:tc>
        <w:tc>
          <w:tcPr>
            <w:tcW w:w="3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2023-2024学年学院学生会成员信息一览表。</w:t>
            </w:r>
          </w:p>
        </w:tc>
        <w:tc>
          <w:tcPr>
            <w:tcW w:w="22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主席团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及各部门职务设置情况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学生会工作架构情况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学生会工作人员政治面貌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学生会工作人员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学习成绩情况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学生会工作人员成绩单扫描PDF版，需经辅导员注明成绩排名并签字、团总支盖章。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未签字、盖章的成绩单无效。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本学年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召开学生代表大会或全体学生大会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主席团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成员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由学生代表大会或全体学生大会选举产生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通讯/推文截图。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开展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秋季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学生会工作人员培训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会。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通讯/推文截图；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2.Word/PDF版培训日程安排。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.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满意度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测评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根据问卷调查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得分按比例赋分。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学生会工作整体情况平均满意度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80分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以下不得分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eastAsia="zh-CN"/>
              </w:rPr>
              <w:t>。（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10分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根据通知时间组织完成问卷调查。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基础工作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1.提交材料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（2分）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按照通知要求，按时、规范提交材料，不按要求1次扣1分。（2分）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1.学生会考核材料；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2.青年志愿者协会考核材料。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.主席团联席会议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不按要求参会者扣1分。（6分）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3</w:t>
            </w:r>
            <w:r>
              <w:rPr>
                <w:rFonts w:ascii="仿宋_GB2312" w:hAnsi="宋体" w:eastAsia="仿宋_GB2312" w:cs="仿宋_GB2312"/>
                <w:sz w:val="24"/>
                <w:highlight w:val="none"/>
              </w:rPr>
              <w:t>.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宣传工作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学生会举办特色活动，每发表学院微信公众号、学院官网推送得1分；进行精品项目宣传（团委官微、网站、学校官网）得2分。（10分）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学院学生会举办活动宣传链接一览表。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关注济医共青团新媒体情况，根据获得“分享之星”“阅读之星”“宣传之星”人数排名按比例赋分。（5分）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4.协助校学生会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完成工作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（2分）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</w:rPr>
              <w:t>除学院团总支承办校级活动以外，每协助开展一项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eastAsia="zh-CN"/>
              </w:rPr>
              <w:t>校级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活动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</w:rPr>
              <w:t>得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</w:rPr>
              <w:t>分。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2分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1.“扬宪法精神 立法治观念”大学生演讲比赛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2.“我为同学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做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实事”案例项目征集。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110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备注：学生会考核成绩=学生会成绩*90%+青协考核成绩*10%；学生会成绩=支撑材料赋分*60%+述职成绩*40%。</w:t>
            </w:r>
          </w:p>
        </w:tc>
      </w:tr>
    </w:tbl>
    <w:p/>
    <w:p/>
    <w:p/>
    <w:p/>
    <w:sectPr>
      <w:pgSz w:w="16838" w:h="11906" w:orient="landscape"/>
      <w:pgMar w:top="1644" w:right="1361" w:bottom="1644" w:left="136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9D258575-171F-4C90-A5E7-2E4E270566E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FFB22F5-449A-45B9-945A-73D2C8C3ECA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NTM5NjVkNDZlNWZmMzgwM2Q3YmQ5NDI2YjUzODgifQ=="/>
  </w:docVars>
  <w:rsids>
    <w:rsidRoot w:val="00000000"/>
    <w:rsid w:val="03D64DF8"/>
    <w:rsid w:val="166179C2"/>
    <w:rsid w:val="19541705"/>
    <w:rsid w:val="1F9F5CCE"/>
    <w:rsid w:val="233B1159"/>
    <w:rsid w:val="23C87E61"/>
    <w:rsid w:val="23F0560A"/>
    <w:rsid w:val="24470CF6"/>
    <w:rsid w:val="25714C5E"/>
    <w:rsid w:val="27F7429F"/>
    <w:rsid w:val="2B395CA7"/>
    <w:rsid w:val="310776B7"/>
    <w:rsid w:val="32EB3B6C"/>
    <w:rsid w:val="364149FE"/>
    <w:rsid w:val="37C6094D"/>
    <w:rsid w:val="39FA3DC3"/>
    <w:rsid w:val="3B012036"/>
    <w:rsid w:val="3EAF32A8"/>
    <w:rsid w:val="3FD80000"/>
    <w:rsid w:val="40B279C3"/>
    <w:rsid w:val="40EE23CC"/>
    <w:rsid w:val="52967B06"/>
    <w:rsid w:val="5A4538B2"/>
    <w:rsid w:val="5C5052C9"/>
    <w:rsid w:val="5F881C77"/>
    <w:rsid w:val="63AC2A2B"/>
    <w:rsid w:val="6448523A"/>
    <w:rsid w:val="7C9C635B"/>
    <w:rsid w:val="7D997D52"/>
    <w:rsid w:val="7E4648F3"/>
    <w:rsid w:val="7EE76A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1410</Words>
  <Characters>1494</Characters>
  <Lines>0</Lines>
  <Paragraphs>100</Paragraphs>
  <TotalTime>0</TotalTime>
  <ScaleCrop>false</ScaleCrop>
  <LinksUpToDate>false</LinksUpToDate>
  <CharactersWithSpaces>1495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2022-09-29T05:04:00Z</dcterms:created>
  <dc:creator>徐国婧</dc:creator>
  <cp:lastModifiedBy>Y.</cp:lastModifiedBy>
  <cp:lastPrinted>2023-12-05T03:19:00Z</cp:lastPrinted>
  <dcterms:modified xsi:type="dcterms:W3CDTF">2023-12-08T17:47:07Z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FF11029B954B401980A8348766DCCEED_13</vt:lpwstr>
  </property>
</Properties>
</file>