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院系级团组织书记述职评议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考核细则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2023年度院系级团组织书记述职评议考核工作主要围绕落实学校党委、团委和学院党组织明确的年度重点任务和学院团组织确定的年度工作目标，对本级团组织履行引领凝聚青年、组织动员青年、联系服务青年的基本职责和工作情</w:t>
      </w:r>
      <w:r>
        <w:rPr>
          <w:rFonts w:hint="eastAsia" w:ascii="仿宋_GB2312" w:hAnsi="仿宋_GB2312" w:eastAsia="仿宋_GB2312" w:cs="仿宋_GB2312"/>
          <w:color w:val="auto"/>
          <w:sz w:val="32"/>
          <w:szCs w:val="32"/>
          <w:highlight w:val="none"/>
          <w:lang w:val="en-US" w:eastAsia="zh-CN"/>
        </w:rPr>
        <w:t>况。重点考核以下内容：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t>一、思想政治引领方面（25分）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团员青年参与青年大学习，学习党的科学理论特别是习近平新时代中国特色社会主义思想、学习习近平总书记系列重要讲话精神和党的二十大精神等情况；加强团员政治教育和政治训练，面向团员青年开展党史学习教育、理想信念教育、爱国主义教育、道德品行教育、法纪教育情况；开展团内集中教育情况；教育引导团员青年营造清朗网络空间情况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t>二、团的基层建设方面（25分）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加强团组织自身建设情况；规范发展团员情况、新发展团员智慧团建录入情况；加强团员日常教育管理，转接组织关系和流动团员联系情况，团员核查及团员档案建设情况；团费收缴管理情况；“三会两制一课”、主题团日等组织生活落实情况；团员先进性评价、对标定级、团内激励情况；加强党建带团建</w:t>
      </w:r>
      <w:r>
        <w:rPr>
          <w:rFonts w:hint="eastAsia" w:ascii="仿宋_GB2312" w:hAnsi="仿宋_GB2312" w:eastAsia="仿宋_GB2312" w:cs="仿宋_GB2312"/>
          <w:color w:val="auto"/>
          <w:sz w:val="32"/>
          <w:szCs w:val="32"/>
          <w:highlight w:val="none"/>
          <w:lang w:val="en-US" w:eastAsia="zh-CN"/>
        </w:rPr>
        <w:t>，推优入党制度落实情况；全面从严治团和团干部队伍建设，团学改革情况等。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t>三、联系服务青年方面（20分）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代表团员青年向党组织和有关方面反映青年利益诉求和推动落实情况；结合团员青年在学习、工作、生活中的现实需求开展服务和活动</w:t>
      </w:r>
      <w:r>
        <w:rPr>
          <w:rFonts w:hint="eastAsia" w:ascii="仿宋_GB2312" w:hAnsi="仿宋_GB2312" w:eastAsia="仿宋_GB2312" w:cs="仿宋_GB2312"/>
          <w:color w:val="auto"/>
          <w:sz w:val="32"/>
          <w:szCs w:val="32"/>
          <w:highlight w:val="none"/>
          <w:lang w:val="en-US" w:eastAsia="zh-CN"/>
        </w:rPr>
        <w:t>情况；整合资源帮扶团员青年特别是困难团员青年情况；团员青年对团组织的获得感等。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7"/>
          <w:rFonts w:hint="default" w:ascii="黑体" w:hAnsi="黑体" w:eastAsia="黑体" w:cs="黑体"/>
          <w:b w:val="0"/>
          <w:bCs w:val="0"/>
          <w:i w:val="0"/>
          <w:iCs w:val="0"/>
          <w:caps w:val="0"/>
          <w:color w:val="auto"/>
          <w:spacing w:val="0"/>
          <w:sz w:val="32"/>
          <w:szCs w:val="32"/>
          <w:highlight w:val="none"/>
          <w:shd w:val="clear" w:fill="FFFFFF"/>
          <w:lang w:val="en-US" w:eastAsia="zh-CN"/>
        </w:rPr>
      </w:pPr>
      <w:r>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t>四、提升大局贡献度</w:t>
      </w:r>
      <w:bookmarkStart w:id="0" w:name="_GoBack"/>
      <w:bookmarkEnd w:id="0"/>
      <w:r>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t>方面（20分）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组织团员青年围绕本单位中心任务和“急难险重新”工作，开展岗位建功、创先争优，发挥生力军和突击队作用情况；组织团员青年开展社会实践、志愿服务、创新创业、校园文化等情况；选育优秀青年榜样情况；党组织对团组织的工作评价情况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pPr>
      <w:r>
        <w:rPr>
          <w:rStyle w:val="7"/>
          <w:rFonts w:hint="eastAsia" w:ascii="黑体" w:hAnsi="黑体" w:eastAsia="黑体" w:cs="黑体"/>
          <w:b w:val="0"/>
          <w:bCs w:val="0"/>
          <w:i w:val="0"/>
          <w:iCs w:val="0"/>
          <w:caps w:val="0"/>
          <w:color w:val="auto"/>
          <w:spacing w:val="0"/>
          <w:sz w:val="32"/>
          <w:szCs w:val="32"/>
          <w:highlight w:val="none"/>
          <w:shd w:val="clear" w:fill="FFFFFF"/>
          <w:lang w:val="en-US" w:eastAsia="zh-CN"/>
        </w:rPr>
        <w:t>五、其他方面（10分）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在年度工作中，开展的具有探索性、创新性、示范性、引领性的工作介绍、团学理论工作研究成果介绍、未来工作思考和着力点、获得团学系统荣誉等。</w:t>
      </w:r>
    </w:p>
    <w:p>
      <w:pPr>
        <w:jc w:val="both"/>
        <w:rPr>
          <w:rFonts w:hint="eastAsia" w:ascii="仿宋_GB2312" w:hAnsi="仿宋_GB2312" w:eastAsia="仿宋_GB2312" w:cs="仿宋_GB2312"/>
          <w:color w:val="auto"/>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C00000"/>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324E67-C228-4C71-AD8F-70C8891FEE2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888212A5-FBFC-49AA-B8C0-D7D2D8821FDF}"/>
  </w:font>
  <w:font w:name="仿宋_GB2312">
    <w:panose1 w:val="02010609030101010101"/>
    <w:charset w:val="86"/>
    <w:family w:val="auto"/>
    <w:pitch w:val="default"/>
    <w:sig w:usb0="00000001" w:usb1="080E0000" w:usb2="00000000" w:usb3="00000000" w:csb0="00040000" w:csb1="00000000"/>
    <w:embedRegular r:id="rId3" w:fontKey="{D4E959B2-C5B3-4533-8D14-A8A4E359A8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jMzVlMzg5MDhhYzMzYzg3MDI5NzMwZTBhM2VkYTAifQ=="/>
  </w:docVars>
  <w:rsids>
    <w:rsidRoot w:val="00000000"/>
    <w:rsid w:val="1E383AF4"/>
    <w:rsid w:val="27A85D16"/>
    <w:rsid w:val="2FB81562"/>
    <w:rsid w:val="45DC1031"/>
    <w:rsid w:val="4904108C"/>
    <w:rsid w:val="4D0D7CA1"/>
    <w:rsid w:val="53E14775"/>
    <w:rsid w:val="5A0A5EF1"/>
    <w:rsid w:val="5C2E5BA9"/>
    <w:rsid w:val="5D7C6864"/>
    <w:rsid w:val="69E33797"/>
    <w:rsid w:val="7E28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803</Words>
  <Characters>814</Characters>
  <Lines>0</Lines>
  <Paragraphs>0</Paragraphs>
  <TotalTime>20</TotalTime>
  <ScaleCrop>false</ScaleCrop>
  <LinksUpToDate>false</LinksUpToDate>
  <CharactersWithSpaces>814</CharactersWithSpaces>
  <Application>WPS Office_11.1.0.15313_F1E327BC-269C-435d-A152-05C5408002CA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2022-12-03T08:56:00Z</dcterms:created>
  <dc:creator>Administrator</dc:creator>
  <cp:lastModifiedBy>哈一巴拉</cp:lastModifiedBy>
  <dcterms:modified xsi:type="dcterms:W3CDTF">2023-12-05T02:08:32Z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2052-11.1.0.15313</vt:lpwstr>
  </property>
  <property fmtid="{D5CDD505-2E9C-101B-9397-08002B2CF9AE}" pid="3" name="ICV">
    <vt:lpwstr>A51D94432EC64C0E8FF91CA021FC7AC3_13</vt:lpwstr>
  </property>
</Properties>
</file>