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</w:rPr>
        <w:t>第十五届大学生体育文化节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  <w:lang w:val="en-US" w:eastAsia="zh-CN"/>
        </w:rPr>
        <w:t>“五四”校园青春跑活动方案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/>
        <w:snapToGrid/>
        <w:spacing w:after="0"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14:ligatures w14:val="none"/>
        </w:rPr>
        <w:t>承办单位：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临床医学院（附属医院）、管理学院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/>
        <w:snapToGrid/>
        <w:spacing w:after="0" w:line="560" w:lineRule="exact"/>
        <w:ind w:left="0" w:leftChars="0" w:right="0" w:rightChars="0" w:firstLine="643" w:firstLineChars="200"/>
        <w:jc w:val="both"/>
        <w:textAlignment w:val="auto"/>
        <w:rPr>
          <w:rFonts w:hint="default" w:ascii="仿宋_GB2312" w:hAnsi="Calibri" w:eastAsia="仿宋_GB2312" w:cs="Times New Roman"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参赛</w:t>
      </w: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14:ligatures w14:val="none"/>
        </w:rPr>
        <w:t>对象：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全体在校生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活动时间：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4月26日上午9:30至10:30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活动地点：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太白湖校区：护校河外圈跑道；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2240" w:firstLineChars="7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日照校区：校区环形路；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活动报名：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各学院按照活动规则及注意事项（见附件1）做好宣传发动和报名工作。要了解掌握参赛学生健康情况，有重大疾病或不适宜参加剧烈运动的学生请勿报名。请于4月22日15:00前以学院为单位将参赛选手信息登记表（见附件2）电子版发送至指定邮箱，参赛选手于4月23日8:00至20:00通过“到梦空间”报名（男生组、女生组分别报名)。请各学院学生负责人与参赛选手加入活动QQ群：（太白湖校区212222491）;（日照校区1012993613）。申请进群时备注：“学院+姓名”，后续活动通知将会在群内下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评比表彰：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活动将分别评出男子组、女子组一、二、三等奖若干名，获奖学生和完赛学生按照学校“第二课堂成绩单”制度授予体育实践类学分，若中途放弃比赛者不予以认定。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联系人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太白湖校区 张继凯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师）电话：17852779707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楚聪颖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（学生）电话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15106729617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</w:t>
      </w:r>
      <w:r>
        <w:rPr>
          <w:rStyle w:val="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3234079314@qq.com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left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日照校区   朱  婷（老师）电话：13045050929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庄  宇（学生）电话：15063628353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instrText xml:space="preserve"> HYPERLINK "mailto:2643446523@qq.com" </w:instrTex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2643446523@qq.com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300"/>
        <w:jc w:val="left"/>
        <w:textAlignment w:val="auto"/>
        <w:rPr>
          <w:rFonts w:hint="eastAsia" w:ascii="仿宋_GB2312" w:eastAsia="仿宋_GB2312" w:cs="Arial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件：</w:t>
      </w:r>
      <w:r>
        <w:rPr>
          <w:rFonts w:hint="eastAsia" w:ascii="仿宋_GB2312" w:eastAsia="仿宋_GB2312" w:cs="Arial"/>
          <w:sz w:val="32"/>
          <w:szCs w:val="32"/>
        </w:rPr>
        <w:t>1</w:t>
      </w:r>
      <w:r>
        <w:rPr>
          <w:rFonts w:hint="default" w:ascii="仿宋_GB2312" w:eastAsia="仿宋_GB2312" w:cs="Arial"/>
          <w:sz w:val="32"/>
          <w:szCs w:val="32"/>
        </w:rPr>
        <w:t>.</w:t>
      </w:r>
      <w:r>
        <w:rPr>
          <w:rFonts w:hint="eastAsia" w:ascii="仿宋_GB2312" w:eastAsia="仿宋_GB2312" w:cs="Arial"/>
          <w:sz w:val="32"/>
          <w:szCs w:val="32"/>
          <w:lang w:val="en-US" w:eastAsia="zh-CN"/>
        </w:rPr>
        <w:t>活动</w:t>
      </w:r>
      <w:r>
        <w:rPr>
          <w:rFonts w:hint="eastAsia" w:ascii="仿宋_GB2312" w:eastAsia="仿宋_GB2312" w:cs="Arial"/>
          <w:sz w:val="32"/>
          <w:szCs w:val="32"/>
        </w:rPr>
        <w:t>规则及注意事项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240" w:firstLineChars="700"/>
        <w:jc w:val="left"/>
        <w:textAlignment w:val="auto"/>
        <w:rPr>
          <w:rFonts w:hint="eastAsia" w:ascii="仿宋_GB2312" w:hAnsi="仿宋_GB2312" w:eastAsia="仿宋_GB2312" w:cs="Arial"/>
          <w:sz w:val="32"/>
          <w:szCs w:val="32"/>
        </w:rPr>
      </w:pPr>
      <w:r>
        <w:rPr>
          <w:rFonts w:hint="eastAsia" w:ascii="仿宋_GB2312" w:eastAsia="仿宋_GB2312" w:cs="Arial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 w:cs="Arial"/>
          <w:sz w:val="32"/>
          <w:szCs w:val="32"/>
        </w:rPr>
        <w:t>参赛选手信息登记表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5ZjA3NzBmMDMzNDI4Y2IyNGY4YmMwNjlmODYxODQifQ=="/>
  </w:docVars>
  <w:rsids>
    <w:rsidRoot w:val="552104AF"/>
    <w:rsid w:val="5521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2025-03-19T02:54:00Z</dcterms:created>
  <dc:creator>微信用户</dc:creator>
  <cp:lastModifiedBy>微信用户</cp:lastModifiedBy>
  <dcterms:modified xsi:type="dcterms:W3CDTF">2025-03-19T02:56:38Z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072FD494A4124D8D9BE6481A8DE2A3D6_11</vt:lpwstr>
  </property>
</Properties>
</file>