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  <w:t>第十五届大学生体育文化节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  <w:t>风火轮竞速赛活动方案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ind w:firstLine="614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4" w:firstLineChars="200"/>
        <w:textAlignment w:val="auto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bookmarkStart w:id="0" w:name="_GoBack"/>
      <w:bookmarkEnd w:id="0"/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承办单位：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法医学院</w:t>
      </w:r>
    </w:p>
    <w:p>
      <w:pPr>
        <w:autoSpaceDN w:val="0"/>
        <w:snapToGrid w:val="0"/>
        <w:spacing w:line="560" w:lineRule="exact"/>
        <w:ind w:firstLine="614" w:firstLineChars="200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参赛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14:ligatures w14:val="none"/>
        </w:rPr>
        <w:t>对象：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全体在校生</w:t>
      </w:r>
    </w:p>
    <w:p>
      <w:pPr>
        <w:keepNext w:val="0"/>
        <w:keepLines w:val="0"/>
        <w:pageBreakBefore w:val="0"/>
        <w:widowControl w:val="0"/>
        <w:kinsoku/>
        <w:autoSpaceDN/>
        <w:bidi w:val="0"/>
        <w:adjustRightInd/>
        <w:spacing w:line="560" w:lineRule="exact"/>
        <w:ind w:firstLine="614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活动时间：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5月27日至6月1日</w:t>
      </w:r>
    </w:p>
    <w:p>
      <w:pPr>
        <w:autoSpaceDN w:val="0"/>
        <w:snapToGrid w:val="0"/>
        <w:spacing w:line="560" w:lineRule="exact"/>
        <w:ind w:firstLine="614" w:firstLineChars="200"/>
        <w:rPr>
          <w:rFonts w:hint="eastAsia" w:ascii="仿宋_GB2312" w:hAnsi="仿宋_GB2312" w:eastAsia="仿宋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太白湖校区体育场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1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各学院按照比赛规则（见附件1）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做好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宣传、选拔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、组队和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报名等工作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，各学院请于5月20日15:00前以学院为单位将参赛报名表（见附件2）发送至指定邮箱，参赛人员请于5月26日8:00至20:00通过“到梦空间”APP报名参赛。各学院指定1名活动学生负责人加入赛事群（太白湖校区：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1035568472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），比赛未尽事宜将在赛事群内发布。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14" w:firstLineChars="200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评比表彰：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本次比赛设冠一、二、三等奖。参加校赛及获奖学生按照学校“第二课堂成绩单”制度授予体育实践类学分，若中途放弃比赛者不予以认定。</w:t>
      </w:r>
    </w:p>
    <w:p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14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太白湖校区 苏潇男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师）电话：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15020730103</w:t>
      </w:r>
    </w:p>
    <w:p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1842" w:firstLineChars="600"/>
        <w:textAlignment w:val="auto"/>
        <w:rPr>
          <w:rFonts w:hint="default" w:ascii="仿宋_GB2312" w:hAnsi="Calibri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曲彦霖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（学生）电话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18545879646</w:t>
      </w:r>
    </w:p>
    <w:p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1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2905840406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@qq.com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307" w:firstLineChars="1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4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第十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届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大学生体育文化节风火轮竞速赛规则</w:t>
      </w:r>
    </w:p>
    <w:p>
      <w:pPr>
        <w:autoSpaceDN w:val="0"/>
        <w:snapToGrid w:val="0"/>
        <w:spacing w:line="560" w:lineRule="exact"/>
        <w:ind w:firstLine="1842" w:firstLineChars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2.第十五届大学生体育文化节风火轮竞速赛报名表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1842" w:firstLineChars="600"/>
        <w:rPr>
          <w:rFonts w:hint="default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3.名额分配表</w:t>
      </w:r>
    </w:p>
    <w:p/>
    <w:sectPr>
      <w:pgSz w:w="11906" w:h="16838"/>
      <w:pgMar w:top="1757" w:right="1587" w:bottom="1757" w:left="1587" w:header="851" w:footer="992" w:gutter="0"/>
      <w:cols w:space="0" w:num="1"/>
      <w:rtlGutter w:val="0"/>
      <w:docGrid w:type="linesAndChars" w:linePitch="312" w:charSpace="-27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ZjA3NzBmMDMzNDI4Y2IyNGY4YmMwNjlmODYxODQifQ=="/>
  </w:docVars>
  <w:rsids>
    <w:rsidRoot w:val="1DB3150F"/>
    <w:rsid w:val="1DB3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2025-03-19T02:58:00Z</dcterms:created>
  <dc:creator>微信用户</dc:creator>
  <cp:lastModifiedBy>微信用户</cp:lastModifiedBy>
  <dcterms:modified xsi:type="dcterms:W3CDTF">2025-03-19T02:59:28Z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9C836713FB4C400DBCDA95F88BC133B1_11</vt:lpwstr>
  </property>
</Properties>
</file>