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FDD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40" w:leftChars="0" w:hanging="440" w:hangingChars="100"/>
        <w:jc w:val="center"/>
        <w:textAlignment w:val="auto"/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eastAsia="zh-CN"/>
        </w:rPr>
        <w:t>关于做好202</w:t>
      </w:r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val="en-US" w:eastAsia="zh-CN"/>
        </w:rPr>
        <w:t>5</w:t>
      </w:r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eastAsia="zh-CN"/>
        </w:rPr>
        <w:t>年</w:t>
      </w:r>
    </w:p>
    <w:p w14:paraId="4FE294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440" w:leftChars="0" w:hanging="440" w:hangingChars="100"/>
        <w:jc w:val="center"/>
        <w:textAlignment w:val="auto"/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eastAsia="zh-CN"/>
        </w:rPr>
        <w:t>“第二课堂成绩单”学分预警工作的通知</w:t>
      </w:r>
    </w:p>
    <w:p w14:paraId="29126F56"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left="0"/>
        <w:rPr>
          <w:rFonts w:ascii="Arial"/>
          <w:sz w:val="44"/>
          <w:szCs w:val="44"/>
        </w:rPr>
      </w:pPr>
    </w:p>
    <w:p w14:paraId="092639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各学院：</w:t>
      </w:r>
    </w:p>
    <w:p w14:paraId="1762AE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根据《济宁医学院“第二课堂成绩单”制度实施办法（修订）》文件要求，现就做好2025年“第二课堂成绩单”学分预警工作相关事宜通知如下：</w:t>
      </w:r>
    </w:p>
    <w:p w14:paraId="023DBA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28" w:firstLineChars="20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3"/>
          <w:sz w:val="32"/>
          <w:szCs w:val="32"/>
        </w:rPr>
        <w:t>一、工作对象</w:t>
      </w:r>
    </w:p>
    <w:p w14:paraId="7D41561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48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2"/>
          <w:sz w:val="32"/>
          <w:szCs w:val="32"/>
          <w:lang w:val="en-US" w:eastAsia="zh-CN"/>
        </w:rPr>
        <w:t>全体在校生（2025级新生除外）</w:t>
      </w:r>
    </w:p>
    <w:p w14:paraId="7834D2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 w:firstLine="628" w:firstLineChars="20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3"/>
          <w:sz w:val="32"/>
          <w:szCs w:val="32"/>
        </w:rPr>
        <w:t>二、预警标准</w:t>
      </w:r>
    </w:p>
    <w:p w14:paraId="4E0DA5A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40" w:firstLineChars="200"/>
        <w:jc w:val="both"/>
        <w:textAlignment w:val="baseline"/>
        <w:rPr>
          <w:rFonts w:hint="default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详见附件1</w:t>
      </w:r>
    </w:p>
    <w:p w14:paraId="228BA3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28" w:firstLineChars="200"/>
        <w:textAlignment w:val="baseline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3"/>
          <w:sz w:val="32"/>
          <w:szCs w:val="32"/>
        </w:rPr>
        <w:t>三、工作安排</w:t>
      </w:r>
    </w:p>
    <w:p w14:paraId="72BFC1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firstLine="636" w:firstLineChars="200"/>
        <w:textAlignment w:val="baseline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pacing w:val="-1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pacing w:val="-1"/>
          <w:sz w:val="32"/>
          <w:szCs w:val="32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pacing w:val="-1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spacing w:val="-1"/>
          <w:sz w:val="32"/>
          <w:szCs w:val="32"/>
        </w:rPr>
        <w:t>摸排统计</w:t>
      </w:r>
    </w:p>
    <w:p w14:paraId="23E7A42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各学院管理员登录“到梦空间”系统，全面摸排本学院学生学分修读情况，精准统计本学院需预警学生名单。</w:t>
      </w:r>
    </w:p>
    <w:p w14:paraId="0B3DBD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636" w:firstLineChars="200"/>
        <w:textAlignment w:val="baseline"/>
        <w:rPr>
          <w:rFonts w:hint="eastAsia" w:ascii="楷体_GB2312" w:hAnsi="楷体_GB2312" w:eastAsia="楷体_GB2312" w:cs="楷体_GB2312"/>
          <w:spacing w:val="-1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pacing w:val="-1"/>
          <w:sz w:val="32"/>
          <w:szCs w:val="32"/>
          <w:lang w:eastAsia="zh-CN"/>
        </w:rPr>
        <w:t>（二）预警帮扶</w:t>
      </w:r>
    </w:p>
    <w:p w14:paraId="6C47C19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56" w:firstLineChars="200"/>
        <w:jc w:val="both"/>
        <w:textAlignment w:val="baseline"/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lang w:eastAsia="zh-CN"/>
        </w:rPr>
        <w:t>向预警学生本人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</w:rPr>
        <w:t>下发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lang w:eastAsia="zh-CN"/>
        </w:rPr>
        <w:t>《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</w:rPr>
        <w:t>预警通知单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lang w:eastAsia="zh-CN"/>
        </w:rPr>
        <w:t>》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</w:rPr>
        <w:t>（模板见附件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</w:rPr>
        <w:t>），由辅导员（班主任）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lang w:eastAsia="zh-CN"/>
        </w:rPr>
        <w:t>牵头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</w:rPr>
        <w:t>开展帮扶，可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lang w:eastAsia="zh-CN"/>
        </w:rPr>
        <w:t>通过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</w:rPr>
        <w:t>集中提醒、个别谈话等方式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lang w:val="en-US" w:eastAsia="zh-CN"/>
        </w:rPr>
        <w:t>必要时联系学生家长，深入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</w:rPr>
        <w:t>了解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lang w:eastAsia="zh-CN"/>
        </w:rPr>
        <w:t>学生情况并开展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</w:rPr>
        <w:t>思想教育，指导帮助每名预警学生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lang w:eastAsia="zh-CN"/>
        </w:rPr>
        <w:t>制定“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</w:rPr>
        <w:t>第二课堂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</w:rPr>
        <w:t>修读规划，协同各方力量帮助学生顺利达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lang w:eastAsia="zh-CN"/>
        </w:rPr>
        <w:t>标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</w:rPr>
        <w:t>。</w:t>
      </w:r>
    </w:p>
    <w:p w14:paraId="69B28495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36" w:firstLineChars="200"/>
        <w:textAlignment w:val="baseline"/>
        <w:rPr>
          <w:rFonts w:hint="eastAsia" w:ascii="楷体_GB2312" w:hAnsi="楷体_GB2312" w:eastAsia="楷体_GB2312" w:cs="楷体_GB2312"/>
          <w:spacing w:val="-1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napToGrid w:val="0"/>
          <w:color w:val="000000"/>
          <w:spacing w:val="-1"/>
          <w:kern w:val="0"/>
          <w:sz w:val="32"/>
          <w:szCs w:val="32"/>
          <w:lang w:val="en-US" w:eastAsia="zh-CN" w:bidi="ar-SA"/>
        </w:rPr>
        <w:t>（三）</w:t>
      </w:r>
      <w:r>
        <w:rPr>
          <w:rFonts w:hint="eastAsia" w:ascii="楷体_GB2312" w:hAnsi="楷体_GB2312" w:eastAsia="楷体_GB2312" w:cs="楷体_GB2312"/>
          <w:spacing w:val="-1"/>
          <w:sz w:val="32"/>
          <w:szCs w:val="32"/>
          <w:lang w:eastAsia="zh-CN"/>
        </w:rPr>
        <w:t>信息报送</w:t>
      </w:r>
    </w:p>
    <w:p w14:paraId="69F85168">
      <w:pPr>
        <w:keepNext w:val="0"/>
        <w:keepLines w:val="0"/>
        <w:pageBreakBefore w:val="0"/>
        <w:widowControl w:val="0"/>
        <w:numPr>
          <w:ilvl w:val="0"/>
          <w:numId w:val="0"/>
        </w:numPr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textAlignment w:val="baseline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请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于10月2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日（周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上午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</w:rPr>
        <w:t>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学分预警信息汇总表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（见附件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电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子版发送至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val="en-US" w:eastAsia="zh-CN"/>
        </w:rPr>
        <w:t>指定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</w:rPr>
        <w:t>邮箱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lang w:val="en-US" w:eastAsia="zh-CN"/>
        </w:rPr>
        <w:t>纸质版报送</w:t>
      </w:r>
      <w:r>
        <w:rPr>
          <w:rFonts w:hint="eastAsia" w:ascii="仿宋_GB2312" w:hAnsi="仿宋_GB2312" w:eastAsia="仿宋_GB2312" w:cs="仿宋_GB2312"/>
          <w:spacing w:val="7"/>
          <w:sz w:val="32"/>
          <w:szCs w:val="32"/>
          <w:highlight w:val="none"/>
          <w:lang w:val="en-US" w:eastAsia="zh-CN"/>
        </w:rPr>
        <w:t>至两校区团委办公室。</w:t>
      </w:r>
    </w:p>
    <w:p w14:paraId="1CBE18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93DDF24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52" w:firstLineChars="200"/>
        <w:jc w:val="both"/>
        <w:textAlignment w:val="baseline"/>
        <w:rPr>
          <w:rFonts w:hint="default" w:ascii="仿宋_GB2312" w:hAnsi="仿宋_GB2312" w:eastAsia="仿宋_GB2312" w:cs="仿宋_GB2312"/>
          <w:spacing w:val="3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联系人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汤赟瑞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>电话: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</w:rPr>
        <w:t>666691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pacing w:val="3"/>
          <w:sz w:val="32"/>
          <w:szCs w:val="32"/>
          <w:lang w:val="en-US" w:eastAsia="zh-CN"/>
        </w:rPr>
        <w:t>/唐哲涵（电话:621680）</w:t>
      </w:r>
    </w:p>
    <w:p w14:paraId="23C464D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邮  箱：1825099799@qq.com</w:t>
      </w:r>
    </w:p>
    <w:p w14:paraId="729181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5D0E30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660" w:firstLineChars="2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1.学分预警标准</w:t>
      </w:r>
    </w:p>
    <w:p w14:paraId="674F04AF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1640" w:firstLineChars="5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pacing w:val="4"/>
          <w:sz w:val="32"/>
          <w:szCs w:val="32"/>
        </w:rPr>
        <w:t>.学分预警通知单</w:t>
      </w:r>
    </w:p>
    <w:p w14:paraId="4E97E1B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firstLine="1650" w:firstLineChars="500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5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pacing w:val="5"/>
          <w:sz w:val="32"/>
          <w:szCs w:val="32"/>
        </w:rPr>
        <w:t>.学分预警信息汇总表</w:t>
      </w:r>
    </w:p>
    <w:p w14:paraId="7D0D2DF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/>
        <w:jc w:val="both"/>
        <w:textAlignment w:val="baseline"/>
        <w:rPr>
          <w:rFonts w:hint="eastAsia" w:ascii="仿宋_GB2312" w:hAnsi="仿宋_GB2312" w:eastAsia="仿宋_GB2312" w:cs="仿宋_GB2312"/>
          <w:spacing w:val="-13"/>
          <w:position w:val="19"/>
          <w:sz w:val="32"/>
          <w:szCs w:val="32"/>
        </w:rPr>
      </w:pPr>
    </w:p>
    <w:p w14:paraId="3AF232D2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6174" w:firstLineChars="2100"/>
        <w:jc w:val="both"/>
        <w:rPr>
          <w:rFonts w:hint="eastAsia" w:ascii="仿宋_GB2312" w:hAnsi="仿宋_GB2312" w:eastAsia="仿宋_GB2312" w:cs="仿宋_GB2312"/>
          <w:spacing w:val="-13"/>
          <w:position w:val="19"/>
          <w:sz w:val="32"/>
          <w:szCs w:val="32"/>
        </w:rPr>
      </w:pPr>
    </w:p>
    <w:p w14:paraId="1EE867CA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/>
        <w:jc w:val="center"/>
        <w:rPr>
          <w:rFonts w:hint="default" w:ascii="仿宋_GB2312" w:hAnsi="仿宋_GB2312" w:eastAsia="仿宋_GB2312" w:cs="仿宋_GB2312"/>
          <w:spacing w:val="-7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val="en-US" w:eastAsia="zh-CN"/>
        </w:rPr>
        <w:t xml:space="preserve">                           团委</w:t>
      </w:r>
    </w:p>
    <w:p w14:paraId="4832573C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left="0"/>
        <w:jc w:val="center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highlight w:val="none"/>
        </w:rPr>
        <w:t>10月</w:t>
      </w:r>
      <w:r>
        <w:rPr>
          <w:rFonts w:hint="eastAsia" w:ascii="仿宋_GB2312" w:hAnsi="仿宋_GB2312" w:eastAsia="仿宋_GB2312" w:cs="仿宋_GB2312"/>
          <w:spacing w:val="-7"/>
          <w:sz w:val="32"/>
          <w:szCs w:val="32"/>
          <w:highlight w:val="none"/>
          <w:lang w:val="en-US" w:eastAsia="zh-CN"/>
        </w:rPr>
        <w:t>15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pacing w:val="-7"/>
          <w:sz w:val="32"/>
          <w:szCs w:val="32"/>
          <w:highlight w:val="none"/>
        </w:rPr>
        <w:t>日</w:t>
      </w:r>
    </w:p>
    <w:sectPr>
      <w:footerReference r:id="rId5" w:type="default"/>
      <w:pgSz w:w="11906" w:h="16839"/>
      <w:pgMar w:top="1361" w:right="1644" w:bottom="1361" w:left="1644" w:header="0" w:footer="98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DD2A4E">
    <w:pPr>
      <w:spacing w:line="169" w:lineRule="auto"/>
      <w:ind w:left="4130"/>
      <w:rPr>
        <w:rFonts w:hint="eastAsia" w:ascii="宋体" w:hAnsi="宋体" w:eastAsia="宋体" w:cs="宋体"/>
        <w:sz w:val="28"/>
        <w:szCs w:val="28"/>
      </w:rPr>
    </w:pPr>
    <w:r>
      <w:rPr>
        <w:rFonts w:hint="eastAsia" w:ascii="宋体" w:hAnsi="宋体" w:eastAsia="宋体" w:cs="宋体"/>
        <w:sz w:val="28"/>
        <w:szCs w:val="28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443816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488</Words>
  <Characters>539</Characters>
  <Lines>0</Lines>
  <Paragraphs>0</Paragraphs>
  <TotalTime>5</TotalTime>
  <ScaleCrop>false</ScaleCrop>
  <LinksUpToDate>false</LinksUpToDate>
  <CharactersWithSpaces>594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2022-10-18T05:46:00Z</dcterms:created>
  <dc:creator>Administrator.DESKTOP-F56RGK8</dc:creator>
  <cp:lastModifiedBy>汤赟瑞</cp:lastModifiedBy>
  <cp:lastPrinted>2023-10-08T08:42:00Z</cp:lastPrinted>
  <dcterms:modified xsi:type="dcterms:W3CDTF">2025-10-14T08:54:48Z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2023-09-26T17:50:00Z</vt:filetime>
  </property>
  <property fmtid="{D5CDD505-2E9C-101B-9397-08002B2CF9AE}" pid="4" name="KSOProductBuildVer">
    <vt:lpwstr>2052-12.1.0.22529</vt:lpwstr>
  </property>
  <property fmtid="{D5CDD505-2E9C-101B-9397-08002B2CF9AE}" pid="5" name="ICV">
    <vt:lpwstr>FE322C4F1DA14385A89A04D4903D5C93_13</vt:lpwstr>
  </property>
  <property fmtid="{D5CDD505-2E9C-101B-9397-08002B2CF9AE}" pid="6" name="KSOTemplateDocerSaveRecord">
    <vt:lpwstr>eyJoZGlkIjoiYWNkYmQ4MzhkMDY2Y2E0MzBmMzc4MWU4NTgwM2JkYzAifQ==</vt:lpwstr>
  </property>
</Properties>
</file>