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EF1E7">
      <w:pPr>
        <w:keepNext w:val="0"/>
        <w:keepLines w:val="0"/>
        <w:pageBreakBefore w:val="0"/>
        <w:widowControl w:val="0"/>
        <w:kinsoku/>
        <w:wordWrap/>
        <w:overflowPunct/>
        <w:topLinePunct w:val="0"/>
        <w:autoSpaceDE/>
        <w:autoSpaceDN/>
        <w:bidi w:val="0"/>
        <w:adjustRightInd/>
        <w:snapToGrid/>
        <w:spacing w:line="560" w:lineRule="exact"/>
        <w:ind w:left="0" w:leftChars="0"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val="en-US" w:eastAsia="zh-CN"/>
        </w:rPr>
        <w:t>选拔我校</w:t>
      </w:r>
      <w:r>
        <w:rPr>
          <w:rFonts w:hint="eastAsia" w:ascii="方正小标宋简体" w:hAnsi="方正小标宋简体" w:eastAsia="方正小标宋简体" w:cs="方正小标宋简体"/>
          <w:sz w:val="44"/>
          <w:szCs w:val="44"/>
        </w:rPr>
        <w:t>仁济书院文化发展中心</w:t>
      </w:r>
    </w:p>
    <w:p w14:paraId="13BB2934">
      <w:pPr>
        <w:keepNext w:val="0"/>
        <w:keepLines w:val="0"/>
        <w:pageBreakBefore w:val="0"/>
        <w:widowControl w:val="0"/>
        <w:kinsoku/>
        <w:wordWrap/>
        <w:overflowPunct/>
        <w:topLinePunct w:val="0"/>
        <w:autoSpaceDE/>
        <w:autoSpaceDN/>
        <w:bidi w:val="0"/>
        <w:adjustRightInd/>
        <w:snapToGrid/>
        <w:spacing w:line="560" w:lineRule="exact"/>
        <w:ind w:left="0" w:leftChars="0"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学生负责人及工作人员</w:t>
      </w:r>
      <w:r>
        <w:rPr>
          <w:rFonts w:hint="eastAsia" w:ascii="方正小标宋简体" w:hAnsi="方正小标宋简体" w:eastAsia="方正小标宋简体" w:cs="方正小标宋简体"/>
          <w:sz w:val="44"/>
          <w:szCs w:val="44"/>
        </w:rPr>
        <w:t>的通知</w:t>
      </w:r>
    </w:p>
    <w:p w14:paraId="53DEA6DE">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lang w:val="en-US" w:eastAsia="zh-CN"/>
        </w:rPr>
      </w:pPr>
    </w:p>
    <w:p w14:paraId="3A843E71">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太白湖校区各学院</w:t>
      </w:r>
      <w:r>
        <w:rPr>
          <w:rFonts w:hint="eastAsia" w:ascii="仿宋_GB2312" w:hAnsi="仿宋_GB2312" w:eastAsia="仿宋_GB2312" w:cs="仿宋_GB2312"/>
          <w:sz w:val="32"/>
          <w:szCs w:val="32"/>
        </w:rPr>
        <w:t>：</w:t>
      </w:r>
    </w:p>
    <w:p w14:paraId="61D90B4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为规范</w:t>
      </w:r>
      <w:r>
        <w:rPr>
          <w:rFonts w:hint="eastAsia" w:ascii="仿宋_GB2312" w:hAnsi="仿宋_GB2312" w:eastAsia="仿宋_GB2312" w:cs="仿宋_GB2312"/>
          <w:sz w:val="32"/>
          <w:szCs w:val="32"/>
          <w:lang w:val="en-US" w:eastAsia="zh-CN"/>
        </w:rPr>
        <w:t>学校</w:t>
      </w:r>
      <w:r>
        <w:rPr>
          <w:rFonts w:hint="eastAsia" w:ascii="仿宋_GB2312" w:hAnsi="仿宋_GB2312" w:eastAsia="仿宋_GB2312" w:cs="仿宋_GB2312"/>
          <w:sz w:val="32"/>
          <w:szCs w:val="32"/>
        </w:rPr>
        <w:t>仁济书院文化发展中心组织运作与管理，选优配强学生骨干队伍，充分发挥中心在书院文化建设、学生服务、育人实践中的桥梁纽带作用，依据《济宁医学院仁济书院文化发展中心工作制度》，经研究，决定面向在校生公开</w:t>
      </w:r>
      <w:r>
        <w:rPr>
          <w:rFonts w:hint="eastAsia" w:ascii="仿宋_GB2312" w:hAnsi="仿宋_GB2312" w:eastAsia="仿宋_GB2312" w:cs="仿宋_GB2312"/>
          <w:sz w:val="32"/>
          <w:szCs w:val="32"/>
          <w:lang w:val="en-US" w:eastAsia="zh-CN"/>
        </w:rPr>
        <w:t>选拔</w:t>
      </w:r>
      <w:r>
        <w:rPr>
          <w:rFonts w:hint="eastAsia" w:ascii="仿宋_GB2312" w:hAnsi="仿宋_GB2312" w:eastAsia="仿宋_GB2312" w:cs="仿宋_GB2312"/>
          <w:sz w:val="32"/>
          <w:szCs w:val="32"/>
        </w:rPr>
        <w:t>中心</w:t>
      </w:r>
      <w:r>
        <w:rPr>
          <w:rFonts w:hint="eastAsia" w:ascii="仿宋_GB2312" w:hAnsi="仿宋_GB2312" w:eastAsia="仿宋_GB2312" w:cs="仿宋_GB2312"/>
          <w:sz w:val="32"/>
          <w:szCs w:val="32"/>
          <w:lang w:val="en-US" w:eastAsia="zh-CN"/>
        </w:rPr>
        <w:t>学生</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en-US" w:eastAsia="zh-CN"/>
        </w:rPr>
        <w:t>及工作人员</w:t>
      </w:r>
      <w:r>
        <w:rPr>
          <w:rFonts w:hint="eastAsia" w:ascii="仿宋_GB2312" w:hAnsi="仿宋_GB2312" w:eastAsia="仿宋_GB2312" w:cs="仿宋_GB2312"/>
          <w:sz w:val="32"/>
          <w:szCs w:val="32"/>
        </w:rPr>
        <w:t>。现将有关事宜通知如下：</w:t>
      </w:r>
    </w:p>
    <w:p w14:paraId="3210571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Cs/>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Cs/>
          <w:sz w:val="32"/>
          <w:szCs w:val="32"/>
        </w:rPr>
        <w:t>竞聘原则</w:t>
      </w:r>
    </w:p>
    <w:p w14:paraId="07BFB59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黑体"/>
          <w:b w:val="0"/>
          <w:bCs w:val="0"/>
          <w:sz w:val="32"/>
          <w:szCs w:val="32"/>
          <w:lang w:val="en-US" w:eastAsia="zh-CN"/>
        </w:rPr>
      </w:pPr>
      <w:r>
        <w:rPr>
          <w:rFonts w:hint="eastAsia" w:ascii="仿宋_GB2312" w:hAnsi="新宋体" w:eastAsia="仿宋_GB2312"/>
          <w:sz w:val="32"/>
          <w:szCs w:val="32"/>
        </w:rPr>
        <w:t>公开选拔、公平竞争、民主集中、择优录取</w:t>
      </w:r>
    </w:p>
    <w:p w14:paraId="4F5092A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二、选拔岗位</w:t>
      </w:r>
    </w:p>
    <w:p w14:paraId="513CF8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1.主任1名、副主任2名</w:t>
      </w:r>
    </w:p>
    <w:p w14:paraId="4EEBA9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2.秘书处、活动管理部、场地管理部部长各1名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副部长各2名</w:t>
      </w:r>
    </w:p>
    <w:p w14:paraId="173AEDD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三、选拔对象</w:t>
      </w:r>
    </w:p>
    <w:p w14:paraId="5DCB93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1.主任、副主任：2024级全日制在读学生</w:t>
      </w:r>
    </w:p>
    <w:p w14:paraId="0E2A3C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2.部长、副部长：2025级全日制在读学生</w:t>
      </w:r>
    </w:p>
    <w:p w14:paraId="3083CB2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四、任职条件</w:t>
      </w:r>
    </w:p>
    <w:p w14:paraId="37A36F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1.拥护中国共产党的领导，坚持四项基本原则，具有坚定、正确的政治立场和较高的政治素养</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具有优良的道德素质和健康的心理素质，具有强烈的社会责任感。</w:t>
      </w:r>
    </w:p>
    <w:p w14:paraId="37A9EE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2.具有良好的团队意识和奉献精神</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具有较强的组织协调能力和语言表达能力</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吃苦耐劳能够创新性地开展工作。</w:t>
      </w:r>
    </w:p>
    <w:p w14:paraId="705F61E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3.品行端正，诚实守信，团结同学，群众基础好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模范遵守校规校纪，无任何违法违纪行为。</w:t>
      </w:r>
    </w:p>
    <w:p w14:paraId="3C9027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.认同书院育人理念，承诺参与中心工作一学年</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以上。</w:t>
      </w:r>
    </w:p>
    <w:p w14:paraId="5F7E38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.学生干部或有学生组织管理经验者</w:t>
      </w:r>
      <w:r>
        <w:rPr>
          <w:rFonts w:hint="eastAsia" w:ascii="仿宋_GB2312" w:hAnsi="仿宋_GB2312" w:eastAsia="仿宋_GB2312" w:cs="仿宋_GB2312"/>
          <w:sz w:val="32"/>
          <w:szCs w:val="32"/>
          <w:lang w:val="en-US" w:eastAsia="zh-CN"/>
        </w:rPr>
        <w:t>优先考虑</w:t>
      </w:r>
      <w:r>
        <w:rPr>
          <w:rFonts w:hint="eastAsia" w:ascii="仿宋_GB2312" w:hAnsi="仿宋_GB2312" w:eastAsia="仿宋_GB2312" w:cs="仿宋_GB2312"/>
          <w:sz w:val="32"/>
          <w:szCs w:val="32"/>
        </w:rPr>
        <w:t>。</w:t>
      </w:r>
    </w:p>
    <w:p w14:paraId="5A31CF1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五、岗位及工作职责</w:t>
      </w:r>
    </w:p>
    <w:p w14:paraId="2A4C7C26">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12" w:firstLineChars="200"/>
        <w:jc w:val="left"/>
        <w:textAlignment w:val="baseline"/>
        <w:rPr>
          <w:rFonts w:hint="eastAsia" w:ascii="楷体_GB2312" w:hAnsi="楷体_GB2312" w:eastAsia="楷体_GB2312" w:cs="楷体_GB2312"/>
          <w:snapToGrid w:val="0"/>
          <w:color w:val="000000"/>
          <w:spacing w:val="-7"/>
          <w:kern w:val="0"/>
          <w:sz w:val="32"/>
          <w:szCs w:val="32"/>
          <w:lang w:val="en-US" w:eastAsia="en-US" w:bidi="ar-SA"/>
        </w:rPr>
      </w:pPr>
      <w:r>
        <w:rPr>
          <w:rFonts w:hint="eastAsia" w:ascii="楷体_GB2312" w:hAnsi="楷体_GB2312" w:eastAsia="楷体_GB2312" w:cs="楷体_GB2312"/>
          <w:snapToGrid w:val="0"/>
          <w:color w:val="000000"/>
          <w:spacing w:val="-7"/>
          <w:kern w:val="0"/>
          <w:sz w:val="32"/>
          <w:szCs w:val="32"/>
          <w:lang w:val="en-US" w:eastAsia="zh-CN" w:bidi="ar-SA"/>
        </w:rPr>
        <w:t>（一）岗位职责</w:t>
      </w:r>
    </w:p>
    <w:p w14:paraId="27C077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1.主任：全面负责中心各项工作，对接书院各部门，牵头协调工作坊相关事宜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完成书院交办的其他相关工作</w:t>
      </w:r>
      <w:r>
        <w:rPr>
          <w:rFonts w:hint="eastAsia" w:ascii="仿宋_GB2312" w:hAnsi="仿宋_GB2312" w:eastAsia="仿宋_GB2312" w:cs="仿宋_GB2312"/>
          <w:sz w:val="32"/>
          <w:szCs w:val="32"/>
          <w:highlight w:val="none"/>
        </w:rPr>
        <w:t>。</w:t>
      </w:r>
    </w:p>
    <w:p w14:paraId="5C6279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2.副主任：协助主任开展工作，分管具体工作板块，协调各部门衔接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完成主任交办的其他相关工作</w:t>
      </w:r>
      <w:r>
        <w:rPr>
          <w:rFonts w:hint="eastAsia" w:ascii="仿宋_GB2312" w:hAnsi="仿宋_GB2312" w:eastAsia="仿宋_GB2312" w:cs="仿宋_GB2312"/>
          <w:sz w:val="32"/>
          <w:szCs w:val="32"/>
          <w:highlight w:val="none"/>
        </w:rPr>
        <w:t>。</w:t>
      </w:r>
    </w:p>
    <w:p w14:paraId="7879A8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3.部长：全面负责本部门工作，统筹部门任务、队伍管理与工作落实</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完成上级交办的其他工作</w:t>
      </w:r>
      <w:r>
        <w:rPr>
          <w:rFonts w:hint="eastAsia" w:ascii="仿宋_GB2312" w:hAnsi="仿宋_GB2312" w:eastAsia="仿宋_GB2312" w:cs="仿宋_GB2312"/>
          <w:sz w:val="32"/>
          <w:szCs w:val="32"/>
          <w:highlight w:val="none"/>
        </w:rPr>
        <w:t>。</w:t>
      </w:r>
    </w:p>
    <w:p w14:paraId="629974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4.副部长：协助部长开展日常工作，带领干事完成各项事务。</w:t>
      </w:r>
    </w:p>
    <w:p w14:paraId="1AAE82FF">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12" w:firstLineChars="200"/>
        <w:jc w:val="left"/>
        <w:textAlignment w:val="baseline"/>
        <w:rPr>
          <w:rFonts w:hint="eastAsia" w:ascii="楷体_GB2312" w:hAnsi="楷体_GB2312" w:eastAsia="楷体_GB2312" w:cs="楷体_GB2312"/>
          <w:snapToGrid w:val="0"/>
          <w:color w:val="000000"/>
          <w:spacing w:val="-7"/>
          <w:kern w:val="0"/>
          <w:sz w:val="32"/>
          <w:szCs w:val="32"/>
          <w:lang w:val="en-US" w:eastAsia="zh-CN" w:bidi="ar-SA"/>
        </w:rPr>
      </w:pPr>
      <w:r>
        <w:rPr>
          <w:rFonts w:hint="eastAsia" w:ascii="楷体_GB2312" w:hAnsi="楷体_GB2312" w:eastAsia="楷体_GB2312" w:cs="楷体_GB2312"/>
          <w:snapToGrid w:val="0"/>
          <w:color w:val="000000"/>
          <w:spacing w:val="-7"/>
          <w:kern w:val="0"/>
          <w:sz w:val="32"/>
          <w:szCs w:val="32"/>
          <w:lang w:val="en-US" w:eastAsia="zh-CN" w:bidi="ar-SA"/>
        </w:rPr>
        <w:t>（二）部门职责</w:t>
      </w:r>
    </w:p>
    <w:p w14:paraId="76F5D7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.秘书处：负责日常办公、档案整理、人员配备、信息统计、学分管理等。</w:t>
      </w:r>
    </w:p>
    <w:p w14:paraId="755724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.活动管理部：负责文化活动策划、组织实施、宣传报道及工作坊课程表制定。</w:t>
      </w:r>
    </w:p>
    <w:p w14:paraId="0F7A7B5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.场地管理部：负责场地预约协调、设备维护调试、物资管理及卫生保洁。</w:t>
      </w:r>
    </w:p>
    <w:p w14:paraId="27AF4C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黑体" w:cs="仿宋_GB2312"/>
          <w:sz w:val="32"/>
          <w:szCs w:val="32"/>
          <w:highlight w:val="yellow"/>
          <w:lang w:val="en-US" w:eastAsia="zh-CN"/>
        </w:rPr>
      </w:pPr>
      <w:r>
        <w:rPr>
          <w:rFonts w:hint="eastAsia" w:ascii="黑体" w:hAnsi="黑体" w:eastAsia="黑体" w:cs="黑体"/>
          <w:b w:val="0"/>
          <w:bCs w:val="0"/>
          <w:sz w:val="32"/>
          <w:szCs w:val="32"/>
          <w:lang w:val="en-US" w:eastAsia="zh-CN"/>
        </w:rPr>
        <w:t>六、激励机制可</w:t>
      </w:r>
    </w:p>
    <w:p w14:paraId="7F206341">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本岗位隶属于团委专项工作项目办体系，成员在岗履职的工作实绩，可依照学校相关管理规定</w:t>
      </w:r>
      <w:r>
        <w:rPr>
          <w:rFonts w:hint="eastAsia" w:ascii="仿宋_GB2312" w:hAnsi="仿宋_GB2312" w:eastAsia="仿宋_GB2312" w:cs="仿宋_GB2312"/>
          <w:sz w:val="32"/>
          <w:szCs w:val="32"/>
          <w:highlight w:val="none"/>
        </w:rPr>
        <w:t>纳入第二课堂学分与工作认定</w:t>
      </w:r>
      <w:r>
        <w:rPr>
          <w:rFonts w:hint="eastAsia" w:ascii="仿宋_GB2312" w:hAnsi="仿宋_GB2312" w:eastAsia="仿宋_GB2312" w:cs="仿宋_GB2312"/>
          <w:sz w:val="32"/>
          <w:szCs w:val="32"/>
          <w:highlight w:val="none"/>
          <w:lang w:val="en-US" w:eastAsia="zh-CN"/>
        </w:rPr>
        <w:t>，并参与对应综合素质测评任职加分认定。</w:t>
      </w:r>
    </w:p>
    <w:p w14:paraId="347C24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2.年度考核优秀者，授予“优秀书院骨干”称号，颁发荣誉证书并通报表扬。</w:t>
      </w:r>
      <w:r>
        <w:rPr>
          <w:rFonts w:hint="eastAsia" w:ascii="仿宋_GB2312" w:hAnsi="仿宋_GB2312" w:eastAsia="仿宋_GB2312" w:cs="仿宋_GB2312"/>
          <w:sz w:val="32"/>
          <w:szCs w:val="32"/>
          <w:highlight w:val="none"/>
          <w:lang w:val="en-US" w:eastAsia="zh-CN"/>
        </w:rPr>
        <w:t>该评优荣誉归属于优秀干部类表彰</w:t>
      </w:r>
      <w:bookmarkStart w:id="0" w:name="_GoBack"/>
      <w:bookmarkEnd w:id="0"/>
      <w:r>
        <w:rPr>
          <w:rFonts w:hint="eastAsia" w:ascii="仿宋_GB2312" w:hAnsi="仿宋_GB2312" w:eastAsia="仿宋_GB2312" w:cs="仿宋_GB2312"/>
          <w:sz w:val="32"/>
          <w:szCs w:val="32"/>
          <w:highlight w:val="none"/>
          <w:lang w:val="en-US" w:eastAsia="zh-CN"/>
        </w:rPr>
        <w:t>，同步录入第二课堂精英履历，留存履历记录。</w:t>
      </w:r>
    </w:p>
    <w:p w14:paraId="1BB644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工作表现突出者</w:t>
      </w:r>
      <w:r>
        <w:rPr>
          <w:rFonts w:hint="eastAsia" w:ascii="仿宋_GB2312" w:hAnsi="仿宋_GB2312" w:eastAsia="仿宋_GB2312" w:cs="仿宋_GB2312"/>
          <w:sz w:val="32"/>
          <w:szCs w:val="32"/>
          <w:highlight w:val="none"/>
        </w:rPr>
        <w:t>在书院及学校评先树优、干部选拔中优先推荐。</w:t>
      </w:r>
    </w:p>
    <w:p w14:paraId="11D4BD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七、申报时间</w:t>
      </w:r>
    </w:p>
    <w:p w14:paraId="75F16FB0">
      <w:pPr>
        <w:keepNext w:val="0"/>
        <w:keepLines w:val="0"/>
        <w:pageBreakBefore w:val="0"/>
        <w:widowControl w:val="0"/>
        <w:kinsoku/>
        <w:wordWrap/>
        <w:overflowPunct/>
        <w:topLinePunct w:val="0"/>
        <w:autoSpaceDE/>
        <w:autoSpaceDN/>
        <w:bidi w:val="0"/>
        <w:adjustRightInd/>
        <w:snapToGrid/>
        <w:spacing w:line="560" w:lineRule="exact"/>
        <w:ind w:left="0" w:leftChars="0" w:firstLine="613"/>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个人</w:t>
      </w:r>
      <w:r>
        <w:rPr>
          <w:rFonts w:hint="default" w:ascii="仿宋_GB2312" w:hAnsi="仿宋_GB2312" w:eastAsia="仿宋_GB2312" w:cs="仿宋_GB2312"/>
          <w:b/>
          <w:bCs/>
          <w:sz w:val="32"/>
          <w:szCs w:val="32"/>
          <w:lang w:val="en-US" w:eastAsia="zh-CN"/>
        </w:rPr>
        <w:t>申报。</w:t>
      </w:r>
      <w:r>
        <w:rPr>
          <w:rFonts w:hint="eastAsia" w:ascii="仿宋_GB2312" w:hAnsi="仿宋_GB2312" w:eastAsia="仿宋_GB2312" w:cs="仿宋_GB2312"/>
          <w:b w:val="0"/>
          <w:bCs w:val="0"/>
          <w:sz w:val="32"/>
          <w:szCs w:val="32"/>
          <w:lang w:val="en-US" w:eastAsia="zh-CN"/>
        </w:rPr>
        <w:t>符合条件且有</w:t>
      </w:r>
      <w:r>
        <w:rPr>
          <w:rFonts w:hint="default" w:ascii="仿宋_GB2312" w:hAnsi="仿宋_GB2312" w:eastAsia="仿宋_GB2312" w:cs="仿宋_GB2312"/>
          <w:b w:val="0"/>
          <w:bCs w:val="0"/>
          <w:sz w:val="32"/>
          <w:szCs w:val="32"/>
          <w:lang w:val="en-US" w:eastAsia="zh-CN"/>
        </w:rPr>
        <w:t>意愿</w:t>
      </w:r>
      <w:r>
        <w:rPr>
          <w:rFonts w:hint="eastAsia" w:ascii="仿宋_GB2312" w:hAnsi="仿宋_GB2312" w:eastAsia="仿宋_GB2312" w:cs="仿宋_GB2312"/>
          <w:b w:val="0"/>
          <w:bCs w:val="0"/>
          <w:sz w:val="32"/>
          <w:szCs w:val="32"/>
          <w:lang w:val="en-US" w:eastAsia="zh-CN"/>
        </w:rPr>
        <w:t>参与选拔的学生</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于5</w:t>
      </w:r>
      <w:r>
        <w:rPr>
          <w:rFonts w:hint="default" w:ascii="仿宋_GB2312" w:hAnsi="仿宋_GB2312" w:eastAsia="仿宋_GB2312" w:cs="仿宋_GB2312"/>
          <w:b w:val="0"/>
          <w:bCs w:val="0"/>
          <w:sz w:val="32"/>
          <w:szCs w:val="32"/>
          <w:lang w:val="en-US" w:eastAsia="zh-CN"/>
        </w:rPr>
        <w:t>月</w:t>
      </w:r>
      <w:r>
        <w:rPr>
          <w:rFonts w:hint="eastAsia" w:ascii="仿宋_GB2312" w:hAnsi="仿宋_GB2312" w:eastAsia="仿宋_GB2312" w:cs="仿宋_GB2312"/>
          <w:b w:val="0"/>
          <w:bCs w:val="0"/>
          <w:sz w:val="32"/>
          <w:szCs w:val="32"/>
          <w:lang w:val="en-US" w:eastAsia="zh-CN"/>
        </w:rPr>
        <w:t>15</w:t>
      </w:r>
      <w:r>
        <w:rPr>
          <w:rFonts w:hint="default" w:ascii="仿宋_GB2312" w:hAnsi="仿宋_GB2312" w:eastAsia="仿宋_GB2312" w:cs="仿宋_GB2312"/>
          <w:b w:val="0"/>
          <w:bCs w:val="0"/>
          <w:sz w:val="32"/>
          <w:szCs w:val="32"/>
          <w:lang w:val="en-US" w:eastAsia="zh-CN"/>
        </w:rPr>
        <w:t>日1</w:t>
      </w:r>
      <w:r>
        <w:rPr>
          <w:rFonts w:hint="eastAsia" w:ascii="仿宋_GB2312" w:hAnsi="仿宋_GB2312" w:eastAsia="仿宋_GB2312" w:cs="仿宋_GB2312"/>
          <w:b w:val="0"/>
          <w:bCs w:val="0"/>
          <w:sz w:val="32"/>
          <w:szCs w:val="32"/>
          <w:lang w:val="en-US" w:eastAsia="zh-CN"/>
        </w:rPr>
        <w:t>6:</w:t>
      </w:r>
      <w:r>
        <w:rPr>
          <w:rFonts w:hint="default" w:ascii="仿宋_GB2312" w:hAnsi="仿宋_GB2312" w:eastAsia="仿宋_GB2312" w:cs="仿宋_GB2312"/>
          <w:b w:val="0"/>
          <w:bCs w:val="0"/>
          <w:sz w:val="32"/>
          <w:szCs w:val="32"/>
          <w:lang w:val="en-US" w:eastAsia="zh-CN"/>
        </w:rPr>
        <w:t>00前</w:t>
      </w:r>
      <w:r>
        <w:rPr>
          <w:rFonts w:hint="eastAsia" w:ascii="仿宋_GB2312" w:hAnsi="仿宋_GB2312" w:eastAsia="仿宋_GB2312" w:cs="仿宋_GB2312"/>
          <w:b w:val="0"/>
          <w:bCs w:val="0"/>
          <w:sz w:val="32"/>
          <w:szCs w:val="32"/>
          <w:lang w:val="en-US" w:eastAsia="zh-CN"/>
        </w:rPr>
        <w:t>将</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济宁医学院</w:t>
      </w:r>
      <w:r>
        <w:rPr>
          <w:rFonts w:hint="eastAsia" w:ascii="仿宋_GB2312" w:hAnsi="仿宋_GB2312" w:eastAsia="仿宋_GB2312" w:cs="仿宋_GB2312"/>
          <w:sz w:val="32"/>
          <w:szCs w:val="32"/>
        </w:rPr>
        <w:t>仁济书院文化发展中心负责人申请表</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（附件1）与支撑材料提交学院团总支审核</w:t>
      </w:r>
      <w:r>
        <w:rPr>
          <w:rFonts w:hint="default" w:ascii="仿宋_GB2312" w:hAnsi="仿宋_GB2312" w:eastAsia="仿宋_GB2312" w:cs="仿宋_GB2312"/>
          <w:b w:val="0"/>
          <w:bCs w:val="0"/>
          <w:sz w:val="32"/>
          <w:szCs w:val="32"/>
          <w:lang w:val="en-US" w:eastAsia="zh-CN"/>
        </w:rPr>
        <w:t>。</w:t>
      </w:r>
    </w:p>
    <w:p w14:paraId="4E8ECFBF">
      <w:pPr>
        <w:keepNext w:val="0"/>
        <w:keepLines w:val="0"/>
        <w:pageBreakBefore w:val="0"/>
        <w:widowControl w:val="0"/>
        <w:kinsoku/>
        <w:wordWrap/>
        <w:overflowPunct/>
        <w:topLinePunct w:val="0"/>
        <w:autoSpaceDE/>
        <w:autoSpaceDN/>
        <w:bidi w:val="0"/>
        <w:adjustRightInd/>
        <w:snapToGrid/>
        <w:spacing w:line="560" w:lineRule="exact"/>
        <w:ind w:left="0" w:leftChars="0" w:firstLine="613"/>
        <w:textAlignment w:val="auto"/>
        <w:rPr>
          <w:rFonts w:hint="default" w:ascii="仿宋_GB2312" w:hAnsi="仿宋_GB2312" w:eastAsia="仿宋_GB2312" w:cs="仿宋_GB2312"/>
          <w:b w:val="0"/>
          <w:bCs w:val="0"/>
          <w:sz w:val="32"/>
          <w:szCs w:val="32"/>
          <w:lang w:val="en-US" w:eastAsia="zh-CN"/>
        </w:rPr>
      </w:pPr>
      <w:r>
        <w:rPr>
          <w:rFonts w:hint="default"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val="en-US" w:eastAsia="zh-CN"/>
        </w:rPr>
        <w:t>学院推荐</w:t>
      </w:r>
      <w:r>
        <w:rPr>
          <w:rFonts w:hint="default" w:ascii="仿宋_GB2312" w:hAnsi="仿宋_GB2312" w:eastAsia="仿宋_GB2312" w:cs="仿宋_GB2312"/>
          <w:b/>
          <w:bCs/>
          <w:sz w:val="32"/>
          <w:szCs w:val="32"/>
          <w:lang w:val="en-US" w:eastAsia="zh-CN"/>
        </w:rPr>
        <w:t>。</w:t>
      </w:r>
      <w:r>
        <w:rPr>
          <w:rFonts w:hint="default" w:ascii="仿宋_GB2312" w:hAnsi="仿宋_GB2312" w:eastAsia="仿宋_GB2312" w:cs="仿宋_GB2312"/>
          <w:b w:val="0"/>
          <w:bCs w:val="0"/>
          <w:sz w:val="32"/>
          <w:szCs w:val="32"/>
          <w:lang w:val="en-US" w:eastAsia="zh-CN"/>
        </w:rPr>
        <w:t>学院</w:t>
      </w:r>
      <w:r>
        <w:rPr>
          <w:rFonts w:hint="eastAsia" w:ascii="仿宋_GB2312" w:hAnsi="仿宋_GB2312" w:eastAsia="仿宋_GB2312" w:cs="仿宋_GB2312"/>
          <w:b w:val="0"/>
          <w:bCs w:val="0"/>
          <w:sz w:val="32"/>
          <w:szCs w:val="32"/>
          <w:lang w:val="en-US" w:eastAsia="zh-CN"/>
        </w:rPr>
        <w:t>团总支根据竞聘者</w:t>
      </w:r>
      <w:r>
        <w:rPr>
          <w:rFonts w:hint="default" w:ascii="仿宋_GB2312" w:hAnsi="仿宋_GB2312" w:eastAsia="仿宋_GB2312" w:cs="仿宋_GB2312"/>
          <w:b w:val="0"/>
          <w:bCs w:val="0"/>
          <w:sz w:val="32"/>
          <w:szCs w:val="32"/>
          <w:lang w:val="en-US" w:eastAsia="zh-CN"/>
        </w:rPr>
        <w:t>条件与提交材料进行资格审查</w:t>
      </w:r>
      <w:r>
        <w:rPr>
          <w:rFonts w:hint="eastAsia" w:ascii="仿宋_GB2312" w:hAnsi="仿宋_GB2312" w:eastAsia="仿宋_GB2312" w:cs="仿宋_GB2312"/>
          <w:b w:val="0"/>
          <w:bCs w:val="0"/>
          <w:sz w:val="32"/>
          <w:szCs w:val="32"/>
          <w:lang w:val="en-US" w:eastAsia="zh-CN"/>
        </w:rPr>
        <w:t>，推荐1-4名入围学校评选，并于5月15日16:00前填写《</w:t>
      </w:r>
      <w:r>
        <w:rPr>
          <w:rFonts w:hint="eastAsia" w:ascii="仿宋_GB2312" w:hAnsi="仿宋_GB2312" w:eastAsia="仿宋_GB2312" w:cs="仿宋_GB2312"/>
          <w:b w:val="0"/>
          <w:bCs w:val="0"/>
          <w:sz w:val="32"/>
          <w:szCs w:val="32"/>
          <w:highlight w:val="none"/>
          <w:lang w:val="en-US" w:eastAsia="zh-CN"/>
        </w:rPr>
        <w:t>学院拟推荐</w:t>
      </w:r>
      <w:r>
        <w:rPr>
          <w:rFonts w:hint="eastAsia" w:ascii="仿宋_GB2312" w:hAnsi="仿宋_GB2312" w:eastAsia="仿宋_GB2312" w:cs="仿宋_GB2312"/>
          <w:sz w:val="32"/>
          <w:szCs w:val="32"/>
          <w:highlight w:val="none"/>
        </w:rPr>
        <w:t>仁济书院文化发展中心负责人</w:t>
      </w:r>
      <w:r>
        <w:rPr>
          <w:rFonts w:hint="eastAsia" w:ascii="仿宋_GB2312" w:hAnsi="仿宋_GB2312" w:eastAsia="仿宋_GB2312" w:cs="仿宋_GB2312"/>
          <w:b w:val="0"/>
          <w:bCs w:val="0"/>
          <w:sz w:val="32"/>
          <w:szCs w:val="32"/>
          <w:highlight w:val="none"/>
          <w:lang w:val="en-US" w:eastAsia="zh-CN"/>
        </w:rPr>
        <w:t>信息汇总表</w:t>
      </w:r>
      <w:r>
        <w:rPr>
          <w:rFonts w:hint="eastAsia" w:ascii="仿宋_GB2312" w:hAnsi="仿宋_GB2312" w:eastAsia="仿宋_GB2312" w:cs="仿宋_GB2312"/>
          <w:b w:val="0"/>
          <w:bCs w:val="0"/>
          <w:sz w:val="32"/>
          <w:szCs w:val="32"/>
          <w:lang w:val="en-US" w:eastAsia="zh-CN"/>
        </w:rPr>
        <w:t>》（附件2），连同盖章后的申请表及其他支撑材料以学院为单位发送至指定邮箱，并通知拟推荐学生加入QQ群：1051982552</w:t>
      </w:r>
      <w:r>
        <w:rPr>
          <w:rFonts w:hint="default" w:ascii="仿宋_GB2312" w:hAnsi="仿宋_GB2312" w:eastAsia="仿宋_GB2312" w:cs="仿宋_GB2312"/>
          <w:b w:val="0"/>
          <w:bCs w:val="0"/>
          <w:sz w:val="32"/>
          <w:szCs w:val="32"/>
          <w:lang w:val="en-US" w:eastAsia="zh-CN"/>
        </w:rPr>
        <w:t>。</w:t>
      </w:r>
    </w:p>
    <w:p w14:paraId="70E1CB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学校</w:t>
      </w:r>
      <w:r>
        <w:rPr>
          <w:rFonts w:hint="default" w:ascii="仿宋_GB2312" w:hAnsi="仿宋_GB2312" w:eastAsia="仿宋_GB2312" w:cs="仿宋_GB2312"/>
          <w:b/>
          <w:bCs/>
          <w:sz w:val="32"/>
          <w:szCs w:val="32"/>
          <w:lang w:val="en-US" w:eastAsia="zh-CN"/>
        </w:rPr>
        <w:t>评选。</w:t>
      </w:r>
      <w:r>
        <w:rPr>
          <w:rFonts w:hint="eastAsia" w:ascii="仿宋_GB2312" w:hAnsi="仿宋_GB2312" w:eastAsia="仿宋_GB2312" w:cs="仿宋_GB2312"/>
          <w:b w:val="0"/>
          <w:bCs w:val="0"/>
          <w:sz w:val="32"/>
          <w:szCs w:val="32"/>
          <w:lang w:val="en-US" w:eastAsia="zh-CN"/>
        </w:rPr>
        <w:t>校</w:t>
      </w:r>
      <w:r>
        <w:rPr>
          <w:rFonts w:hint="default" w:ascii="仿宋_GB2312" w:hAnsi="仿宋_GB2312" w:eastAsia="仿宋_GB2312" w:cs="仿宋_GB2312"/>
          <w:b w:val="0"/>
          <w:bCs w:val="0"/>
          <w:sz w:val="32"/>
          <w:szCs w:val="32"/>
          <w:lang w:val="en-US" w:eastAsia="zh-CN"/>
        </w:rPr>
        <w:t>团委根据</w:t>
      </w:r>
      <w:r>
        <w:rPr>
          <w:rFonts w:hint="eastAsia" w:ascii="仿宋_GB2312" w:hAnsi="仿宋_GB2312" w:eastAsia="仿宋_GB2312" w:cs="仿宋_GB2312"/>
          <w:b w:val="0"/>
          <w:bCs w:val="0"/>
          <w:sz w:val="32"/>
          <w:szCs w:val="32"/>
          <w:lang w:val="en-US" w:eastAsia="zh-CN"/>
        </w:rPr>
        <w:t>学院推报情况以及竞聘学生综合条件进行</w:t>
      </w:r>
      <w:r>
        <w:rPr>
          <w:rFonts w:hint="default" w:ascii="仿宋_GB2312" w:hAnsi="仿宋_GB2312" w:eastAsia="仿宋_GB2312" w:cs="仿宋_GB2312"/>
          <w:b w:val="0"/>
          <w:bCs w:val="0"/>
          <w:sz w:val="32"/>
          <w:szCs w:val="32"/>
          <w:lang w:val="en-US" w:eastAsia="zh-CN"/>
        </w:rPr>
        <w:t>评选并公示结果</w:t>
      </w:r>
      <w:r>
        <w:rPr>
          <w:rFonts w:hint="eastAsia" w:ascii="仿宋_GB2312" w:hAnsi="仿宋_GB2312" w:eastAsia="仿宋_GB2312" w:cs="仿宋_GB2312"/>
          <w:b w:val="0"/>
          <w:bCs w:val="0"/>
          <w:sz w:val="32"/>
          <w:szCs w:val="32"/>
          <w:lang w:val="en-US" w:eastAsia="zh-CN"/>
        </w:rPr>
        <w:t>，公示期满后统一聘用。</w:t>
      </w:r>
    </w:p>
    <w:p w14:paraId="252BB453">
      <w:pPr>
        <w:keepNext w:val="0"/>
        <w:keepLines w:val="0"/>
        <w:pageBreakBefore w:val="0"/>
        <w:widowControl w:val="0"/>
        <w:kinsoku/>
        <w:wordWrap/>
        <w:overflowPunct/>
        <w:topLinePunct w:val="0"/>
        <w:autoSpaceDE/>
        <w:autoSpaceDN/>
        <w:bidi w:val="0"/>
        <w:adjustRightInd/>
        <w:snapToGrid/>
        <w:spacing w:line="560" w:lineRule="exact"/>
        <w:ind w:left="0" w:leftChars="0" w:firstLine="613"/>
        <w:textAlignment w:val="auto"/>
        <w:rPr>
          <w:rFonts w:hint="eastAsia" w:ascii="仿宋_GB2312" w:hAnsi="仿宋_GB2312" w:eastAsia="仿宋_GB2312" w:cs="仿宋_GB2312"/>
          <w:b w:val="0"/>
          <w:bCs w:val="0"/>
          <w:sz w:val="32"/>
          <w:szCs w:val="32"/>
          <w:lang w:val="en-US" w:eastAsia="zh-CN"/>
        </w:rPr>
      </w:pPr>
    </w:p>
    <w:p w14:paraId="50424BB0">
      <w:pPr>
        <w:keepNext w:val="0"/>
        <w:keepLines w:val="0"/>
        <w:pageBreakBefore w:val="0"/>
        <w:widowControl w:val="0"/>
        <w:kinsoku/>
        <w:wordWrap/>
        <w:overflowPunct/>
        <w:topLinePunct w:val="0"/>
        <w:autoSpaceDE/>
        <w:autoSpaceDN/>
        <w:bidi w:val="0"/>
        <w:adjustRightInd/>
        <w:snapToGrid/>
        <w:spacing w:line="560" w:lineRule="exact"/>
        <w:ind w:left="0" w:leftChars="0" w:firstLine="613"/>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lang w:val="en-US" w:eastAsia="zh-CN"/>
        </w:rPr>
        <w:t xml:space="preserve">联系人：汤赟瑞（教师） </w:t>
      </w:r>
      <w:r>
        <w:rPr>
          <w:rFonts w:hint="eastAsia" w:ascii="仿宋_GB2312" w:hAnsi="仿宋_GB2312" w:eastAsia="仿宋_GB2312" w:cs="仿宋_GB2312"/>
          <w:b w:val="0"/>
          <w:bCs w:val="0"/>
          <w:sz w:val="32"/>
          <w:szCs w:val="32"/>
          <w:highlight w:val="none"/>
          <w:lang w:val="en-US" w:eastAsia="zh-CN"/>
        </w:rPr>
        <w:t>666691</w:t>
      </w:r>
    </w:p>
    <w:p w14:paraId="4BD40376">
      <w:pPr>
        <w:keepNext w:val="0"/>
        <w:keepLines w:val="0"/>
        <w:pageBreakBefore w:val="0"/>
        <w:widowControl w:val="0"/>
        <w:kinsoku/>
        <w:wordWrap/>
        <w:overflowPunct/>
        <w:topLinePunct w:val="0"/>
        <w:autoSpaceDE/>
        <w:autoSpaceDN/>
        <w:bidi w:val="0"/>
        <w:adjustRightInd/>
        <w:snapToGrid/>
        <w:spacing w:line="560" w:lineRule="exact"/>
        <w:ind w:left="0" w:leftChars="0" w:firstLine="613"/>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        张俊泽（学生）18963071203</w:t>
      </w:r>
    </w:p>
    <w:p w14:paraId="5DD6895C">
      <w:pPr>
        <w:keepNext w:val="0"/>
        <w:keepLines w:val="0"/>
        <w:pageBreakBefore w:val="0"/>
        <w:widowControl w:val="0"/>
        <w:kinsoku/>
        <w:wordWrap/>
        <w:overflowPunct/>
        <w:topLinePunct w:val="0"/>
        <w:autoSpaceDE/>
        <w:autoSpaceDN/>
        <w:bidi w:val="0"/>
        <w:adjustRightInd/>
        <w:snapToGrid/>
        <w:spacing w:line="560" w:lineRule="exact"/>
        <w:ind w:left="0" w:leftChars="0" w:firstLine="613"/>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  箱：2930241629@qq.com</w:t>
      </w:r>
    </w:p>
    <w:p w14:paraId="515CF68D">
      <w:pPr>
        <w:keepNext w:val="0"/>
        <w:keepLines w:val="0"/>
        <w:pageBreakBefore w:val="0"/>
        <w:widowControl w:val="0"/>
        <w:kinsoku/>
        <w:wordWrap/>
        <w:overflowPunct/>
        <w:topLinePunct w:val="0"/>
        <w:autoSpaceDE/>
        <w:autoSpaceDN/>
        <w:bidi w:val="0"/>
        <w:adjustRightInd/>
        <w:snapToGrid/>
        <w:spacing w:line="560" w:lineRule="exact"/>
        <w:ind w:left="2238" w:leftChars="304" w:hanging="1600" w:hangingChars="5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附  件：1.济宁医学院</w:t>
      </w:r>
      <w:r>
        <w:rPr>
          <w:rFonts w:hint="eastAsia" w:ascii="仿宋_GB2312" w:hAnsi="仿宋_GB2312" w:eastAsia="仿宋_GB2312" w:cs="仿宋_GB2312"/>
          <w:sz w:val="32"/>
          <w:szCs w:val="32"/>
        </w:rPr>
        <w:t>仁济书院文化发展中心</w:t>
      </w:r>
      <w:r>
        <w:rPr>
          <w:rFonts w:hint="eastAsia" w:ascii="仿宋_GB2312" w:hAnsi="仿宋_GB2312" w:eastAsia="仿宋_GB2312" w:cs="仿宋_GB2312"/>
          <w:sz w:val="32"/>
          <w:szCs w:val="32"/>
          <w:lang w:val="en-US" w:eastAsia="zh-CN"/>
        </w:rPr>
        <w:t>学生竞聘</w:t>
      </w:r>
      <w:r>
        <w:rPr>
          <w:rFonts w:hint="eastAsia" w:ascii="仿宋_GB2312" w:hAnsi="仿宋_GB2312" w:eastAsia="仿宋_GB2312" w:cs="仿宋_GB2312"/>
          <w:sz w:val="32"/>
          <w:szCs w:val="32"/>
        </w:rPr>
        <w:t>申请表</w:t>
      </w:r>
    </w:p>
    <w:p w14:paraId="05A12A1D">
      <w:pPr>
        <w:keepNext w:val="0"/>
        <w:keepLines w:val="0"/>
        <w:pageBreakBefore w:val="0"/>
        <w:widowControl w:val="0"/>
        <w:kinsoku/>
        <w:wordWrap/>
        <w:overflowPunct/>
        <w:topLinePunct w:val="0"/>
        <w:autoSpaceDE/>
        <w:autoSpaceDN/>
        <w:bidi w:val="0"/>
        <w:adjustRightInd/>
        <w:snapToGrid/>
        <w:spacing w:line="560" w:lineRule="exact"/>
        <w:ind w:left="2262" w:leftChars="0" w:hanging="2262" w:hangingChars="707"/>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2.学院拟推荐济宁医学院仁济书院文化发展中心学生竞聘岗位信息汇总表</w:t>
      </w:r>
    </w:p>
    <w:p w14:paraId="2CE4FEC0">
      <w:pPr>
        <w:keepNext w:val="0"/>
        <w:keepLines w:val="0"/>
        <w:pageBreakBefore w:val="0"/>
        <w:widowControl w:val="0"/>
        <w:kinsoku/>
        <w:wordWrap/>
        <w:overflowPunct/>
        <w:topLinePunct w:val="0"/>
        <w:autoSpaceDE/>
        <w:autoSpaceDN/>
        <w:bidi w:val="0"/>
        <w:adjustRightInd/>
        <w:snapToGrid/>
        <w:spacing w:line="560" w:lineRule="exact"/>
        <w:ind w:left="0" w:leftChars="0" w:firstLine="613"/>
        <w:textAlignment w:val="auto"/>
        <w:rPr>
          <w:rFonts w:hint="eastAsia" w:ascii="仿宋_GB2312" w:hAnsi="仿宋_GB2312" w:eastAsia="仿宋_GB2312" w:cs="仿宋_GB2312"/>
          <w:b w:val="0"/>
          <w:bCs w:val="0"/>
          <w:sz w:val="32"/>
          <w:szCs w:val="32"/>
          <w:lang w:val="en-US" w:eastAsia="zh-CN"/>
        </w:rPr>
      </w:pPr>
    </w:p>
    <w:p w14:paraId="20BCC1FA">
      <w:pPr>
        <w:keepNext w:val="0"/>
        <w:keepLines w:val="0"/>
        <w:pageBreakBefore w:val="0"/>
        <w:widowControl w:val="0"/>
        <w:kinsoku/>
        <w:wordWrap/>
        <w:overflowPunct/>
        <w:topLinePunct w:val="0"/>
        <w:autoSpaceDE/>
        <w:autoSpaceDN/>
        <w:bidi w:val="0"/>
        <w:adjustRightInd/>
        <w:snapToGrid/>
        <w:spacing w:line="560" w:lineRule="exact"/>
        <w:ind w:left="0" w:leftChars="0" w:firstLine="613"/>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团委</w:t>
      </w:r>
    </w:p>
    <w:p w14:paraId="02FA60E3">
      <w:pPr>
        <w:keepNext w:val="0"/>
        <w:keepLines w:val="0"/>
        <w:pageBreakBefore w:val="0"/>
        <w:widowControl w:val="0"/>
        <w:kinsoku/>
        <w:wordWrap/>
        <w:overflowPunct/>
        <w:topLinePunct w:val="0"/>
        <w:autoSpaceDE/>
        <w:autoSpaceDN/>
        <w:bidi w:val="0"/>
        <w:adjustRightInd/>
        <w:snapToGrid/>
        <w:spacing w:line="560" w:lineRule="exact"/>
        <w:ind w:left="0" w:leftChars="0" w:firstLine="613"/>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2026年5月11日</w:t>
      </w:r>
    </w:p>
    <w:sectPr>
      <w:pgSz w:w="11906" w:h="16838"/>
      <w:pgMar w:top="1191" w:right="1417" w:bottom="119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8473E"/>
    <w:rsid w:val="0FA12AD1"/>
    <w:rsid w:val="17490D29"/>
    <w:rsid w:val="17F07679"/>
    <w:rsid w:val="544C6771"/>
    <w:rsid w:val="5ACA2FCB"/>
    <w:rsid w:val="5F386A44"/>
    <w:rsid w:val="65E9199B"/>
    <w:rsid w:val="6E0635EC"/>
    <w:rsid w:val="703837E5"/>
    <w:rsid w:val="72A43AD1"/>
    <w:rsid w:val="758B7D2E"/>
    <w:rsid w:val="7D261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1300</Words>
  <Characters>1387</Characters>
  <Lines>0</Lines>
  <Paragraphs>0</Paragraphs>
  <TotalTime>0</TotalTime>
  <ScaleCrop>false</ScaleCrop>
  <LinksUpToDate>false</LinksUpToDate>
  <CharactersWithSpaces>1451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2026-04-29T10:44:00Z</dcterms:created>
  <dc:creator>29302</dc:creator>
  <cp:lastModifiedBy>hallococo</cp:lastModifiedBy>
  <dcterms:modified xsi:type="dcterms:W3CDTF">2026-05-11T09:23:36Z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eyJoZGlkIjoiMGQ1MGNkODhhYmJiZTE2NjNjZjE1NGM5MjYyZjNiYTEiLCJ1c2VySWQiOiIzNjU1MTcxNTUifQ==</vt:lpwstr>
  </property>
  <property fmtid="{D5CDD505-2E9C-101B-9397-08002B2CF9AE}" pid="4" name="ICV">
    <vt:lpwstr>1CD22F0D7D9A4277B0078FCB117840EA_12</vt:lpwstr>
  </property>
</Properties>
</file>