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关于召开</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仿宋_GB2312" w:eastAsia="仿宋_GB2312"/>
          <w:color w:val="auto"/>
          <w:sz w:val="30"/>
          <w:szCs w:val="30"/>
          <w:highlight w:val="none"/>
        </w:rPr>
      </w:pPr>
      <w:r>
        <w:rPr>
          <w:rFonts w:hint="eastAsia" w:ascii="方正小标宋简体" w:eastAsia="方正小标宋简体"/>
          <w:color w:val="auto"/>
          <w:sz w:val="44"/>
          <w:szCs w:val="44"/>
          <w:highlight w:val="none"/>
          <w:lang w:val="en-US" w:eastAsia="zh-CN"/>
        </w:rPr>
        <w:t>我校共青团工作会议</w:t>
      </w:r>
      <w:r>
        <w:rPr>
          <w:rFonts w:hint="eastAsia" w:ascii="方正小标宋简体" w:eastAsia="方正小标宋简体"/>
          <w:color w:val="auto"/>
          <w:sz w:val="44"/>
          <w:szCs w:val="44"/>
          <w:highlight w:val="none"/>
        </w:rPr>
        <w:t>的通知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_GB2312" w:eastAsia="仿宋_GB2312"/>
          <w:color w:val="auto"/>
          <w:sz w:val="30"/>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各团总支：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根据工作</w:t>
      </w:r>
      <w:r>
        <w:rPr>
          <w:rFonts w:hint="eastAsia" w:ascii="仿宋_GB2312" w:eastAsia="仿宋_GB2312"/>
          <w:color w:val="auto"/>
          <w:sz w:val="32"/>
          <w:szCs w:val="32"/>
          <w:highlight w:val="none"/>
          <w:lang w:val="en-US" w:eastAsia="zh-CN"/>
        </w:rPr>
        <w:t>安排</w:t>
      </w:r>
      <w:r>
        <w:rPr>
          <w:rFonts w:hint="eastAsia" w:ascii="仿宋_GB2312" w:eastAsia="仿宋_GB2312"/>
          <w:color w:val="auto"/>
          <w:sz w:val="32"/>
          <w:szCs w:val="32"/>
          <w:highlight w:val="none"/>
        </w:rPr>
        <w:t>，经研究</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决定召开</w:t>
      </w:r>
      <w:r>
        <w:rPr>
          <w:rFonts w:hint="eastAsia" w:ascii="仿宋_GB2312" w:eastAsia="仿宋_GB2312"/>
          <w:color w:val="auto"/>
          <w:sz w:val="32"/>
          <w:szCs w:val="32"/>
          <w:highlight w:val="none"/>
          <w:lang w:val="en-US" w:eastAsia="zh-CN"/>
        </w:rPr>
        <w:t>我校共青团工作</w:t>
      </w:r>
      <w:r>
        <w:rPr>
          <w:rFonts w:hint="eastAsia" w:ascii="仿宋_GB2312" w:eastAsia="仿宋_GB2312"/>
          <w:color w:val="auto"/>
          <w:sz w:val="32"/>
          <w:szCs w:val="32"/>
          <w:highlight w:val="none"/>
        </w:rPr>
        <w:t>会议，现将相关事宜通知如下：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一、时间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日（周</w:t>
      </w:r>
      <w:r>
        <w:rPr>
          <w:rFonts w:hint="eastAsia" w:ascii="仿宋_GB2312" w:eastAsia="仿宋_GB2312"/>
          <w:color w:val="auto"/>
          <w:sz w:val="32"/>
          <w:szCs w:val="32"/>
          <w:highlight w:val="none"/>
          <w:lang w:val="en-US" w:eastAsia="zh-CN"/>
        </w:rPr>
        <w:t>五</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上午8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二、地点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太白湖校区教学楼631报告厅；日照校区办公楼0911会议室；高教园B3-309会议室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三、参会人员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组织部、学生工作处、马克思主义学院等单位领导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专家；</w:t>
      </w:r>
      <w:r>
        <w:rPr>
          <w:rFonts w:hint="eastAsia" w:ascii="仿宋_GB2312" w:hAnsi="仿宋_GB2312" w:eastAsia="仿宋_GB2312" w:cs="仿宋_GB2312"/>
          <w:color w:val="auto"/>
          <w:sz w:val="32"/>
          <w:szCs w:val="32"/>
          <w:highlight w:val="none"/>
          <w:lang w:val="en-US" w:eastAsia="zh-CN"/>
        </w:rPr>
        <w:t>部分二级学院党总支副书记；校团委和各学院专兼挂团干部（含学生）；团委委员（见附件1）；校、院学生会主席团成员；2022、2023级团支部书记（上午前两节课无课者）</w:t>
      </w:r>
    </w:p>
    <w:p>
      <w:pPr>
        <w:keepNext w:val="0"/>
        <w:keepLines w:val="0"/>
        <w:pageBreakBefore w:val="0"/>
        <w:widowControl w:val="0"/>
        <w:kinsoku/>
        <w:wordWrap/>
        <w:overflowPunct/>
        <w:topLinePunct w:val="0"/>
        <w:autoSpaceDE/>
        <w:autoSpaceDN/>
        <w:bidi w:val="0"/>
        <w:adjustRightInd/>
        <w:snapToGrid/>
        <w:spacing w:line="506"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四、会议议程</w:t>
      </w:r>
    </w:p>
    <w:p>
      <w:pPr>
        <w:keepNext w:val="0"/>
        <w:keepLines w:val="0"/>
        <w:pageBreakBefore w:val="0"/>
        <w:widowControl w:val="0"/>
        <w:kinsoku/>
        <w:wordWrap/>
        <w:overflowPunct/>
        <w:topLinePunct w:val="0"/>
        <w:autoSpaceDE/>
        <w:autoSpaceDN/>
        <w:bidi w:val="0"/>
        <w:adjustRightInd/>
        <w:snapToGrid/>
        <w:spacing w:line="506" w:lineRule="exact"/>
        <w:ind w:firstLine="640" w:firstLineChars="200"/>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b w:val="0"/>
          <w:bCs w:val="0"/>
          <w:color w:val="auto"/>
          <w:sz w:val="32"/>
          <w:szCs w:val="32"/>
          <w:highlight w:val="none"/>
          <w:lang w:val="en-US" w:eastAsia="zh-CN"/>
        </w:rPr>
        <w:t>（一）团委十一届三次全体会议（8:10—8:15）</w:t>
      </w:r>
    </w:p>
    <w:p>
      <w:pPr>
        <w:keepNext w:val="0"/>
        <w:keepLines w:val="0"/>
        <w:pageBreakBefore w:val="0"/>
        <w:widowControl w:val="0"/>
        <w:kinsoku/>
        <w:wordWrap/>
        <w:overflowPunct/>
        <w:topLinePunct w:val="0"/>
        <w:autoSpaceDE/>
        <w:autoSpaceDN/>
        <w:bidi w:val="0"/>
        <w:adjustRightInd/>
        <w:snapToGrid/>
        <w:spacing w:line="506" w:lineRule="exact"/>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审议</w:t>
      </w:r>
      <w:r>
        <w:rPr>
          <w:rFonts w:hint="default" w:ascii="仿宋_GB2312" w:eastAsia="仿宋_GB2312"/>
          <w:color w:val="auto"/>
          <w:sz w:val="32"/>
          <w:szCs w:val="32"/>
          <w:highlight w:val="none"/>
          <w:lang w:val="en-US" w:eastAsia="zh-CN"/>
        </w:rPr>
        <w:t>通过共青团济宁医学院十一届委员会委员卸免确认案和秋季学期新发展团员名单</w:t>
      </w:r>
      <w:r>
        <w:rPr>
          <w:rFonts w:hint="eastAsia" w:ascii="仿宋_GB2312" w:eastAsia="仿宋_GB2312"/>
          <w:color w:val="auto"/>
          <w:sz w:val="32"/>
          <w:szCs w:val="32"/>
          <w:highlight w:val="none"/>
          <w:lang w:val="en-US" w:eastAsia="zh-CN"/>
        </w:rPr>
        <w:t>，学习传达《中共济宁医学院委员会关于落实党建带团建工作若干措施的实施意见》（济医党字〔2023〕44 号）和《中国共产主义青年团普通高等学校基层组织工作条例》。</w:t>
      </w:r>
    </w:p>
    <w:p>
      <w:pPr>
        <w:keepNext w:val="0"/>
        <w:keepLines w:val="0"/>
        <w:pageBreakBefore w:val="0"/>
        <w:widowControl w:val="0"/>
        <w:kinsoku/>
        <w:wordWrap/>
        <w:overflowPunct/>
        <w:topLinePunct w:val="0"/>
        <w:autoSpaceDE/>
        <w:autoSpaceDN/>
        <w:bidi w:val="0"/>
        <w:adjustRightInd/>
        <w:snapToGrid/>
        <w:spacing w:line="506"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楷体_GB2312" w:hAnsi="楷体_GB2312" w:eastAsia="楷体_GB2312" w:cs="楷体_GB2312"/>
          <w:b w:val="0"/>
          <w:bCs w:val="0"/>
          <w:color w:val="auto"/>
          <w:sz w:val="32"/>
          <w:szCs w:val="32"/>
          <w:highlight w:val="none"/>
          <w:lang w:val="en-US" w:eastAsia="zh-CN"/>
        </w:rPr>
        <w:t>（二）专题团课示范观摩活动（8:15—9:07）</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随机抽取4名团干部讲授团课，专家点评。</w:t>
      </w:r>
    </w:p>
    <w:p>
      <w:pPr>
        <w:keepNext w:val="0"/>
        <w:keepLines w:val="0"/>
        <w:pageBreakBefore w:val="0"/>
        <w:widowControl w:val="0"/>
        <w:kinsoku/>
        <w:wordWrap/>
        <w:overflowPunct/>
        <w:topLinePunct w:val="0"/>
        <w:autoSpaceDE/>
        <w:autoSpaceDN/>
        <w:bidi w:val="0"/>
        <w:adjustRightInd/>
        <w:snapToGrid/>
        <w:spacing w:line="506" w:lineRule="exact"/>
        <w:ind w:firstLine="640" w:firstLineChars="200"/>
        <w:textAlignment w:val="auto"/>
        <w:rPr>
          <w:rFonts w:hint="eastAsia" w:ascii="楷体_GB2312" w:hAnsi="楷体_GB2312" w:eastAsia="楷体_GB2312" w:cs="楷体_GB2312"/>
          <w:b w:val="0"/>
          <w:bCs w:val="0"/>
          <w:color w:val="auto"/>
          <w:sz w:val="32"/>
          <w:szCs w:val="32"/>
          <w:highlight w:val="none"/>
          <w:lang w:val="en-US" w:eastAsia="zh-CN"/>
        </w:rPr>
      </w:pPr>
      <w:r>
        <w:rPr>
          <w:rFonts w:hint="eastAsia" w:ascii="楷体_GB2312" w:hAnsi="楷体_GB2312" w:eastAsia="楷体_GB2312" w:cs="楷体_GB2312"/>
          <w:b w:val="0"/>
          <w:bCs w:val="0"/>
          <w:color w:val="auto"/>
          <w:sz w:val="32"/>
          <w:szCs w:val="32"/>
          <w:highlight w:val="none"/>
          <w:lang w:val="en-US" w:eastAsia="zh-CN"/>
        </w:rPr>
        <w:t>（三）休会3分钟</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点评嘉宾、团支书代表等离场。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b w:val="0"/>
          <w:bCs w:val="0"/>
          <w:color w:val="auto"/>
          <w:sz w:val="32"/>
          <w:szCs w:val="32"/>
          <w:highlight w:val="none"/>
          <w:lang w:val="en-US" w:eastAsia="zh-CN"/>
        </w:rPr>
        <w:t>（四）2023年第9次团总支会议（9:10—10:10）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1.各团总支负责人根据《</w:t>
      </w:r>
      <w:r>
        <w:rPr>
          <w:rFonts w:hint="eastAsia" w:ascii="仿宋_GB2312" w:eastAsia="仿宋_GB2312"/>
          <w:color w:val="auto"/>
          <w:sz w:val="32"/>
          <w:szCs w:val="32"/>
          <w:highlight w:val="none"/>
          <w:lang w:val="en-US" w:eastAsia="zh-CN"/>
        </w:rPr>
        <w:t>智慧团建往届毕业生团员存量情况统计表</w:t>
      </w:r>
      <w:r>
        <w:rPr>
          <w:rFonts w:hint="eastAsia" w:ascii="仿宋_GB2312" w:hAnsi="仿宋_GB2312" w:eastAsia="仿宋_GB2312" w:cs="仿宋_GB2312"/>
          <w:color w:val="auto"/>
          <w:sz w:val="32"/>
          <w:szCs w:val="32"/>
          <w:highlight w:val="none"/>
          <w:lang w:val="en-US" w:eastAsia="zh-CN"/>
        </w:rPr>
        <w:t>》</w:t>
      </w:r>
      <w:r>
        <w:rPr>
          <w:rFonts w:hint="eastAsia" w:ascii="仿宋_GB2312" w:eastAsia="仿宋_GB2312"/>
          <w:color w:val="auto"/>
          <w:sz w:val="32"/>
          <w:szCs w:val="32"/>
          <w:highlight w:val="none"/>
          <w:lang w:val="en-US" w:eastAsia="zh-CN"/>
        </w:rPr>
        <w:t>（附件2）</w:t>
      </w:r>
      <w:r>
        <w:rPr>
          <w:rFonts w:hint="eastAsia" w:ascii="仿宋_GB2312" w:hAnsi="仿宋_GB2312" w:eastAsia="仿宋_GB2312" w:cs="仿宋_GB2312"/>
          <w:color w:val="auto"/>
          <w:sz w:val="32"/>
          <w:szCs w:val="32"/>
          <w:highlight w:val="none"/>
          <w:lang w:val="en-US" w:eastAsia="zh-CN"/>
        </w:rPr>
        <w:t>汇报本学院智慧团建往届毕业生团员存量情况及下一步打算，届时团委会将各学院表格统一拷贝至电脑。</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2.安排部署近期重点工作。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黑体" w:eastAsia="黑体"/>
          <w:color w:val="auto"/>
          <w:sz w:val="32"/>
          <w:szCs w:val="32"/>
          <w:highlight w:val="none"/>
        </w:rPr>
      </w:pPr>
      <w:r>
        <w:rPr>
          <w:rFonts w:hint="eastAsia" w:ascii="黑体" w:hAnsi="黑体" w:eastAsia="黑体"/>
          <w:color w:val="auto"/>
          <w:sz w:val="32"/>
          <w:szCs w:val="32"/>
          <w:highlight w:val="none"/>
          <w:lang w:val="en-US" w:eastAsia="zh-CN"/>
        </w:rPr>
        <w:t>五</w:t>
      </w:r>
      <w:r>
        <w:rPr>
          <w:rFonts w:hint="eastAsia" w:ascii="黑体" w:hAnsi="黑体" w:eastAsia="黑体"/>
          <w:color w:val="auto"/>
          <w:sz w:val="32"/>
          <w:szCs w:val="32"/>
          <w:highlight w:val="none"/>
        </w:rPr>
        <w:t>、</w:t>
      </w:r>
      <w:r>
        <w:rPr>
          <w:rFonts w:hint="eastAsia" w:ascii="黑体" w:eastAsia="黑体"/>
          <w:color w:val="auto"/>
          <w:sz w:val="32"/>
          <w:szCs w:val="32"/>
          <w:highlight w:val="none"/>
        </w:rPr>
        <w:t>相关要求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1.请于11月30日（周四）上午10:00前以学院为单位报送参会人名单（附件3）和智慧团建往届毕业生团员存量统计表电子版。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参会人员</w:t>
      </w:r>
      <w:r>
        <w:rPr>
          <w:rFonts w:hint="eastAsia" w:ascii="仿宋_GB2312" w:eastAsia="仿宋_GB2312"/>
          <w:color w:val="auto"/>
          <w:sz w:val="32"/>
          <w:szCs w:val="32"/>
          <w:highlight w:val="none"/>
          <w:lang w:val="en-US" w:eastAsia="zh-CN"/>
        </w:rPr>
        <w:t>请</w:t>
      </w:r>
      <w:r>
        <w:rPr>
          <w:rFonts w:hint="eastAsia" w:ascii="仿宋_GB2312" w:eastAsia="仿宋_GB2312"/>
          <w:color w:val="auto"/>
          <w:sz w:val="32"/>
          <w:szCs w:val="32"/>
          <w:highlight w:val="none"/>
        </w:rPr>
        <w:t>提前1</w:t>
      </w:r>
      <w:r>
        <w:rPr>
          <w:rFonts w:ascii="仿宋_GB2312" w:eastAsia="仿宋_GB2312"/>
          <w:color w:val="auto"/>
          <w:sz w:val="32"/>
          <w:szCs w:val="32"/>
          <w:highlight w:val="none"/>
        </w:rPr>
        <w:t>0</w:t>
      </w:r>
      <w:r>
        <w:rPr>
          <w:rFonts w:hint="eastAsia" w:ascii="仿宋_GB2312" w:eastAsia="仿宋_GB2312"/>
          <w:color w:val="auto"/>
          <w:sz w:val="32"/>
          <w:szCs w:val="32"/>
          <w:highlight w:val="none"/>
        </w:rPr>
        <w:t>分钟入场签到</w:t>
      </w:r>
      <w:r>
        <w:rPr>
          <w:rFonts w:hint="eastAsia" w:ascii="仿宋_GB2312" w:eastAsia="仿宋_GB2312"/>
          <w:color w:val="auto"/>
          <w:sz w:val="32"/>
          <w:szCs w:val="32"/>
          <w:highlight w:val="none"/>
          <w:lang w:val="en-US" w:eastAsia="zh-CN"/>
        </w:rPr>
        <w:t>并按座次（11月30日17:00点后，关注济医青年微信公众号，发送“座次”查询）入座</w:t>
      </w:r>
      <w:r>
        <w:rPr>
          <w:rFonts w:hint="eastAsia" w:ascii="仿宋_GB2312" w:eastAsia="仿宋_GB2312"/>
          <w:color w:val="auto"/>
          <w:sz w:val="32"/>
          <w:szCs w:val="32"/>
          <w:highlight w:val="none"/>
        </w:rPr>
        <w:t>，会议期间将手机调至静音状态</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3.特殊情况无法参会的</w:t>
      </w:r>
      <w:r>
        <w:rPr>
          <w:rFonts w:hint="eastAsia" w:ascii="仿宋_GB2312" w:hAnsi="仿宋_GB2312" w:eastAsia="仿宋_GB2312" w:cs="仿宋_GB2312"/>
          <w:color w:val="auto"/>
          <w:sz w:val="32"/>
          <w:szCs w:val="32"/>
          <w:highlight w:val="none"/>
          <w:lang w:val="en-US" w:eastAsia="zh-CN"/>
        </w:rPr>
        <w:t>团干部请以学院为单位分别向两校区团委负责人履行请假手续。</w:t>
      </w:r>
    </w:p>
    <w:p>
      <w:pPr>
        <w:keepNext w:val="0"/>
        <w:keepLines w:val="0"/>
        <w:pageBreakBefore w:val="0"/>
        <w:widowControl w:val="0"/>
        <w:kinsoku/>
        <w:wordWrap/>
        <w:overflowPunct/>
        <w:topLinePunct w:val="0"/>
        <w:autoSpaceDE/>
        <w:autoSpaceDN/>
        <w:bidi w:val="0"/>
        <w:adjustRightInd/>
        <w:snapToGrid/>
        <w:spacing w:line="520" w:lineRule="exact"/>
        <w:ind w:left="958" w:leftChars="304" w:hanging="320" w:hangingChars="100"/>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958" w:leftChars="304" w:hanging="320" w:hangingChars="1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联系人：</w:t>
      </w:r>
      <w:r>
        <w:rPr>
          <w:rFonts w:hint="eastAsia" w:ascii="仿宋_GB2312" w:eastAsia="仿宋_GB2312"/>
          <w:color w:val="auto"/>
          <w:sz w:val="32"/>
          <w:szCs w:val="32"/>
          <w:highlight w:val="none"/>
          <w:lang w:val="en-US" w:eastAsia="zh-CN"/>
        </w:rPr>
        <w:t>徐一楠626603/杜文平620680</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附  件：1.共青团济宁医学院第十一届委员会委员名单</w:t>
      </w:r>
    </w:p>
    <w:p>
      <w:pPr>
        <w:keepNext w:val="0"/>
        <w:keepLines w:val="0"/>
        <w:pageBreakBefore w:val="0"/>
        <w:widowControl w:val="0"/>
        <w:kinsoku/>
        <w:wordWrap/>
        <w:overflowPunct/>
        <w:topLinePunct w:val="0"/>
        <w:autoSpaceDE/>
        <w:autoSpaceDN/>
        <w:bidi w:val="0"/>
        <w:adjustRightInd/>
        <w:snapToGrid/>
        <w:spacing w:line="520" w:lineRule="exact"/>
        <w:ind w:firstLine="1929" w:firstLineChars="60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2.智慧团建往届毕业生团员存量情况统计表</w:t>
      </w:r>
    </w:p>
    <w:p>
      <w:pPr>
        <w:keepNext w:val="0"/>
        <w:keepLines w:val="0"/>
        <w:pageBreakBefore w:val="0"/>
        <w:widowControl w:val="0"/>
        <w:kinsoku/>
        <w:wordWrap/>
        <w:overflowPunct/>
        <w:topLinePunct w:val="0"/>
        <w:autoSpaceDE/>
        <w:autoSpaceDN/>
        <w:bidi w:val="0"/>
        <w:adjustRightInd/>
        <w:snapToGrid/>
        <w:spacing w:line="520" w:lineRule="exact"/>
        <w:ind w:firstLine="1929" w:firstLineChars="60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3.参会人员名单</w:t>
      </w:r>
    </w:p>
    <w:p>
      <w:pPr>
        <w:keepNext w:val="0"/>
        <w:keepLines w:val="0"/>
        <w:pageBreakBefore w:val="0"/>
        <w:widowControl w:val="0"/>
        <w:kinsoku/>
        <w:wordWrap/>
        <w:overflowPunct/>
        <w:topLinePunct w:val="0"/>
        <w:autoSpaceDE/>
        <w:autoSpaceDN/>
        <w:bidi w:val="0"/>
        <w:adjustRightInd/>
        <w:snapToGrid/>
        <w:spacing w:line="520" w:lineRule="exact"/>
        <w:ind w:firstLine="555"/>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55"/>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55"/>
        <w:jc w:val="center"/>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rPr>
        <w:t>共青团济宁医学院委员会</w:t>
      </w:r>
    </w:p>
    <w:p>
      <w:pPr>
        <w:keepNext w:val="0"/>
        <w:keepLines w:val="0"/>
        <w:pageBreakBefore w:val="0"/>
        <w:widowControl w:val="0"/>
        <w:kinsoku/>
        <w:wordWrap/>
        <w:overflowPunct/>
        <w:topLinePunct w:val="0"/>
        <w:autoSpaceDE/>
        <w:autoSpaceDN/>
        <w:bidi w:val="0"/>
        <w:adjustRightInd/>
        <w:snapToGrid/>
        <w:spacing w:line="520" w:lineRule="exact"/>
        <w:ind w:firstLine="555"/>
        <w:jc w:val="center"/>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29</w:t>
      </w:r>
      <w:r>
        <w:rPr>
          <w:rFonts w:hint="eastAsia" w:ascii="仿宋_GB2312" w:eastAsia="仿宋_GB2312"/>
          <w:color w:val="auto"/>
          <w:sz w:val="32"/>
          <w:szCs w:val="32"/>
          <w:highlight w:val="none"/>
        </w:rPr>
        <w:t>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bookmarkStart w:id="0" w:name="_GoBack"/>
      <w:bookmarkEnd w:id="0"/>
    </w:p>
    <w:p>
      <w:pPr>
        <w:spacing w:line="560" w:lineRule="exact"/>
        <w:ind w:right="450"/>
        <w:jc w:val="both"/>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附件1</w:t>
      </w:r>
    </w:p>
    <w:p>
      <w:pPr>
        <w:spacing w:line="560" w:lineRule="exact"/>
        <w:ind w:right="45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共青团济宁医学院</w:t>
      </w:r>
      <w:r>
        <w:rPr>
          <w:rFonts w:hint="eastAsia" w:ascii="方正小标宋简体" w:hAnsi="方正小标宋简体" w:eastAsia="方正小标宋简体" w:cs="方正小标宋简体"/>
          <w:sz w:val="44"/>
          <w:szCs w:val="44"/>
          <w:highlight w:val="none"/>
          <w:lang w:val="en-US" w:eastAsia="zh-CN"/>
        </w:rPr>
        <w:t>第</w:t>
      </w:r>
      <w:r>
        <w:rPr>
          <w:rFonts w:hint="eastAsia" w:ascii="方正小标宋简体" w:hAnsi="方正小标宋简体" w:eastAsia="方正小标宋简体" w:cs="方正小标宋简体"/>
          <w:sz w:val="44"/>
          <w:szCs w:val="44"/>
          <w:highlight w:val="none"/>
        </w:rPr>
        <w:t>十</w:t>
      </w:r>
      <w:r>
        <w:rPr>
          <w:rFonts w:hint="eastAsia" w:ascii="方正小标宋简体" w:hAnsi="方正小标宋简体" w:eastAsia="方正小标宋简体" w:cs="方正小标宋简体"/>
          <w:sz w:val="44"/>
          <w:szCs w:val="44"/>
          <w:highlight w:val="none"/>
          <w:lang w:val="en-US" w:eastAsia="zh-CN"/>
        </w:rPr>
        <w:t>一</w:t>
      </w:r>
      <w:r>
        <w:rPr>
          <w:rFonts w:hint="eastAsia" w:ascii="方正小标宋简体" w:hAnsi="方正小标宋简体" w:eastAsia="方正小标宋简体" w:cs="方正小标宋简体"/>
          <w:sz w:val="44"/>
          <w:szCs w:val="44"/>
          <w:highlight w:val="none"/>
        </w:rPr>
        <w:t>届委员会</w:t>
      </w:r>
    </w:p>
    <w:p>
      <w:pPr>
        <w:spacing w:line="560" w:lineRule="exact"/>
        <w:ind w:right="450"/>
        <w:jc w:val="center"/>
        <w:rPr>
          <w:rFonts w:hint="default" w:ascii="方正小标宋简体" w:hAnsi="方正小标宋简体" w:eastAsia="方正小标宋简体" w:cs="方正小标宋简体"/>
          <w:color w:val="000000"/>
          <w:kern w:val="0"/>
          <w:sz w:val="44"/>
          <w:szCs w:val="44"/>
          <w:highlight w:val="none"/>
          <w:lang w:val="en-US" w:eastAsia="zh-CN"/>
        </w:rPr>
      </w:pPr>
      <w:r>
        <w:rPr>
          <w:rFonts w:hint="eastAsia" w:ascii="方正小标宋简体" w:hAnsi="方正小标宋简体" w:eastAsia="方正小标宋简体" w:cs="方正小标宋简体"/>
          <w:sz w:val="44"/>
          <w:szCs w:val="44"/>
          <w:highlight w:val="none"/>
        </w:rPr>
        <w:t>委员</w:t>
      </w:r>
      <w:r>
        <w:rPr>
          <w:rFonts w:hint="eastAsia" w:ascii="方正小标宋简体" w:hAnsi="方正小标宋简体" w:eastAsia="方正小标宋简体" w:cs="方正小标宋简体"/>
          <w:sz w:val="44"/>
          <w:szCs w:val="44"/>
          <w:highlight w:val="none"/>
          <w:lang w:val="en-US" w:eastAsia="zh-CN"/>
        </w:rPr>
        <w:t>名单</w:t>
      </w:r>
    </w:p>
    <w:p>
      <w:pPr>
        <w:spacing w:line="560" w:lineRule="exact"/>
        <w:ind w:right="450"/>
        <w:jc w:val="center"/>
        <w:rPr>
          <w:rFonts w:hint="eastAsia" w:ascii="仿宋_GB2312" w:hAnsi="宋体" w:eastAsia="仿宋_GB2312"/>
          <w:color w:val="000000"/>
          <w:kern w:val="0"/>
          <w:sz w:val="32"/>
          <w:szCs w:val="32"/>
          <w:highlight w:val="none"/>
          <w:lang w:val="en-US" w:eastAsia="zh-CN"/>
        </w:rPr>
      </w:pPr>
      <w:r>
        <w:rPr>
          <w:rFonts w:hint="eastAsia" w:ascii="仿宋_GB2312" w:hAnsi="宋体" w:eastAsia="仿宋_GB2312"/>
          <w:color w:val="000000"/>
          <w:kern w:val="0"/>
          <w:sz w:val="32"/>
          <w:szCs w:val="32"/>
          <w:highlight w:val="none"/>
          <w:lang w:val="en-US" w:eastAsia="zh-CN"/>
        </w:rPr>
        <w:t>（排名不分先后，以姓氏笔画为序）</w:t>
      </w:r>
    </w:p>
    <w:p>
      <w:pPr>
        <w:spacing w:line="560" w:lineRule="exact"/>
        <w:ind w:right="450"/>
        <w:jc w:val="left"/>
        <w:rPr>
          <w:rFonts w:hint="eastAsia" w:ascii="仿宋_GB2312" w:hAnsi="宋体" w:eastAsia="仿宋_GB2312"/>
          <w:color w:val="auto"/>
          <w:kern w:val="0"/>
          <w:sz w:val="32"/>
          <w:szCs w:val="32"/>
          <w:highlight w:val="none"/>
          <w:lang w:val="en-US" w:eastAsia="zh-CN"/>
        </w:rPr>
      </w:pPr>
    </w:p>
    <w:p>
      <w:pPr>
        <w:spacing w:line="560" w:lineRule="exact"/>
        <w:ind w:right="450" w:firstLine="640" w:firstLineChars="200"/>
        <w:jc w:val="left"/>
        <w:rPr>
          <w:rFonts w:hint="eastAsia"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lang w:val="en-US" w:eastAsia="zh-CN"/>
        </w:rPr>
        <w:t xml:space="preserve">王  峰  申倩倩  朱  婷  任  和  任  欣  刘  擎  </w:t>
      </w:r>
    </w:p>
    <w:p>
      <w:pPr>
        <w:spacing w:line="560" w:lineRule="exact"/>
        <w:ind w:right="450" w:firstLine="640" w:firstLineChars="200"/>
        <w:jc w:val="left"/>
        <w:rPr>
          <w:rFonts w:hint="eastAsia"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lang w:val="en-US" w:eastAsia="zh-CN"/>
        </w:rPr>
        <w:t xml:space="preserve">刘婷婷  刘瑞文  刘赟赟  许亚文  苏潇男  杜文平  </w:t>
      </w:r>
    </w:p>
    <w:p>
      <w:pPr>
        <w:spacing w:line="560" w:lineRule="exact"/>
        <w:ind w:right="450" w:firstLine="640" w:firstLineChars="200"/>
        <w:jc w:val="left"/>
        <w:rPr>
          <w:rFonts w:hint="eastAsia"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lang w:val="en-US" w:eastAsia="zh-CN"/>
        </w:rPr>
        <w:t xml:space="preserve">李  雪  李瑞琨  张  岩  张一梦  张亚茹  陈  林  </w:t>
      </w:r>
    </w:p>
    <w:p>
      <w:pPr>
        <w:spacing w:line="560" w:lineRule="exact"/>
        <w:ind w:right="450" w:firstLine="640" w:firstLineChars="200"/>
        <w:jc w:val="left"/>
        <w:rPr>
          <w:rFonts w:hint="eastAsia"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lang w:val="en-US" w:eastAsia="zh-CN"/>
        </w:rPr>
        <w:t xml:space="preserve">武  菲  范依宁  神克洋  徐一楠  徐国婧  陶圣叶  </w:t>
      </w:r>
    </w:p>
    <w:p>
      <w:pPr>
        <w:spacing w:line="560" w:lineRule="exact"/>
        <w:ind w:right="450" w:firstLine="640" w:firstLineChars="200"/>
        <w:jc w:val="left"/>
        <w:rPr>
          <w:rFonts w:hint="eastAsia"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lang w:val="en-US" w:eastAsia="zh-CN"/>
        </w:rPr>
        <w:t>强  景</w:t>
      </w:r>
    </w:p>
    <w:p>
      <w:pPr>
        <w:spacing w:line="560" w:lineRule="exact"/>
        <w:ind w:right="450"/>
        <w:jc w:val="left"/>
        <w:rPr>
          <w:rFonts w:hint="eastAsia" w:ascii="仿宋_GB2312" w:hAnsi="宋体" w:eastAsia="仿宋_GB2312"/>
          <w:color w:val="auto"/>
          <w:kern w:val="0"/>
          <w:sz w:val="32"/>
          <w:szCs w:val="32"/>
          <w:highlight w:val="none"/>
          <w:lang w:val="en-US" w:eastAsia="zh-CN"/>
        </w:rPr>
      </w:pPr>
    </w:p>
    <w:p>
      <w:pPr>
        <w:spacing w:line="560" w:lineRule="exact"/>
        <w:ind w:right="450" w:firstLine="640" w:firstLineChars="200"/>
        <w:jc w:val="left"/>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lang w:val="en-US" w:eastAsia="zh-CN"/>
        </w:rPr>
        <w:t>共25人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参会人员名单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学院：</w:t>
      </w:r>
    </w:p>
    <w:tbl>
      <w:tblPr>
        <w:tblStyle w:val="6"/>
        <w:tblW w:w="9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1"/>
        <w:gridCol w:w="1450"/>
        <w:gridCol w:w="1767"/>
        <w:gridCol w:w="4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171"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_GB2312" w:eastAsia="仿宋_GB2312"/>
                <w:color w:val="auto"/>
                <w:sz w:val="30"/>
                <w:szCs w:val="30"/>
                <w:highlight w:val="none"/>
                <w:vertAlign w:val="baseline"/>
                <w:lang w:val="en-US" w:eastAsia="zh-CN"/>
              </w:rPr>
            </w:pPr>
            <w:r>
              <w:rPr>
                <w:rFonts w:hint="eastAsia" w:ascii="仿宋_GB2312" w:hAnsi="仿宋_GB2312" w:eastAsia="仿宋_GB2312" w:cs="仿宋_GB2312"/>
                <w:color w:val="auto"/>
                <w:sz w:val="30"/>
                <w:szCs w:val="30"/>
                <w:highlight w:val="none"/>
                <w:lang w:val="en-US" w:eastAsia="zh-CN"/>
              </w:rPr>
              <w:t>专兼挂团干部</w:t>
            </w:r>
          </w:p>
        </w:tc>
        <w:tc>
          <w:tcPr>
            <w:tcW w:w="1450"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团委委员</w:t>
            </w:r>
          </w:p>
        </w:tc>
        <w:tc>
          <w:tcPr>
            <w:tcW w:w="1767"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学生会</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主席团成员</w:t>
            </w:r>
          </w:p>
        </w:tc>
        <w:tc>
          <w:tcPr>
            <w:tcW w:w="4070" w:type="dxa"/>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eastAsia="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2022、2023级团支部书记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8" w:hRule="atLeast"/>
          <w:jc w:val="center"/>
        </w:trPr>
        <w:tc>
          <w:tcPr>
            <w:tcW w:w="2171" w:type="dxa"/>
            <w:vAlign w:val="top"/>
          </w:tcPr>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default" w:ascii="仿宋_GB2312" w:eastAsia="仿宋_GB2312"/>
                <w:color w:val="auto"/>
                <w:sz w:val="30"/>
                <w:szCs w:val="30"/>
                <w:highlight w:val="none"/>
                <w:vertAlign w:val="baseline"/>
                <w:lang w:val="en-US" w:eastAsia="zh-CN"/>
              </w:rPr>
            </w:pPr>
          </w:p>
        </w:tc>
        <w:tc>
          <w:tcPr>
            <w:tcW w:w="1450" w:type="dxa"/>
            <w:vAlign w:val="top"/>
          </w:tcPr>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default" w:ascii="仿宋_GB2312" w:eastAsia="仿宋_GB2312"/>
                <w:color w:val="auto"/>
                <w:sz w:val="30"/>
                <w:szCs w:val="30"/>
                <w:highlight w:val="none"/>
                <w:vertAlign w:val="baseline"/>
                <w:lang w:val="en-US" w:eastAsia="zh-CN"/>
              </w:rPr>
            </w:pPr>
          </w:p>
        </w:tc>
        <w:tc>
          <w:tcPr>
            <w:tcW w:w="1767" w:type="dxa"/>
            <w:vAlign w:val="top"/>
          </w:tcPr>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default" w:ascii="仿宋_GB2312" w:eastAsia="仿宋_GB2312"/>
                <w:color w:val="auto"/>
                <w:sz w:val="30"/>
                <w:szCs w:val="30"/>
                <w:highlight w:val="none"/>
                <w:vertAlign w:val="baseline"/>
                <w:lang w:val="en-US" w:eastAsia="zh-CN"/>
              </w:rPr>
            </w:pPr>
          </w:p>
        </w:tc>
        <w:tc>
          <w:tcPr>
            <w:tcW w:w="4070" w:type="dxa"/>
            <w:vAlign w:val="top"/>
          </w:tcPr>
          <w:p>
            <w:pPr>
              <w:keepNext w:val="0"/>
              <w:keepLines w:val="0"/>
              <w:pageBreakBefore w:val="0"/>
              <w:widowControl w:val="0"/>
              <w:kinsoku/>
              <w:wordWrap/>
              <w:overflowPunct/>
              <w:topLinePunct w:val="0"/>
              <w:autoSpaceDE/>
              <w:autoSpaceDN/>
              <w:bidi w:val="0"/>
              <w:adjustRightInd/>
              <w:snapToGrid/>
              <w:spacing w:line="380" w:lineRule="exact"/>
              <w:jc w:val="both"/>
              <w:textAlignment w:val="auto"/>
              <w:rPr>
                <w:rFonts w:hint="default" w:ascii="仿宋_GB2312" w:eastAsia="仿宋_GB2312"/>
                <w:color w:val="auto"/>
                <w:sz w:val="30"/>
                <w:szCs w:val="3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9458" w:type="dxa"/>
            <w:gridSpan w:val="4"/>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仿宋_GB2312" w:eastAsia="仿宋_GB2312"/>
                <w:color w:val="auto"/>
                <w:sz w:val="30"/>
                <w:szCs w:val="30"/>
                <w:highlight w:val="none"/>
                <w:vertAlign w:val="baseline"/>
                <w:lang w:val="en-US" w:eastAsia="zh-CN"/>
              </w:rPr>
            </w:pPr>
            <w:r>
              <w:rPr>
                <w:rFonts w:hint="eastAsia" w:ascii="仿宋_GB2312" w:eastAsia="仿宋_GB2312"/>
                <w:color w:val="auto"/>
                <w:sz w:val="30"/>
                <w:szCs w:val="30"/>
                <w:highlight w:val="none"/>
                <w:vertAlign w:val="baseline"/>
                <w:lang w:val="en-US" w:eastAsia="zh-CN"/>
              </w:rPr>
              <w:t>备注：共**人</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eastAsia="仿宋_GB2312"/>
          <w:color w:val="auto"/>
          <w:sz w:val="32"/>
          <w:szCs w:val="32"/>
          <w:highlight w:val="none"/>
          <w:lang w:val="en-US" w:eastAsia="zh-CN"/>
        </w:rPr>
      </w:pPr>
    </w:p>
    <w:sectPr>
      <w:footerReference r:id="rId3" w:type="default"/>
      <w:pgSz w:w="11906" w:h="16838"/>
      <w:pgMar w:top="1327" w:right="1587" w:bottom="132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00FD517F"/>
    <w:rsid w:val="00133B86"/>
    <w:rsid w:val="00201F25"/>
    <w:rsid w:val="00210C29"/>
    <w:rsid w:val="002475FE"/>
    <w:rsid w:val="002729BC"/>
    <w:rsid w:val="00296E7A"/>
    <w:rsid w:val="00296EA6"/>
    <w:rsid w:val="00311BF0"/>
    <w:rsid w:val="004177A2"/>
    <w:rsid w:val="004B24E9"/>
    <w:rsid w:val="006A6061"/>
    <w:rsid w:val="006D405D"/>
    <w:rsid w:val="006E4800"/>
    <w:rsid w:val="007248ED"/>
    <w:rsid w:val="00736822"/>
    <w:rsid w:val="007A3CE2"/>
    <w:rsid w:val="00820AFD"/>
    <w:rsid w:val="00825EA9"/>
    <w:rsid w:val="00834530"/>
    <w:rsid w:val="008779F9"/>
    <w:rsid w:val="00882CAC"/>
    <w:rsid w:val="008B1E2C"/>
    <w:rsid w:val="00993F74"/>
    <w:rsid w:val="00BD6BED"/>
    <w:rsid w:val="00BE14AB"/>
    <w:rsid w:val="00C12BED"/>
    <w:rsid w:val="00C21FEA"/>
    <w:rsid w:val="00C867AE"/>
    <w:rsid w:val="00CB14EE"/>
    <w:rsid w:val="00CF1717"/>
    <w:rsid w:val="00CF2149"/>
    <w:rsid w:val="00D16361"/>
    <w:rsid w:val="00E35D20"/>
    <w:rsid w:val="00E66700"/>
    <w:rsid w:val="00F7227F"/>
    <w:rsid w:val="00FB2B30"/>
    <w:rsid w:val="00FC50B7"/>
    <w:rsid w:val="00FD517F"/>
    <w:rsid w:val="01211437"/>
    <w:rsid w:val="050F54EC"/>
    <w:rsid w:val="0A6F5E53"/>
    <w:rsid w:val="0E17384B"/>
    <w:rsid w:val="0E3169DB"/>
    <w:rsid w:val="12F47F3F"/>
    <w:rsid w:val="167F20AF"/>
    <w:rsid w:val="168E5069"/>
    <w:rsid w:val="1841380A"/>
    <w:rsid w:val="19721458"/>
    <w:rsid w:val="202D2E69"/>
    <w:rsid w:val="24326028"/>
    <w:rsid w:val="24C5190A"/>
    <w:rsid w:val="27A37659"/>
    <w:rsid w:val="28255856"/>
    <w:rsid w:val="2A251552"/>
    <w:rsid w:val="2B126B59"/>
    <w:rsid w:val="2F8E499D"/>
    <w:rsid w:val="2FBF37B5"/>
    <w:rsid w:val="303478E1"/>
    <w:rsid w:val="33873849"/>
    <w:rsid w:val="33AF751A"/>
    <w:rsid w:val="38D23E93"/>
    <w:rsid w:val="3B2F2E06"/>
    <w:rsid w:val="3B513AA0"/>
    <w:rsid w:val="3BB52F17"/>
    <w:rsid w:val="3C0C4A40"/>
    <w:rsid w:val="3FC14969"/>
    <w:rsid w:val="40771171"/>
    <w:rsid w:val="4097029B"/>
    <w:rsid w:val="44630CE6"/>
    <w:rsid w:val="44800F3F"/>
    <w:rsid w:val="45102744"/>
    <w:rsid w:val="4CD116B1"/>
    <w:rsid w:val="4D3742A3"/>
    <w:rsid w:val="4E3E5681"/>
    <w:rsid w:val="4E4E7A59"/>
    <w:rsid w:val="4E7C036D"/>
    <w:rsid w:val="5078093C"/>
    <w:rsid w:val="51012A6F"/>
    <w:rsid w:val="511B0B86"/>
    <w:rsid w:val="52DD2A5D"/>
    <w:rsid w:val="562C5856"/>
    <w:rsid w:val="56BD06E3"/>
    <w:rsid w:val="57C12279"/>
    <w:rsid w:val="585213FD"/>
    <w:rsid w:val="610F2EEF"/>
    <w:rsid w:val="62EC5F1B"/>
    <w:rsid w:val="634B1DA5"/>
    <w:rsid w:val="6A515DD8"/>
    <w:rsid w:val="6B24674F"/>
    <w:rsid w:val="6BE22D23"/>
    <w:rsid w:val="726470AD"/>
    <w:rsid w:val="728C1FA9"/>
    <w:rsid w:val="75BB571A"/>
    <w:rsid w:val="79D35A48"/>
    <w:rsid w:val="7CC600AE"/>
    <w:rsid w:val="7D857D83"/>
    <w:rsid w:val="7DAF7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日期 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271</Words>
  <Characters>309</Characters>
  <Lines>2</Lines>
  <Paragraphs>1</Paragraphs>
  <TotalTime>159</TotalTime>
  <ScaleCrop>false</ScaleCrop>
  <LinksUpToDate>false</LinksUpToDate>
  <CharactersWithSpaces>348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2020-10-21T01:17:00Z</dcterms:created>
  <dc:creator>administered</dc:creator>
  <cp:lastModifiedBy>/ty/ty</cp:lastModifiedBy>
  <cp:lastPrinted>2023-11-28T03:43:00Z</cp:lastPrinted>
  <dcterms:modified xsi:type="dcterms:W3CDTF">2023-11-29T03:09:06Z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3C6EAD8B86D14F10AEF8493D5DA25B6E_13</vt:lpwstr>
  </property>
</Properties>
</file>