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关于举办“</w:t>
      </w:r>
      <w:bookmarkStart w:id="0" w:name="_Hlk69889668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党史故事我讲给你听</w:t>
      </w:r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”庆祝建党100周年党史故事会的通知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jc w:val="lef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在建党100周年之际，为进一步加强对同学们的爱国主义教育，深入地解读中国共产党的革命精神以及对创建祖国的伟大历程，激励济医人树立坚定的爱国主义理想信念，特举办“</w:t>
      </w:r>
      <w:r>
        <w:rPr>
          <w:rFonts w:ascii="仿宋_GB2312" w:hAnsi="Times New Roman" w:eastAsia="仿宋_GB2312" w:cs="Times New Roman"/>
          <w:sz w:val="32"/>
          <w:szCs w:val="32"/>
        </w:rPr>
        <w:t>党史故事我讲给你听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庆祝建党100周年党史故事会，面向济宁医学院日照校区2019级、2020级全体在校生征集优秀红色朗诵视频演讲作品，以演讲为主，表演、音乐、背景视频播放相结合的形式讲出你心中的红色故事，纪念伟大的革命先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现将相关事宜通知如下：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 w:cs="方正黑体简体"/>
          <w:b w:val="0"/>
          <w:bCs w:val="0"/>
        </w:rPr>
      </w:pPr>
      <w:r>
        <w:rPr>
          <w:rFonts w:hint="eastAsia" w:ascii="黑体" w:hAnsi="黑体" w:eastAsia="黑体" w:cs="方正黑体简体"/>
          <w:b w:val="0"/>
          <w:bCs w:val="0"/>
        </w:rPr>
        <w:t>一、</w:t>
      </w:r>
      <w:r>
        <w:rPr>
          <w:rFonts w:ascii="黑体" w:hAnsi="黑体" w:eastAsia="黑体" w:cs="方正黑体简体"/>
          <w:b w:val="0"/>
          <w:bCs w:val="0"/>
        </w:rPr>
        <w:t>活动主题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宋体" w:hAnsi="宋体"/>
        </w:rPr>
      </w:pPr>
      <w:r>
        <w:rPr>
          <w:rFonts w:ascii="仿宋_GB2312" w:hAnsi="Times New Roman" w:eastAsia="仿宋_GB2312" w:cs="Times New Roman"/>
          <w:b w:val="0"/>
          <w:bCs w:val="0"/>
        </w:rPr>
        <w:t>峥嵘岁月百年史，不忘初心砥砺行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 w:cs="方正黑体简体"/>
          <w:b w:val="0"/>
          <w:bCs w:val="0"/>
        </w:rPr>
      </w:pPr>
      <w:r>
        <w:rPr>
          <w:rFonts w:hint="eastAsia" w:ascii="黑体" w:hAnsi="黑体" w:eastAsia="黑体" w:cs="方正黑体简体"/>
          <w:b w:val="0"/>
          <w:bCs w:val="0"/>
        </w:rPr>
        <w:t>二、</w:t>
      </w:r>
      <w:r>
        <w:rPr>
          <w:rFonts w:ascii="黑体" w:hAnsi="黑体" w:eastAsia="黑体" w:cs="方正黑体简体"/>
          <w:b w:val="0"/>
          <w:bCs w:val="0"/>
        </w:rPr>
        <w:t>参赛对象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日照校区2018级，2019级，2020级全体学生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 w:cs="方正黑体简体"/>
          <w:b w:val="0"/>
          <w:bCs w:val="0"/>
        </w:rPr>
      </w:pPr>
      <w:r>
        <w:rPr>
          <w:rFonts w:hint="eastAsia" w:ascii="黑体" w:hAnsi="黑体" w:eastAsia="黑体" w:cs="方正黑体简体"/>
          <w:b w:val="0"/>
          <w:bCs w:val="0"/>
        </w:rPr>
        <w:t>三、</w:t>
      </w:r>
      <w:r>
        <w:rPr>
          <w:rFonts w:ascii="黑体" w:hAnsi="黑体" w:eastAsia="黑体" w:cs="方正黑体简体"/>
          <w:b w:val="0"/>
          <w:bCs w:val="0"/>
        </w:rPr>
        <w:t>活动时间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2021年4月—5月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 w:cs="方正黑体简体"/>
          <w:b w:val="0"/>
          <w:bCs w:val="0"/>
        </w:rPr>
      </w:pPr>
      <w:r>
        <w:rPr>
          <w:rFonts w:hint="eastAsia" w:ascii="黑体" w:hAnsi="黑体" w:eastAsia="黑体" w:cs="方正黑体简体"/>
          <w:b w:val="0"/>
          <w:bCs w:val="0"/>
        </w:rPr>
        <w:t>四、举办单位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主办单位：校团委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承办单位：管理学院团总支、学生会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 w:cs="方正黑体简体"/>
          <w:b w:val="0"/>
          <w:bCs w:val="0"/>
        </w:rPr>
      </w:pPr>
      <w:r>
        <w:rPr>
          <w:rFonts w:hint="eastAsia" w:ascii="黑体" w:hAnsi="黑体" w:eastAsia="黑体" w:cs="方正黑体简体"/>
          <w:b w:val="0"/>
          <w:bCs w:val="0"/>
        </w:rPr>
        <w:t>五、</w:t>
      </w:r>
      <w:r>
        <w:rPr>
          <w:rFonts w:ascii="黑体" w:hAnsi="黑体" w:eastAsia="黑体" w:cs="方正黑体简体"/>
          <w:b w:val="0"/>
          <w:bCs w:val="0"/>
        </w:rPr>
        <w:t>参赛要求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1.</w:t>
      </w:r>
      <w:r>
        <w:rPr>
          <w:rFonts w:hint="eastAsia" w:ascii="仿宋_GB2312" w:hAnsi="Times New Roman" w:eastAsia="仿宋_GB2312" w:cs="Times New Roman"/>
          <w:b w:val="0"/>
          <w:bCs w:val="0"/>
        </w:rPr>
        <w:t>作品</w:t>
      </w:r>
      <w:r>
        <w:rPr>
          <w:rFonts w:ascii="仿宋_GB2312" w:hAnsi="Times New Roman" w:eastAsia="仿宋_GB2312" w:cs="Times New Roman"/>
          <w:b w:val="0"/>
          <w:bCs w:val="0"/>
        </w:rPr>
        <w:t>内容要紧扣“峥嵘岁月百年史，不忘初心砥砺行”的主题表达，以生动活泼、意义深刻的形式表现，</w:t>
      </w:r>
      <w:r>
        <w:rPr>
          <w:rFonts w:hint="eastAsia" w:ascii="仿宋_GB2312" w:hAnsi="Times New Roman" w:eastAsia="仿宋_GB2312" w:cs="Times New Roman"/>
          <w:b w:val="0"/>
          <w:bCs w:val="0"/>
        </w:rPr>
        <w:t>并结合</w:t>
      </w:r>
      <w:r>
        <w:rPr>
          <w:rFonts w:ascii="仿宋_GB2312" w:hAnsi="Times New Roman" w:eastAsia="仿宋_GB2312" w:cs="Times New Roman"/>
          <w:b w:val="0"/>
          <w:bCs w:val="0"/>
        </w:rPr>
        <w:t>党史、新中国史、改革开放史、社会主义发展史</w:t>
      </w:r>
      <w:r>
        <w:rPr>
          <w:rFonts w:hint="eastAsia" w:ascii="仿宋_GB2312" w:hAnsi="Times New Roman" w:eastAsia="仿宋_GB2312" w:cs="Times New Roman"/>
          <w:b w:val="0"/>
          <w:bCs w:val="0"/>
        </w:rPr>
        <w:t>。</w:t>
      </w:r>
      <w:r>
        <w:rPr>
          <w:rFonts w:ascii="仿宋_GB2312" w:hAnsi="Times New Roman" w:eastAsia="仿宋_GB2312" w:cs="Times New Roman"/>
          <w:b w:val="0"/>
          <w:bCs w:val="0"/>
        </w:rPr>
        <w:t>选取</w:t>
      </w:r>
      <w:r>
        <w:rPr>
          <w:rFonts w:hint="eastAsia" w:ascii="仿宋_GB2312" w:hAnsi="Times New Roman" w:eastAsia="仿宋_GB2312" w:cs="Times New Roman"/>
          <w:b w:val="0"/>
          <w:bCs w:val="0"/>
        </w:rPr>
        <w:t>与建党一百周年有关的</w:t>
      </w:r>
      <w:r>
        <w:rPr>
          <w:rFonts w:ascii="仿宋_GB2312" w:hAnsi="Times New Roman" w:eastAsia="仿宋_GB2312" w:cs="Times New Roman"/>
          <w:b w:val="0"/>
          <w:bCs w:val="0"/>
        </w:rPr>
        <w:t>红色题材，内容有原创部分</w:t>
      </w:r>
      <w:r>
        <w:rPr>
          <w:rFonts w:hint="eastAsia" w:ascii="仿宋_GB2312" w:hAnsi="Times New Roman" w:eastAsia="仿宋_GB2312" w:cs="Times New Roman"/>
          <w:b w:val="0"/>
          <w:bCs w:val="0"/>
        </w:rPr>
        <w:t>，</w:t>
      </w:r>
      <w:r>
        <w:rPr>
          <w:rFonts w:ascii="仿宋_GB2312" w:hAnsi="Times New Roman" w:eastAsia="仿宋_GB2312" w:cs="Times New Roman"/>
          <w:b w:val="0"/>
          <w:bCs w:val="0"/>
        </w:rPr>
        <w:t>并与朗诵、视频内容相联系呼应。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作品形式以演讲并结合视频的进行讲述。初赛作品以视频形式上交，要求视频格式为</w:t>
      </w:r>
      <w:r>
        <w:rPr>
          <w:rFonts w:ascii="仿宋_GB2312" w:hAnsi="Times New Roman" w:eastAsia="仿宋_GB2312" w:cs="Times New Roman"/>
          <w:sz w:val="32"/>
          <w:szCs w:val="32"/>
        </w:rPr>
        <w:t>MP4、WMA、MOV、AVI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。鼓励创新，形式、风格不限。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分辨率要求：统一采用标清4:3拍摄剪辑，尺寸大小为720x576。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3.作品时长</w:t>
      </w:r>
      <w:r>
        <w:rPr>
          <w:rFonts w:hint="eastAsia" w:ascii="仿宋_GB2312" w:hAnsi="Times New Roman" w:eastAsia="仿宋_GB2312" w:cs="Times New Roman"/>
          <w:b w:val="0"/>
          <w:bCs w:val="0"/>
        </w:rPr>
        <w:t>要求</w:t>
      </w:r>
      <w:r>
        <w:rPr>
          <w:rFonts w:ascii="仿宋_GB2312" w:hAnsi="Times New Roman" w:eastAsia="仿宋_GB2312" w:cs="Times New Roman"/>
          <w:b w:val="0"/>
          <w:bCs w:val="0"/>
        </w:rPr>
        <w:t>5－7分钟</w:t>
      </w:r>
      <w:r>
        <w:rPr>
          <w:rFonts w:hint="eastAsia" w:ascii="仿宋_GB2312" w:hAnsi="Times New Roman" w:eastAsia="仿宋_GB2312" w:cs="Times New Roman"/>
          <w:b w:val="0"/>
          <w:bCs w:val="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>4.</w:t>
      </w:r>
      <w:r>
        <w:rPr>
          <w:rFonts w:hint="eastAsia" w:ascii="仿宋_GB2312" w:hAnsi="Times New Roman" w:eastAsia="仿宋_GB2312" w:cs="Times New Roman"/>
          <w:b w:val="0"/>
          <w:bCs w:val="0"/>
        </w:rPr>
        <w:t>作品演讲人数至多四人，</w:t>
      </w:r>
      <w:r>
        <w:rPr>
          <w:rFonts w:ascii="仿宋_GB2312" w:hAnsi="Times New Roman" w:eastAsia="仿宋_GB2312" w:cs="Times New Roman"/>
          <w:b w:val="0"/>
          <w:bCs w:val="0"/>
        </w:rPr>
        <w:t>要求吐字清晰，语速适当</w:t>
      </w:r>
      <w:r>
        <w:rPr>
          <w:rFonts w:hint="eastAsia" w:ascii="仿宋_GB2312" w:hAnsi="Times New Roman" w:eastAsia="仿宋_GB2312" w:cs="Times New Roman"/>
          <w:b w:val="0"/>
          <w:bCs w:val="0"/>
        </w:rPr>
        <w:t>，演讲表达准确、流畅、自然。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 w:cs="方正黑体简体"/>
          <w:b w:val="0"/>
          <w:bCs w:val="0"/>
        </w:rPr>
      </w:pPr>
      <w:r>
        <w:rPr>
          <w:rFonts w:hint="eastAsia" w:ascii="黑体" w:hAnsi="黑体" w:eastAsia="黑体" w:cs="方正黑体简体"/>
          <w:b w:val="0"/>
          <w:bCs w:val="0"/>
        </w:rPr>
        <w:t>六、活动流程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活动通知在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>29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日9:</w:t>
      </w:r>
      <w:r>
        <w:rPr>
          <w:rFonts w:ascii="仿宋_GB2312" w:hAnsi="Times New Roman" w:eastAsia="仿宋_GB2312" w:cs="Times New Roman"/>
          <w:sz w:val="32"/>
          <w:szCs w:val="32"/>
        </w:rPr>
        <w:t>00-18</w:t>
      </w:r>
      <w:r>
        <w:rPr>
          <w:rFonts w:hint="eastAsia" w:ascii="仿宋_GB2312" w:hAnsi="Times New Roman" w:eastAsia="仿宋_GB2312" w:cs="Times New Roman"/>
          <w:sz w:val="32"/>
          <w:szCs w:val="32"/>
        </w:rPr>
        <w:t>:0</w:t>
      </w:r>
      <w:r>
        <w:rPr>
          <w:rFonts w:ascii="仿宋_GB2312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于“到梦空间”</w:t>
      </w:r>
      <w:r>
        <w:rPr>
          <w:rFonts w:ascii="仿宋_GB2312" w:hAnsi="Times New Roman" w:eastAsia="仿宋_GB2312" w:cs="Times New Roman"/>
          <w:sz w:val="32"/>
          <w:szCs w:val="32"/>
        </w:rPr>
        <w:t>app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发布，参赛选手通过此平台报名参加活动，并加入QQ群（群号：</w:t>
      </w:r>
      <w:r>
        <w:rPr>
          <w:rFonts w:ascii="仿宋_GB2312" w:hAnsi="Times New Roman" w:eastAsia="仿宋_GB2312" w:cs="Times New Roman"/>
          <w:sz w:val="32"/>
          <w:szCs w:val="32"/>
        </w:rPr>
        <w:t>444293986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）咨询交流。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作品创作。4月30日-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日，参赛选手按要求完成创作。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作品报送。药学院、医学信息工程学院、管理学院分别创编至少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部作品参赛；生物科学学院与外国语学院分别创编至少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部作品参赛。请各学院负责人以学院为单位于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日10:00前将作品和创意设计大赛报名表（附件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）统一发至邮箱：</w:t>
      </w:r>
      <w:r>
        <w:rPr>
          <w:rFonts w:ascii="仿宋_GB2312" w:hAnsi="仿宋_GB2312" w:eastAsia="仿宋_GB2312" w:cs="仿宋_GB2312"/>
          <w:sz w:val="32"/>
          <w:szCs w:val="32"/>
        </w:rPr>
        <w:t>1078168358@qq.com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5月1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日-5月1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日进行初选，5月1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日举办决赛。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方正黑体简体"/>
          <w:b w:val="0"/>
          <w:bCs w:val="0"/>
        </w:rPr>
        <w:t xml:space="preserve">七、表彰奖励   </w:t>
      </w:r>
      <w:r>
        <w:rPr>
          <w:rFonts w:hint="eastAsia" w:ascii="黑体" w:hAnsi="黑体" w:eastAsia="黑体"/>
        </w:rPr>
        <w:t xml:space="preserve">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hint="eastAsia" w:ascii="仿宋_GB2312" w:hAnsi="Times New Roman" w:eastAsia="仿宋_GB2312" w:cs="Times New Roman"/>
          <w:b w:val="0"/>
          <w:bCs w:val="0"/>
        </w:rPr>
        <w:t>大赛设置一等奖一名、二等奖两名、三等奖两名，获奖学生按照学校“第二课堂成绩单”文体素质拓展类认定标准赋予学分。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b w:val="0"/>
          <w:bCs w:val="0"/>
        </w:rPr>
      </w:pPr>
      <w:r>
        <w:rPr>
          <w:rFonts w:ascii="仿宋_GB2312" w:hAnsi="Times New Roman" w:eastAsia="仿宋_GB2312" w:cs="Times New Roman"/>
          <w:b w:val="0"/>
          <w:bCs w:val="0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</w:rPr>
        <w:t>联系人</w:t>
      </w:r>
      <w:r>
        <w:rPr>
          <w:rFonts w:ascii="仿宋_GB2312" w:hAnsi="Times New Roman" w:eastAsia="仿宋_GB2312" w:cs="Times New Roman"/>
          <w:b w:val="0"/>
          <w:bCs w:val="0"/>
        </w:rPr>
        <w:t>:</w:t>
      </w:r>
      <w:r>
        <w:rPr>
          <w:rFonts w:hint="eastAsia" w:ascii="仿宋_GB2312" w:hAnsi="Times New Roman" w:eastAsia="仿宋_GB2312" w:cs="Times New Roman"/>
          <w:b w:val="0"/>
          <w:bCs w:val="0"/>
        </w:rPr>
        <w:t>李子璐（</w:t>
      </w:r>
      <w:r>
        <w:rPr>
          <w:rFonts w:ascii="仿宋_GB2312" w:hAnsi="Times New Roman" w:eastAsia="仿宋_GB2312" w:cs="Times New Roman"/>
          <w:b w:val="0"/>
          <w:bCs w:val="0"/>
        </w:rPr>
        <w:t>19819517828</w:t>
      </w:r>
      <w:r>
        <w:rPr>
          <w:rFonts w:hint="eastAsia" w:ascii="仿宋_GB2312" w:hAnsi="Times New Roman" w:eastAsia="仿宋_GB2312" w:cs="Times New Roman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管理学院团总支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          2021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F"/>
    <w:rsid w:val="002F19BF"/>
    <w:rsid w:val="00481E65"/>
    <w:rsid w:val="006829FF"/>
    <w:rsid w:val="006C2A2C"/>
    <w:rsid w:val="009449DF"/>
    <w:rsid w:val="00AB1A53"/>
    <w:rsid w:val="00DB4D96"/>
    <w:rsid w:val="00DF3750"/>
    <w:rsid w:val="00E93442"/>
    <w:rsid w:val="00ED1C18"/>
    <w:rsid w:val="0DFD3C89"/>
    <w:rsid w:val="36DC5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9"/>
    <w:p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b/>
      <w:bCs/>
      <w:sz w:val="32"/>
      <w:szCs w:val="32"/>
    </w:rPr>
  </w:style>
  <w:style w:type="character" w:customStyle="1" w:styleId="9">
    <w:name w:val="标题 3 字符"/>
    <w:basedOn w:val="6"/>
    <w:link w:val="4"/>
    <w:qFormat/>
    <w:uiPriority w:val="9"/>
    <w:rPr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960</Characters>
  <Lines>8</Lines>
  <Paragraphs>2</Paragraphs>
  <TotalTime>24</TotalTime>
  <ScaleCrop>false</ScaleCrop>
  <LinksUpToDate>false</LinksUpToDate>
  <CharactersWithSpaces>1126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2021-04-16T13:17:00Z</dcterms:created>
  <dc:creator>JER-AN10</dc:creator>
  <cp:lastModifiedBy>1012</cp:lastModifiedBy>
  <dcterms:modified xsi:type="dcterms:W3CDTF">2021-04-27T03:19:37Z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9995b7b747a94f1ea7fb742d547338cc</vt:lpwstr>
  </property>
  <property fmtid="{D5CDD505-2E9C-101B-9397-08002B2CF9AE}" pid="3" name="KSOProductBuildVer">
    <vt:lpwstr>2052-11.1.0.10463</vt:lpwstr>
  </property>
</Properties>
</file>