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E8D5E1">
      <w:pPr>
        <w:keepNext w:val="0"/>
        <w:keepLines w:val="0"/>
        <w:pageBreakBefore w:val="0"/>
        <w:kinsoku/>
        <w:wordWrap/>
        <w:overflowPunct/>
        <w:topLinePunct w:val="0"/>
        <w:bidi w:val="0"/>
        <w:spacing w:after="0" w:line="560" w:lineRule="exact"/>
        <w:jc w:val="center"/>
        <w:textAlignment w:val="auto"/>
        <w:rPr>
          <w:rFonts w:hint="eastAsia" w:ascii="方正小标宋简体" w:hAnsi="方正小标宋简体" w:eastAsia="方正小标宋简体" w:cs="方正小标宋简体"/>
          <w:sz w:val="44"/>
          <w:szCs w:val="44"/>
          <w:lang w:val="en-US" w:eastAsia="zh-CN"/>
          <w14:ligatures w14:val="none"/>
        </w:rPr>
      </w:pPr>
      <w:r>
        <w:rPr>
          <w:rFonts w:hint="eastAsia" w:ascii="方正小标宋简体" w:hAnsi="方正小标宋简体" w:eastAsia="方正小标宋简体" w:cs="方正小标宋简体"/>
          <w:sz w:val="44"/>
          <w:szCs w:val="44"/>
          <w14:ligatures w14:val="none"/>
        </w:rPr>
        <w:t>关于</w:t>
      </w:r>
      <w:r>
        <w:rPr>
          <w:rFonts w:hint="eastAsia" w:ascii="方正小标宋简体" w:hAnsi="方正小标宋简体" w:eastAsia="方正小标宋简体" w:cs="方正小标宋简体"/>
          <w:sz w:val="44"/>
          <w:szCs w:val="44"/>
          <w:lang w:val="en-US" w:eastAsia="zh-CN"/>
          <w14:ligatures w14:val="none"/>
        </w:rPr>
        <w:t>转发《关于</w:t>
      </w:r>
      <w:r>
        <w:rPr>
          <w:rFonts w:hint="eastAsia" w:ascii="方正小标宋简体" w:hAnsi="方正小标宋简体" w:eastAsia="方正小标宋简体" w:cs="方正小标宋简体"/>
          <w:sz w:val="44"/>
          <w:szCs w:val="44"/>
          <w14:ligatures w14:val="none"/>
        </w:rPr>
        <w:t>举办2025年全国高校商业精英挑战赛的通知</w:t>
      </w:r>
      <w:r>
        <w:rPr>
          <w:rFonts w:hint="eastAsia" w:ascii="方正小标宋简体" w:hAnsi="方正小标宋简体" w:eastAsia="方正小标宋简体" w:cs="方正小标宋简体"/>
          <w:sz w:val="44"/>
          <w:szCs w:val="44"/>
          <w:lang w:val="en-US" w:eastAsia="zh-CN"/>
          <w14:ligatures w14:val="none"/>
        </w:rPr>
        <w:t>》的通知</w:t>
      </w:r>
    </w:p>
    <w:p w14:paraId="1685ACC9">
      <w:pPr>
        <w:keepNext w:val="0"/>
        <w:keepLines w:val="0"/>
        <w:pageBreakBefore w:val="0"/>
        <w:kinsoku/>
        <w:wordWrap/>
        <w:overflowPunct/>
        <w:topLinePunct w:val="0"/>
        <w:bidi w:val="0"/>
        <w:spacing w:after="0" w:line="560" w:lineRule="exact"/>
        <w:jc w:val="center"/>
        <w:textAlignment w:val="auto"/>
        <w:rPr>
          <w:rFonts w:hint="default" w:ascii="方正小标宋简体" w:hAnsi="方正小标宋简体" w:eastAsia="方正小标宋简体" w:cs="方正小标宋简体"/>
          <w:sz w:val="44"/>
          <w:szCs w:val="44"/>
          <w:lang w:val="en-US" w:eastAsia="zh-CN"/>
          <w14:ligatures w14:val="none"/>
        </w:rPr>
      </w:pPr>
    </w:p>
    <w:p w14:paraId="2374FA66">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各学院：</w:t>
      </w:r>
    </w:p>
    <w:p w14:paraId="02D0EA28">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现将《关于举办2025年全国高校商业精英挑战赛的通知》</w:t>
      </w:r>
      <w:r>
        <w:rPr>
          <w:rFonts w:hint="eastAsia" w:ascii="仿宋_GB2312" w:hAnsi="仿宋_GB2312" w:eastAsia="仿宋_GB2312" w:cs="仿宋_GB2312"/>
          <w:sz w:val="32"/>
          <w:szCs w:val="32"/>
        </w:rPr>
        <w:t>转发给你们</w:t>
      </w:r>
      <w:r>
        <w:rPr>
          <w:rFonts w:hint="eastAsia" w:ascii="仿宋_GB2312" w:hAnsi="仿宋_GB2312" w:eastAsia="仿宋_GB2312" w:cs="仿宋_GB2312"/>
          <w:kern w:val="0"/>
          <w:sz w:val="32"/>
          <w:szCs w:val="32"/>
        </w:rPr>
        <w:t>。该赛事</w:t>
      </w:r>
      <w:r>
        <w:rPr>
          <w:rFonts w:hint="eastAsia" w:ascii="仿宋_GB2312" w:hAnsi="仿宋_GB2312" w:eastAsia="仿宋_GB2312" w:cs="仿宋_GB2312"/>
          <w:sz w:val="32"/>
          <w:szCs w:val="32"/>
        </w:rPr>
        <w:t>部分赛项入</w:t>
      </w:r>
      <w:r>
        <w:rPr>
          <w:rFonts w:hint="eastAsia" w:ascii="仿宋_GB2312" w:hAnsi="仿宋_GB2312" w:eastAsia="仿宋_GB2312" w:cs="仿宋_GB2312"/>
          <w:kern w:val="0"/>
          <w:sz w:val="32"/>
          <w:szCs w:val="32"/>
        </w:rPr>
        <w:t>选2024年全国普通高校学科竞赛排行榜。目前，部分</w:t>
      </w:r>
      <w:r>
        <w:rPr>
          <w:rFonts w:hint="eastAsia" w:ascii="仿宋_GB2312" w:hAnsi="仿宋_GB2312" w:eastAsia="仿宋_GB2312" w:cs="仿宋_GB2312"/>
          <w:sz w:val="32"/>
          <w:szCs w:val="32"/>
        </w:rPr>
        <w:t>入</w:t>
      </w:r>
      <w:r>
        <w:rPr>
          <w:rFonts w:hint="eastAsia" w:ascii="仿宋_GB2312" w:hAnsi="仿宋_GB2312" w:eastAsia="仿宋_GB2312" w:cs="仿宋_GB2312"/>
          <w:kern w:val="0"/>
          <w:sz w:val="32"/>
          <w:szCs w:val="32"/>
        </w:rPr>
        <w:t>选竞赛排行榜</w:t>
      </w:r>
      <w:r>
        <w:rPr>
          <w:rFonts w:hint="eastAsia" w:ascii="仿宋_GB2312" w:hAnsi="仿宋_GB2312" w:eastAsia="仿宋_GB2312" w:cs="仿宋_GB2312"/>
          <w:kern w:val="0"/>
          <w:sz w:val="32"/>
          <w:szCs w:val="32"/>
          <w:lang w:val="en-US" w:eastAsia="zh-CN"/>
        </w:rPr>
        <w:t>的赛项</w:t>
      </w:r>
      <w:r>
        <w:rPr>
          <w:rFonts w:hint="eastAsia" w:ascii="仿宋_GB2312" w:hAnsi="仿宋_GB2312" w:eastAsia="仿宋_GB2312" w:cs="仿宋_GB2312"/>
          <w:kern w:val="0"/>
          <w:sz w:val="32"/>
          <w:szCs w:val="32"/>
        </w:rPr>
        <w:t>已开放报名，具体安排如下：</w:t>
      </w:r>
    </w:p>
    <w:p w14:paraId="4F324FA1">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黑体" w:hAnsi="黑体" w:eastAsia="黑体" w:cs="黑体"/>
          <w:kern w:val="0"/>
          <w:sz w:val="32"/>
          <w:szCs w:val="32"/>
          <w:lang w:eastAsia="zh-CN"/>
        </w:rPr>
        <w:t>一、赛项安排及报名时间</w:t>
      </w:r>
    </w:p>
    <w:p w14:paraId="51CBAAC6">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sz w:val="32"/>
          <w:szCs w:val="32"/>
        </w:rPr>
        <w:t>创新创业竞赛</w:t>
      </w:r>
    </w:p>
    <w:p w14:paraId="6D18D5C4">
      <w:pPr>
        <w:spacing w:line="560" w:lineRule="exact"/>
        <w:ind w:left="0" w:leftChars="0"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1.</w:t>
      </w:r>
      <w:r>
        <w:rPr>
          <w:rFonts w:hint="eastAsia" w:ascii="仿宋_GB2312" w:hAnsi="仿宋_GB2312" w:eastAsia="仿宋_GB2312" w:cs="仿宋_GB2312"/>
          <w:sz w:val="32"/>
          <w:szCs w:val="32"/>
        </w:rPr>
        <w:t>创业模拟赛道</w:t>
      </w:r>
      <w:r>
        <w:rPr>
          <w:rFonts w:hint="eastAsia" w:ascii="仿宋_GB2312" w:hAnsi="仿宋_GB2312" w:eastAsia="仿宋_GB2312" w:cs="仿宋_GB2312"/>
          <w:sz w:val="32"/>
          <w:szCs w:val="32"/>
          <w:lang w:eastAsia="zh-CN"/>
        </w:rPr>
        <w:t>：报名截止时间</w:t>
      </w:r>
      <w:r>
        <w:rPr>
          <w:rFonts w:hint="eastAsia" w:ascii="仿宋_GB2312" w:hAnsi="仿宋_GB2312" w:eastAsia="仿宋_GB2312" w:cs="仿宋_GB2312"/>
          <w:sz w:val="32"/>
          <w:szCs w:val="32"/>
        </w:rPr>
        <w:t>5月10日18:0</w:t>
      </w:r>
      <w:r>
        <w:rPr>
          <w:rFonts w:hint="eastAsia" w:ascii="仿宋_GB2312" w:hAnsi="仿宋_GB2312" w:eastAsia="仿宋_GB2312" w:cs="仿宋_GB2312"/>
          <w:sz w:val="32"/>
          <w:szCs w:val="32"/>
          <w:lang w:eastAsia="zh-CN"/>
        </w:rPr>
        <w:t>0</w:t>
      </w:r>
    </w:p>
    <w:p w14:paraId="5798CA90">
      <w:pPr>
        <w:numPr>
          <w:ilvl w:val="0"/>
          <w:numId w:val="0"/>
        </w:num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2.</w:t>
      </w:r>
      <w:r>
        <w:rPr>
          <w:rFonts w:hint="eastAsia" w:ascii="仿宋_GB2312" w:hAnsi="仿宋_GB2312" w:eastAsia="仿宋_GB2312" w:cs="仿宋_GB2312"/>
          <w:sz w:val="32"/>
          <w:szCs w:val="32"/>
        </w:rPr>
        <w:t>创业计划赛道</w:t>
      </w:r>
      <w:r>
        <w:rPr>
          <w:rFonts w:hint="eastAsia" w:ascii="仿宋_GB2312" w:hAnsi="仿宋_GB2312" w:eastAsia="仿宋_GB2312" w:cs="仿宋_GB2312"/>
          <w:sz w:val="32"/>
          <w:szCs w:val="32"/>
          <w:lang w:eastAsia="zh-CN"/>
        </w:rPr>
        <w:t>：报名截止时间</w:t>
      </w:r>
      <w:r>
        <w:rPr>
          <w:rFonts w:hint="eastAsia" w:ascii="仿宋_GB2312" w:hAnsi="仿宋_GB2312" w:eastAsia="仿宋_GB2312" w:cs="仿宋_GB2312"/>
          <w:sz w:val="32"/>
          <w:szCs w:val="32"/>
        </w:rPr>
        <w:t>5月31日18:00</w:t>
      </w:r>
    </w:p>
    <w:p w14:paraId="0F9CB11A">
      <w:pPr>
        <w:spacing w:line="560" w:lineRule="exact"/>
        <w:ind w:left="0" w:leftChars="0"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3.</w:t>
      </w:r>
      <w:r>
        <w:rPr>
          <w:rFonts w:hint="eastAsia" w:ascii="仿宋_GB2312" w:hAnsi="仿宋_GB2312" w:eastAsia="仿宋_GB2312" w:cs="仿宋_GB2312"/>
          <w:sz w:val="32"/>
          <w:szCs w:val="32"/>
        </w:rPr>
        <w:t>流通业经营模拟赛</w:t>
      </w:r>
      <w:r>
        <w:rPr>
          <w:rFonts w:hint="eastAsia" w:ascii="仿宋_GB2312" w:hAnsi="仿宋_GB2312" w:eastAsia="仿宋_GB2312" w:cs="仿宋_GB2312"/>
          <w:sz w:val="32"/>
          <w:szCs w:val="32"/>
          <w:lang w:val="en-US" w:eastAsia="zh-CN"/>
        </w:rPr>
        <w:t>道：</w:t>
      </w:r>
      <w:r>
        <w:rPr>
          <w:rFonts w:hint="eastAsia" w:ascii="仿宋_GB2312" w:hAnsi="仿宋_GB2312" w:eastAsia="仿宋_GB2312" w:cs="仿宋_GB2312"/>
          <w:sz w:val="32"/>
          <w:szCs w:val="32"/>
          <w:lang w:eastAsia="zh-CN"/>
        </w:rPr>
        <w:t>报名截止时间</w:t>
      </w:r>
      <w:r>
        <w:rPr>
          <w:rFonts w:hint="eastAsia" w:ascii="仿宋_GB2312" w:hAnsi="仿宋_GB2312" w:eastAsia="仿宋_GB2312" w:cs="仿宋_GB2312"/>
          <w:sz w:val="32"/>
          <w:szCs w:val="32"/>
        </w:rPr>
        <w:t>8月15日18:0</w:t>
      </w:r>
      <w:r>
        <w:rPr>
          <w:rFonts w:hint="eastAsia" w:ascii="仿宋_GB2312" w:hAnsi="仿宋_GB2312" w:eastAsia="仿宋_GB2312" w:cs="仿宋_GB2312"/>
          <w:sz w:val="32"/>
          <w:szCs w:val="32"/>
          <w:lang w:eastAsia="zh-CN"/>
        </w:rPr>
        <w:t>0</w:t>
      </w:r>
    </w:p>
    <w:p w14:paraId="74B96976">
      <w:pPr>
        <w:spacing w:line="560" w:lineRule="exact"/>
        <w:ind w:left="0" w:leftChars="0" w:firstLine="0" w:firstLineChars="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4.</w:t>
      </w:r>
      <w:r>
        <w:rPr>
          <w:rFonts w:hint="eastAsia" w:ascii="仿宋_GB2312" w:hAnsi="仿宋_GB2312" w:eastAsia="仿宋_GB2312" w:cs="仿宋_GB2312"/>
          <w:sz w:val="32"/>
          <w:szCs w:val="32"/>
        </w:rPr>
        <w:t>营销模拟决策赛道</w:t>
      </w:r>
      <w:r>
        <w:rPr>
          <w:rFonts w:hint="eastAsia" w:ascii="仿宋_GB2312" w:hAnsi="仿宋_GB2312" w:eastAsia="仿宋_GB2312" w:cs="仿宋_GB2312"/>
          <w:sz w:val="32"/>
          <w:szCs w:val="32"/>
          <w:lang w:eastAsia="zh-CN"/>
        </w:rPr>
        <w:t>：报名截止时间9</w:t>
      </w:r>
      <w:r>
        <w:rPr>
          <w:rFonts w:hint="eastAsia" w:ascii="仿宋_GB2312" w:hAnsi="仿宋_GB2312" w:eastAsia="仿宋_GB2312" w:cs="仿宋_GB2312"/>
          <w:sz w:val="32"/>
          <w:szCs w:val="32"/>
        </w:rPr>
        <w:t>月10日18:00</w:t>
      </w:r>
    </w:p>
    <w:p w14:paraId="1AA2EA3A">
      <w:pPr>
        <w:spacing w:line="560" w:lineRule="exact"/>
        <w:ind w:left="0" w:leftChars="0" w:firstLine="0" w:firstLineChars="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详细要求见附件1</w:t>
      </w:r>
      <w:r>
        <w:rPr>
          <w:rFonts w:hint="eastAsia" w:ascii="仿宋_GB2312" w:hAnsi="仿宋_GB2312" w:eastAsia="仿宋_GB2312" w:cs="仿宋_GB2312"/>
          <w:sz w:val="32"/>
          <w:szCs w:val="32"/>
          <w:lang w:eastAsia="zh-CN"/>
        </w:rPr>
        <w:t>）</w:t>
      </w:r>
    </w:p>
    <w:p w14:paraId="4DA5C363">
      <w:pPr>
        <w:spacing w:line="560" w:lineRule="exact"/>
        <w:ind w:firstLine="640"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（二）文旅与会展创新创业竞赛</w:t>
      </w:r>
    </w:p>
    <w:p w14:paraId="40117BB3">
      <w:pPr>
        <w:numPr>
          <w:ilvl w:val="0"/>
          <w:numId w:val="0"/>
        </w:num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报名</w:t>
      </w:r>
      <w:r>
        <w:rPr>
          <w:rFonts w:hint="eastAsia" w:ascii="仿宋_GB2312" w:hAnsi="仿宋_GB2312" w:eastAsia="仿宋_GB2312" w:cs="仿宋_GB2312"/>
          <w:sz w:val="32"/>
          <w:szCs w:val="32"/>
          <w:lang w:eastAsia="zh-CN"/>
        </w:rPr>
        <w:t>截止时间</w:t>
      </w:r>
      <w:r>
        <w:rPr>
          <w:rFonts w:hint="eastAsia" w:ascii="仿宋_GB2312" w:hAnsi="仿宋_GB2312" w:eastAsia="仿宋_GB2312" w:cs="仿宋_GB2312"/>
          <w:sz w:val="32"/>
          <w:szCs w:val="32"/>
          <w:lang w:val="en-US" w:eastAsia="zh-CN"/>
        </w:rPr>
        <w:t>6月10日18:00（详细要求见附件2）</w:t>
      </w:r>
    </w:p>
    <w:p w14:paraId="57E8036B">
      <w:pPr>
        <w:spacing w:line="560" w:lineRule="exact"/>
        <w:ind w:firstLine="640"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（三）国际贸易竞赛</w:t>
      </w:r>
    </w:p>
    <w:p w14:paraId="091D6204">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1.RCEP国际市场开拓策划赛道、国际贸易与商务专题赛道、涉外商事法律服务赛道及技术性贸易措施评议与标准国际化赛道：报名截止时间</w:t>
      </w:r>
      <w:r>
        <w:rPr>
          <w:rFonts w:hint="eastAsia" w:ascii="仿宋_GB2312" w:hAnsi="仿宋_GB2312" w:eastAsia="仿宋_GB2312" w:cs="仿宋_GB2312"/>
          <w:sz w:val="32"/>
          <w:szCs w:val="32"/>
        </w:rPr>
        <w:t>8月15日18:00</w:t>
      </w:r>
    </w:p>
    <w:p w14:paraId="001C3D01">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2.跨境电商赛道：报名截止时间8月20日18:00</w:t>
      </w:r>
    </w:p>
    <w:p w14:paraId="11A34E3B">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（详细要求见附件3）</w:t>
      </w:r>
    </w:p>
    <w:p w14:paraId="235D63E1">
      <w:pPr>
        <w:spacing w:line="560" w:lineRule="exact"/>
        <w:ind w:firstLine="640" w:firstLineChars="200"/>
        <w:rPr>
          <w:rFonts w:hint="eastAsia" w:ascii="黑体" w:hAnsi="黑体" w:eastAsia="黑体" w:cs="黑体"/>
          <w:kern w:val="0"/>
          <w:sz w:val="32"/>
          <w:szCs w:val="32"/>
          <w:lang w:eastAsia="zh-CN"/>
        </w:rPr>
      </w:pPr>
      <w:r>
        <w:rPr>
          <w:rFonts w:hint="eastAsia" w:ascii="黑体" w:hAnsi="黑体" w:eastAsia="黑体" w:cs="黑体"/>
          <w:kern w:val="0"/>
          <w:sz w:val="32"/>
          <w:szCs w:val="32"/>
          <w:lang w:eastAsia="zh-CN"/>
        </w:rPr>
        <w:t>二、参赛资格要求</w:t>
      </w:r>
    </w:p>
    <w:p w14:paraId="55BF9918">
      <w:pPr>
        <w:adjustRightInd w:val="0"/>
        <w:snapToGrid w:val="0"/>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各</w:t>
      </w:r>
      <w:r>
        <w:rPr>
          <w:rFonts w:hint="eastAsia" w:ascii="仿宋_GB2312" w:hAnsi="仿宋_GB2312" w:eastAsia="仿宋_GB2312" w:cs="仿宋_GB2312"/>
          <w:kern w:val="0"/>
          <w:sz w:val="32"/>
          <w:szCs w:val="32"/>
          <w:lang w:val="en-US" w:eastAsia="zh-CN"/>
        </w:rPr>
        <w:t>竞赛采用“</w:t>
      </w:r>
      <w:r>
        <w:rPr>
          <w:rFonts w:hint="eastAsia" w:ascii="仿宋_GB2312" w:hAnsi="仿宋_GB2312" w:eastAsia="仿宋_GB2312" w:cs="仿宋_GB2312"/>
          <w:kern w:val="0"/>
          <w:sz w:val="32"/>
          <w:szCs w:val="32"/>
        </w:rPr>
        <w:t>知识赛</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校赛</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形式，</w:t>
      </w:r>
      <w:r>
        <w:rPr>
          <w:rFonts w:hint="eastAsia" w:ascii="仿宋_GB2312" w:hAnsi="仿宋_GB2312" w:eastAsia="仿宋_GB2312" w:cs="仿宋_GB2312"/>
          <w:kern w:val="0"/>
          <w:sz w:val="32"/>
          <w:szCs w:val="32"/>
          <w:lang w:eastAsia="zh-CN"/>
        </w:rPr>
        <w:t>学生需在</w:t>
      </w:r>
      <w:r>
        <w:rPr>
          <w:rFonts w:hint="eastAsia" w:ascii="仿宋_GB2312" w:hAnsi="仿宋_GB2312" w:eastAsia="仿宋_GB2312" w:cs="仿宋_GB2312"/>
          <w:sz w:val="32"/>
          <w:szCs w:val="32"/>
        </w:rPr>
        <w:t>知识赛</w:t>
      </w:r>
      <w:r>
        <w:rPr>
          <w:rFonts w:hint="eastAsia" w:ascii="仿宋_GB2312" w:hAnsi="仿宋_GB2312" w:eastAsia="仿宋_GB2312" w:cs="仿宋_GB2312"/>
          <w:sz w:val="32"/>
          <w:szCs w:val="32"/>
          <w:lang w:eastAsia="zh-CN"/>
        </w:rPr>
        <w:t>取得</w:t>
      </w:r>
      <w:r>
        <w:rPr>
          <w:rFonts w:hint="eastAsia" w:ascii="仿宋_GB2312" w:hAnsi="仿宋_GB2312" w:eastAsia="仿宋_GB2312" w:cs="仿宋_GB2312"/>
          <w:sz w:val="32"/>
          <w:szCs w:val="32"/>
        </w:rPr>
        <w:t>60分及以上</w:t>
      </w:r>
      <w:r>
        <w:rPr>
          <w:rFonts w:hint="eastAsia" w:ascii="仿宋_GB2312" w:hAnsi="仿宋_GB2312" w:eastAsia="仿宋_GB2312" w:cs="仿宋_GB2312"/>
          <w:sz w:val="32"/>
          <w:szCs w:val="32"/>
          <w:lang w:eastAsia="zh-CN"/>
        </w:rPr>
        <w:t>成绩，方可</w:t>
      </w:r>
      <w:r>
        <w:rPr>
          <w:rFonts w:hint="eastAsia" w:ascii="仿宋_GB2312" w:hAnsi="仿宋_GB2312" w:eastAsia="仿宋_GB2312" w:cs="仿宋_GB2312"/>
          <w:sz w:val="32"/>
          <w:szCs w:val="32"/>
        </w:rPr>
        <w:t>获得参加校赛的资格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校赛</w:t>
      </w:r>
      <w:r>
        <w:rPr>
          <w:rFonts w:hint="eastAsia" w:ascii="仿宋_GB2312" w:hAnsi="仿宋_GB2312" w:eastAsia="仿宋_GB2312" w:cs="仿宋_GB2312"/>
          <w:sz w:val="32"/>
          <w:szCs w:val="32"/>
          <w:lang w:eastAsia="zh-CN"/>
        </w:rPr>
        <w:t>由学校统一组织，具体安排</w:t>
      </w:r>
      <w:r>
        <w:rPr>
          <w:rFonts w:hint="eastAsia" w:ascii="仿宋_GB2312" w:hAnsi="仿宋_GB2312" w:eastAsia="仿宋_GB2312" w:cs="仿宋_GB2312"/>
          <w:sz w:val="32"/>
          <w:szCs w:val="32"/>
        </w:rPr>
        <w:t>另行通知。</w:t>
      </w:r>
    </w:p>
    <w:p w14:paraId="63E5D6B7">
      <w:pPr>
        <w:numPr>
          <w:ilvl w:val="0"/>
          <w:numId w:val="0"/>
        </w:numPr>
        <w:adjustRightInd w:val="0"/>
        <w:snapToGrid w:val="0"/>
        <w:spacing w:line="560" w:lineRule="exact"/>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 xml:space="preserve">     </w:t>
      </w:r>
      <w:r>
        <w:rPr>
          <w:rFonts w:hint="eastAsia" w:ascii="黑体" w:hAnsi="黑体" w:eastAsia="黑体" w:cs="黑体"/>
          <w:kern w:val="0"/>
          <w:sz w:val="32"/>
          <w:szCs w:val="32"/>
          <w:lang w:eastAsia="zh-CN"/>
        </w:rPr>
        <w:t>三、工作安排</w:t>
      </w:r>
    </w:p>
    <w:p w14:paraId="58BC25BA">
      <w:pPr>
        <w:numPr>
          <w:ilvl w:val="0"/>
          <w:numId w:val="0"/>
        </w:numPr>
        <w:adjustRightInd w:val="0"/>
        <w:snapToGrid w:val="0"/>
        <w:spacing w:line="560" w:lineRule="exac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 xml:space="preserve">    1.材料提交。</w:t>
      </w:r>
      <w:r>
        <w:rPr>
          <w:rFonts w:hint="eastAsia" w:ascii="仿宋_GB2312" w:hAnsi="仿宋_GB2312" w:eastAsia="仿宋_GB2312" w:cs="仿宋_GB2312"/>
          <w:kern w:val="0"/>
          <w:sz w:val="32"/>
          <w:szCs w:val="32"/>
        </w:rPr>
        <w:t>请各学院广泛宣传，积极动员学生参赛</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各竞赛模块报名</w:t>
      </w:r>
      <w:r>
        <w:rPr>
          <w:rFonts w:hint="eastAsia" w:ascii="仿宋_GB2312" w:hAnsi="仿宋_GB2312" w:eastAsia="仿宋_GB2312" w:cs="仿宋_GB2312"/>
          <w:kern w:val="0"/>
          <w:sz w:val="32"/>
          <w:szCs w:val="32"/>
          <w:lang w:val="en-US" w:eastAsia="zh-CN"/>
        </w:rPr>
        <w:t>结束前</w:t>
      </w:r>
      <w:bookmarkStart w:id="0" w:name="_GoBack"/>
      <w:bookmarkEnd w:id="0"/>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请</w:t>
      </w:r>
      <w:r>
        <w:rPr>
          <w:rFonts w:hint="eastAsia" w:ascii="仿宋_GB2312" w:hAnsi="仿宋_GB2312" w:eastAsia="仿宋_GB2312" w:cs="仿宋_GB2312"/>
          <w:kern w:val="0"/>
          <w:sz w:val="32"/>
          <w:szCs w:val="32"/>
        </w:rPr>
        <w:t>以学院为单位，将报名信息汇总表（见附件4）及知识赛报名表（见附件5）发送至指定邮箱。</w:t>
      </w:r>
    </w:p>
    <w:p w14:paraId="474F6B4F">
      <w:pPr>
        <w:numPr>
          <w:ilvl w:val="0"/>
          <w:numId w:val="0"/>
        </w:numPr>
        <w:adjustRightInd w:val="0"/>
        <w:snapToGrid w:val="0"/>
        <w:spacing w:line="560" w:lineRule="exact"/>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 xml:space="preserve">    2.信息沟通。</w:t>
      </w:r>
      <w:r>
        <w:rPr>
          <w:rFonts w:hint="eastAsia" w:ascii="仿宋_GB2312" w:hAnsi="仿宋_GB2312" w:eastAsia="仿宋_GB2312" w:cs="仿宋_GB2312"/>
          <w:kern w:val="0"/>
          <w:sz w:val="32"/>
          <w:szCs w:val="32"/>
        </w:rPr>
        <w:t>请</w:t>
      </w:r>
      <w:r>
        <w:rPr>
          <w:rFonts w:hint="eastAsia" w:ascii="仿宋_GB2312" w:hAnsi="仿宋_GB2312" w:eastAsia="仿宋_GB2312" w:cs="仿宋_GB2312"/>
          <w:kern w:val="0"/>
          <w:sz w:val="32"/>
          <w:szCs w:val="32"/>
          <w:lang w:eastAsia="zh-CN"/>
        </w:rPr>
        <w:t>各</w:t>
      </w:r>
      <w:r>
        <w:rPr>
          <w:rFonts w:hint="eastAsia" w:ascii="仿宋_GB2312" w:hAnsi="仿宋_GB2312" w:eastAsia="仿宋_GB2312" w:cs="仿宋_GB2312"/>
          <w:kern w:val="0"/>
          <w:sz w:val="32"/>
          <w:szCs w:val="32"/>
        </w:rPr>
        <w:t>参赛团队负责人加入</w:t>
      </w:r>
      <w:r>
        <w:rPr>
          <w:rFonts w:hint="eastAsia" w:ascii="仿宋_GB2312" w:hAnsi="仿宋_GB2312" w:eastAsia="仿宋_GB2312" w:cs="仿宋_GB2312"/>
          <w:kern w:val="0"/>
          <w:sz w:val="32"/>
          <w:szCs w:val="32"/>
          <w:lang w:eastAsia="zh-CN"/>
        </w:rPr>
        <w:t>对应</w:t>
      </w:r>
      <w:r>
        <w:rPr>
          <w:rFonts w:hint="eastAsia" w:ascii="仿宋_GB2312" w:hAnsi="仿宋_GB2312" w:eastAsia="仿宋_GB2312" w:cs="仿宋_GB2312"/>
          <w:kern w:val="0"/>
          <w:sz w:val="32"/>
          <w:szCs w:val="32"/>
          <w:lang w:val="en-US" w:eastAsia="zh-CN"/>
        </w:rPr>
        <w:t>赛事</w:t>
      </w:r>
      <w:r>
        <w:rPr>
          <w:rFonts w:hint="eastAsia" w:ascii="仿宋_GB2312" w:hAnsi="仿宋_GB2312" w:eastAsia="仿宋_GB2312" w:cs="仿宋_GB2312"/>
          <w:kern w:val="0"/>
          <w:sz w:val="32"/>
          <w:szCs w:val="32"/>
        </w:rPr>
        <w:t>QQ群</w:t>
      </w:r>
      <w:r>
        <w:rPr>
          <w:rFonts w:hint="eastAsia" w:ascii="仿宋_GB2312" w:hAnsi="仿宋_GB2312" w:eastAsia="仿宋_GB2312" w:cs="仿宋_GB2312"/>
          <w:kern w:val="0"/>
          <w:sz w:val="32"/>
          <w:szCs w:val="32"/>
          <w:lang w:eastAsia="zh-CN"/>
        </w:rPr>
        <w:t>，及时获取赛事信息：</w:t>
      </w:r>
    </w:p>
    <w:p w14:paraId="68352E3C">
      <w:pPr>
        <w:numPr>
          <w:ilvl w:val="0"/>
          <w:numId w:val="0"/>
        </w:numPr>
        <w:adjustRightInd w:val="0"/>
        <w:snapToGrid w:val="0"/>
        <w:spacing w:line="560" w:lineRule="exact"/>
        <w:rPr>
          <w:rFonts w:hint="eastAsia" w:ascii="仿宋_GB2312" w:hAnsi="仿宋_GB2312" w:eastAsia="仿宋_GB2312" w:cs="仿宋_GB2312"/>
          <w:sz w:val="32"/>
          <w:szCs w:val="32"/>
          <w:lang w:eastAsia="zh-CN"/>
        </w:rPr>
      </w:pPr>
      <w:r>
        <w:rPr>
          <w:rFonts w:hint="eastAsia" w:ascii="仿宋_GB2312" w:hAnsi="仿宋_GB2312" w:eastAsia="仿宋_GB2312" w:cs="仿宋_GB2312"/>
          <w:kern w:val="0"/>
          <w:sz w:val="32"/>
          <w:szCs w:val="32"/>
          <w:lang w:eastAsia="zh-CN"/>
        </w:rPr>
        <w:t xml:space="preserve">    </w:t>
      </w:r>
      <w:r>
        <w:rPr>
          <w:rFonts w:hint="eastAsia" w:ascii="仿宋_GB2312" w:hAnsi="仿宋_GB2312" w:eastAsia="仿宋_GB2312" w:cs="仿宋_GB2312"/>
          <w:sz w:val="32"/>
          <w:szCs w:val="32"/>
        </w:rPr>
        <w:t>创新创业竞赛</w:t>
      </w:r>
      <w:r>
        <w:rPr>
          <w:rFonts w:hint="eastAsia" w:ascii="仿宋_GB2312" w:hAnsi="仿宋_GB2312" w:eastAsia="仿宋_GB2312" w:cs="仿宋_GB2312"/>
          <w:sz w:val="32"/>
          <w:szCs w:val="32"/>
          <w:lang w:val="en-US" w:eastAsia="zh-CN"/>
        </w:rPr>
        <w:t>群号</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lang w:eastAsia="zh"/>
        </w:rPr>
        <w:t>2151048127</w:t>
      </w:r>
    </w:p>
    <w:p w14:paraId="1C8519BC">
      <w:pPr>
        <w:numPr>
          <w:ilvl w:val="0"/>
          <w:numId w:val="0"/>
        </w:numPr>
        <w:adjustRightInd w:val="0"/>
        <w:snapToGrid w:val="0"/>
        <w:spacing w:line="560" w:lineRule="exac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lang w:val="en-US" w:eastAsia="zh-CN"/>
        </w:rPr>
        <w:t>文旅与会展创新创业竞赛群号</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1045751273</w:t>
      </w:r>
    </w:p>
    <w:p w14:paraId="606E1903">
      <w:pPr>
        <w:numPr>
          <w:ilvl w:val="0"/>
          <w:numId w:val="0"/>
        </w:numPr>
        <w:adjustRightInd w:val="0"/>
        <w:snapToGrid w:val="0"/>
        <w:spacing w:line="560" w:lineRule="exact"/>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国际贸易竞赛</w:t>
      </w:r>
      <w:r>
        <w:rPr>
          <w:rFonts w:hint="eastAsia" w:ascii="仿宋_GB2312" w:hAnsi="仿宋_GB2312" w:eastAsia="仿宋_GB2312" w:cs="仿宋_GB2312"/>
          <w:sz w:val="32"/>
          <w:szCs w:val="32"/>
          <w:lang w:val="en-US" w:eastAsia="zh-CN"/>
        </w:rPr>
        <w:t>群号</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1045751657</w:t>
      </w:r>
    </w:p>
    <w:p w14:paraId="687C5355">
      <w:pPr>
        <w:adjustRightInd w:val="0"/>
        <w:snapToGrid w:val="0"/>
        <w:spacing w:line="560" w:lineRule="exact"/>
        <w:ind w:firstLine="640" w:firstLineChars="200"/>
        <w:rPr>
          <w:rFonts w:hint="eastAsia" w:ascii="仿宋_GB2312" w:hAnsi="仿宋_GB2312" w:eastAsia="仿宋_GB2312" w:cs="仿宋_GB2312"/>
          <w:kern w:val="0"/>
          <w:sz w:val="32"/>
          <w:szCs w:val="32"/>
        </w:rPr>
      </w:pPr>
    </w:p>
    <w:p w14:paraId="0FA203DD">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联系人：神克洋（教师）；联系电话：15863393966</w:t>
      </w:r>
    </w:p>
    <w:p w14:paraId="2C8C8E70">
      <w:pPr>
        <w:adjustRightInd w:val="0"/>
        <w:snapToGrid w:val="0"/>
        <w:spacing w:line="560" w:lineRule="exact"/>
        <w:ind w:firstLine="1920" w:firstLineChars="6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朱兴轩（教师）；联系电话：18263362575</w:t>
      </w:r>
    </w:p>
    <w:p w14:paraId="4F6B6B0C">
      <w:pPr>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于艳丽（学生）；联系电话：18264827815</w:t>
      </w:r>
    </w:p>
    <w:p w14:paraId="7B2790C3">
      <w:pPr>
        <w:adjustRightInd w:val="0"/>
        <w:snapToGrid w:val="0"/>
        <w:spacing w:line="560" w:lineRule="exact"/>
        <w:ind w:firstLine="620" w:firstLineChars="200"/>
        <w:rPr>
          <w:rFonts w:hint="eastAsia" w:ascii="仿宋_GB2312" w:hAnsi="仿宋_GB2312" w:eastAsia="仿宋_GB2312" w:cs="仿宋_GB2312"/>
          <w:kern w:val="0"/>
          <w:sz w:val="32"/>
          <w:szCs w:val="32"/>
        </w:rPr>
      </w:pPr>
      <w:r>
        <w:rPr>
          <w:rFonts w:hint="eastAsia" w:ascii="仿宋_GB2312" w:hAnsi="宋体" w:eastAsia="仿宋_GB2312" w:cs="仿宋_GB2312"/>
          <w:color w:val="000000"/>
          <w:kern w:val="0"/>
          <w:sz w:val="31"/>
          <w:szCs w:val="31"/>
          <w:lang w:bidi="ar"/>
        </w:rPr>
        <w:t>邮  箱：</w:t>
      </w:r>
      <w:r>
        <w:fldChar w:fldCharType="begin"/>
      </w:r>
      <w:r>
        <w:instrText xml:space="preserve"> HYPERLINK "mailto:1571307098@qq.com" </w:instrText>
      </w:r>
      <w:r>
        <w:fldChar w:fldCharType="separate"/>
      </w:r>
      <w:r>
        <w:rPr>
          <w:rStyle w:val="18"/>
          <w:rFonts w:hint="eastAsia" w:ascii="仿宋_GB2312" w:hAnsi="宋体" w:eastAsia="仿宋_GB2312" w:cs="仿宋_GB2312"/>
          <w:kern w:val="0"/>
          <w:sz w:val="31"/>
          <w:szCs w:val="31"/>
          <w:lang w:eastAsia="zh" w:bidi="ar"/>
        </w:rPr>
        <w:t>1571307098@qq.com</w:t>
      </w:r>
      <w:r>
        <w:rPr>
          <w:rStyle w:val="18"/>
          <w:rFonts w:hint="eastAsia" w:ascii="仿宋_GB2312" w:hAnsi="宋体" w:eastAsia="仿宋_GB2312" w:cs="仿宋_GB2312"/>
          <w:kern w:val="0"/>
          <w:sz w:val="31"/>
          <w:szCs w:val="31"/>
          <w:lang w:eastAsia="zh" w:bidi="ar"/>
        </w:rPr>
        <w:fldChar w:fldCharType="end"/>
      </w:r>
    </w:p>
    <w:p w14:paraId="269F9869">
      <w:pPr>
        <w:adjustRightInd w:val="0"/>
        <w:snapToGrid w:val="0"/>
        <w:spacing w:line="560" w:lineRule="exact"/>
        <w:ind w:firstLine="640" w:firstLineChars="200"/>
        <w:rPr>
          <w:rFonts w:hint="eastAsia" w:ascii="仿宋_GB2312" w:hAnsi="仿宋_GB2312" w:eastAsia="仿宋_GB2312" w:cs="仿宋_GB2312"/>
          <w:kern w:val="0"/>
          <w:sz w:val="32"/>
          <w:szCs w:val="32"/>
        </w:rPr>
      </w:pPr>
    </w:p>
    <w:p w14:paraId="6E87AB0C">
      <w:pPr>
        <w:keepNext w:val="0"/>
        <w:keepLines w:val="0"/>
        <w:pageBreakBefore w:val="0"/>
        <w:widowControl w:val="0"/>
        <w:kinsoku/>
        <w:wordWrap/>
        <w:overflowPunct/>
        <w:topLinePunct w:val="0"/>
        <w:autoSpaceDE/>
        <w:autoSpaceDN/>
        <w:bidi w:val="0"/>
        <w:adjustRightInd/>
        <w:snapToGrid/>
        <w:spacing w:line="560" w:lineRule="exact"/>
        <w:ind w:left="1598" w:leftChars="304" w:hanging="960" w:hangingChars="3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附件：1.2025年全国高校商业精英挑战赛创新创业竞赛</w:t>
      </w:r>
      <w:r>
        <w:rPr>
          <w:rFonts w:hint="eastAsia" w:ascii="仿宋_GB2312" w:hAnsi="仿宋_GB2312" w:eastAsia="仿宋_GB2312" w:cs="仿宋_GB2312"/>
          <w:sz w:val="32"/>
          <w:szCs w:val="32"/>
          <w:lang w:val="en-US" w:eastAsia="zh-CN"/>
        </w:rPr>
        <w:t>山东省赛区</w:t>
      </w:r>
      <w:r>
        <w:rPr>
          <w:rFonts w:hint="eastAsia" w:ascii="仿宋_GB2312" w:hAnsi="仿宋_GB2312" w:eastAsia="仿宋_GB2312" w:cs="仿宋_GB2312"/>
          <w:sz w:val="32"/>
          <w:szCs w:val="32"/>
        </w:rPr>
        <w:t>实施细则</w:t>
      </w:r>
    </w:p>
    <w:p w14:paraId="59540FFE">
      <w:pPr>
        <w:keepNext w:val="0"/>
        <w:keepLines w:val="0"/>
        <w:pageBreakBefore w:val="0"/>
        <w:widowControl w:val="0"/>
        <w:kinsoku/>
        <w:wordWrap/>
        <w:overflowPunct/>
        <w:topLinePunct w:val="0"/>
        <w:autoSpaceDE/>
        <w:autoSpaceDN/>
        <w:bidi w:val="0"/>
        <w:adjustRightInd/>
        <w:snapToGrid/>
        <w:spacing w:line="560" w:lineRule="exact"/>
        <w:ind w:left="1596" w:leftChars="760" w:firstLine="0" w:firstLine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2.关于举办2026年（新加坡）国际商务策划大赛中国地区选拔赛暨第十九届全国高校商业精英挑战赛文旅与会展创新创业实践竞赛山东省赛区的通知</w:t>
      </w:r>
    </w:p>
    <w:p w14:paraId="0C19CDCD">
      <w:pPr>
        <w:keepNext w:val="0"/>
        <w:keepLines w:val="0"/>
        <w:pageBreakBefore w:val="0"/>
        <w:widowControl w:val="0"/>
        <w:kinsoku/>
        <w:wordWrap/>
        <w:overflowPunct/>
        <w:topLinePunct w:val="0"/>
        <w:autoSpaceDE/>
        <w:autoSpaceDN/>
        <w:bidi w:val="0"/>
        <w:adjustRightInd/>
        <w:snapToGrid/>
        <w:spacing w:line="560" w:lineRule="exact"/>
        <w:ind w:left="1596" w:leftChars="760" w:firstLine="0" w:firstLine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3.关于举办2025年全国高校商业精英挑战赛国际贸易竞赛山东省</w:t>
      </w:r>
      <w:r>
        <w:rPr>
          <w:rFonts w:hint="eastAsia" w:ascii="仿宋_GB2312" w:hAnsi="仿宋_GB2312" w:eastAsia="仿宋_GB2312" w:cs="仿宋_GB2312"/>
          <w:sz w:val="32"/>
          <w:szCs w:val="32"/>
          <w:lang w:val="en-US" w:eastAsia="zh-CN"/>
        </w:rPr>
        <w:t>赛区的</w:t>
      </w:r>
      <w:r>
        <w:rPr>
          <w:rFonts w:hint="eastAsia" w:ascii="仿宋_GB2312" w:hAnsi="仿宋_GB2312" w:eastAsia="仿宋_GB2312" w:cs="仿宋_GB2312"/>
          <w:sz w:val="32"/>
          <w:szCs w:val="32"/>
        </w:rPr>
        <w:t>通知</w:t>
      </w:r>
    </w:p>
    <w:p w14:paraId="74E1AF65">
      <w:pPr>
        <w:keepNext w:val="0"/>
        <w:keepLines w:val="0"/>
        <w:pageBreakBefore w:val="0"/>
        <w:widowControl w:val="0"/>
        <w:kinsoku/>
        <w:wordWrap/>
        <w:overflowPunct/>
        <w:topLinePunct w:val="0"/>
        <w:autoSpaceDE/>
        <w:autoSpaceDN/>
        <w:bidi w:val="0"/>
        <w:adjustRightInd/>
        <w:snapToGrid/>
        <w:spacing w:line="560" w:lineRule="exact"/>
        <w:ind w:left="1596" w:leftChars="760" w:firstLine="0" w:firstLine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4.2025年全国高校商业精英挑战赛报名信息汇总表</w:t>
      </w:r>
    </w:p>
    <w:p w14:paraId="792384F1">
      <w:pPr>
        <w:keepNext w:val="0"/>
        <w:keepLines w:val="0"/>
        <w:pageBreakBefore w:val="0"/>
        <w:widowControl w:val="0"/>
        <w:kinsoku/>
        <w:wordWrap/>
        <w:overflowPunct/>
        <w:topLinePunct w:val="0"/>
        <w:autoSpaceDE/>
        <w:autoSpaceDN/>
        <w:bidi w:val="0"/>
        <w:adjustRightInd/>
        <w:snapToGrid/>
        <w:spacing w:line="560" w:lineRule="exact"/>
        <w:ind w:left="1596" w:leftChars="760"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5.2025年全国高校商业精英挑战赛山东省赛区知识赛报名表</w:t>
      </w:r>
    </w:p>
    <w:p w14:paraId="040E87B8">
      <w:pPr>
        <w:spacing w:line="560" w:lineRule="exact"/>
        <w:ind w:firstLine="960" w:firstLineChars="300"/>
        <w:rPr>
          <w:rFonts w:hint="eastAsia" w:ascii="仿宋_GB2312" w:hAnsi="仿宋_GB2312" w:eastAsia="仿宋_GB2312" w:cs="仿宋_GB2312"/>
          <w:sz w:val="32"/>
          <w:szCs w:val="32"/>
        </w:rPr>
      </w:pPr>
    </w:p>
    <w:p w14:paraId="646038AA">
      <w:pPr>
        <w:spacing w:line="560"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57C559A6">
      <w:pPr>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团</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委 </w:t>
      </w:r>
    </w:p>
    <w:p w14:paraId="490D253F">
      <w:pPr>
        <w:spacing w:line="560" w:lineRule="exact"/>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2025年5月</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日</w:t>
      </w:r>
    </w:p>
    <w:p w14:paraId="79EFA26A">
      <w:pPr>
        <w:rPr>
          <w:rFonts w:hint="eastAsia"/>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91B4C">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73584C">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73584C">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5FC54CD"/>
    <w:rsid w:val="0C831187"/>
    <w:rsid w:val="264B500F"/>
    <w:rsid w:val="3B4226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20"/>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1"/>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2"/>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3"/>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4"/>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5"/>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7"/>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11">
    <w:name w:val="Date"/>
    <w:basedOn w:val="1"/>
    <w:next w:val="1"/>
    <w:link w:val="38"/>
    <w:unhideWhenUsed/>
    <w:qFormat/>
    <w:uiPriority w:val="99"/>
    <w:pPr>
      <w:ind w:left="100" w:leftChars="2500"/>
    </w:pPr>
  </w:style>
  <w:style w:type="paragraph" w:styleId="12">
    <w:name w:val="footer"/>
    <w:basedOn w:val="1"/>
    <w:link w:val="40"/>
    <w:unhideWhenUsed/>
    <w:qFormat/>
    <w:uiPriority w:val="99"/>
    <w:pPr>
      <w:tabs>
        <w:tab w:val="center" w:pos="4153"/>
        <w:tab w:val="right" w:pos="8306"/>
      </w:tabs>
      <w:snapToGrid w:val="0"/>
      <w:jc w:val="left"/>
    </w:pPr>
    <w:rPr>
      <w:sz w:val="18"/>
      <w:szCs w:val="18"/>
    </w:rPr>
  </w:style>
  <w:style w:type="paragraph" w:styleId="13">
    <w:name w:val="header"/>
    <w:basedOn w:val="1"/>
    <w:link w:val="39"/>
    <w:unhideWhenUsed/>
    <w:qFormat/>
    <w:uiPriority w:val="99"/>
    <w:pPr>
      <w:tabs>
        <w:tab w:val="center" w:pos="4153"/>
        <w:tab w:val="right" w:pos="8306"/>
      </w:tabs>
      <w:snapToGrid w:val="0"/>
      <w:jc w:val="center"/>
    </w:pPr>
    <w:rPr>
      <w:sz w:val="18"/>
      <w:szCs w:val="18"/>
    </w:rPr>
  </w:style>
  <w:style w:type="paragraph" w:styleId="14">
    <w:name w:val="Subtitle"/>
    <w:basedOn w:val="1"/>
    <w:next w:val="1"/>
    <w:link w:val="29"/>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itle"/>
    <w:basedOn w:val="1"/>
    <w:next w:val="1"/>
    <w:link w:val="28"/>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18">
    <w:name w:val="Hyperlink"/>
    <w:basedOn w:val="17"/>
    <w:unhideWhenUsed/>
    <w:qFormat/>
    <w:uiPriority w:val="99"/>
    <w:rPr>
      <w:color w:val="0563C1" w:themeColor="hyperlink"/>
      <w:u w:val="single"/>
      <w14:textFill>
        <w14:solidFill>
          <w14:schemeClr w14:val="hlink"/>
        </w14:solidFill>
      </w14:textFill>
    </w:rPr>
  </w:style>
  <w:style w:type="character" w:customStyle="1" w:styleId="19">
    <w:name w:val="标题 1 字符"/>
    <w:basedOn w:val="17"/>
    <w:link w:val="2"/>
    <w:qFormat/>
    <w:uiPriority w:val="9"/>
    <w:rPr>
      <w:rFonts w:asciiTheme="majorHAnsi" w:hAnsiTheme="majorHAnsi" w:eastAsiaTheme="majorEastAsia" w:cstheme="majorBidi"/>
      <w:color w:val="2F5597" w:themeColor="accent1" w:themeShade="BF"/>
      <w:sz w:val="48"/>
      <w:szCs w:val="48"/>
    </w:rPr>
  </w:style>
  <w:style w:type="character" w:customStyle="1" w:styleId="20">
    <w:name w:val="标题 2 字符"/>
    <w:basedOn w:val="17"/>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1">
    <w:name w:val="标题 3 字符"/>
    <w:basedOn w:val="17"/>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2">
    <w:name w:val="标题 4 字符"/>
    <w:basedOn w:val="17"/>
    <w:link w:val="5"/>
    <w:semiHidden/>
    <w:qFormat/>
    <w:uiPriority w:val="9"/>
    <w:rPr>
      <w:rFonts w:cstheme="majorBidi"/>
      <w:color w:val="2F5597" w:themeColor="accent1" w:themeShade="BF"/>
      <w:sz w:val="28"/>
      <w:szCs w:val="28"/>
    </w:rPr>
  </w:style>
  <w:style w:type="character" w:customStyle="1" w:styleId="23">
    <w:name w:val="标题 5 字符"/>
    <w:basedOn w:val="17"/>
    <w:link w:val="6"/>
    <w:semiHidden/>
    <w:qFormat/>
    <w:uiPriority w:val="9"/>
    <w:rPr>
      <w:rFonts w:cstheme="majorBidi"/>
      <w:color w:val="2F5597" w:themeColor="accent1" w:themeShade="BF"/>
      <w:sz w:val="24"/>
    </w:rPr>
  </w:style>
  <w:style w:type="character" w:customStyle="1" w:styleId="24">
    <w:name w:val="标题 6 字符"/>
    <w:basedOn w:val="17"/>
    <w:link w:val="7"/>
    <w:semiHidden/>
    <w:qFormat/>
    <w:uiPriority w:val="9"/>
    <w:rPr>
      <w:rFonts w:cstheme="majorBidi"/>
      <w:b/>
      <w:bCs/>
      <w:color w:val="2F5597" w:themeColor="accent1" w:themeShade="BF"/>
    </w:rPr>
  </w:style>
  <w:style w:type="character" w:customStyle="1" w:styleId="25">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9">
    <w:name w:val="副标题 字符"/>
    <w:basedOn w:val="17"/>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customStyle="1" w:styleId="30">
    <w:name w:val="Quote"/>
    <w:basedOn w:val="1"/>
    <w:next w:val="1"/>
    <w:link w:val="3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引用 字符"/>
    <w:basedOn w:val="17"/>
    <w:link w:val="30"/>
    <w:qFormat/>
    <w:uiPriority w:val="29"/>
    <w:rPr>
      <w:i/>
      <w:iCs/>
      <w:color w:val="404040" w:themeColor="text1" w:themeTint="BF"/>
      <w14:textFill>
        <w14:solidFill>
          <w14:schemeClr w14:val="tx1">
            <w14:lumMod w14:val="75000"/>
            <w14:lumOff w14:val="25000"/>
          </w14:schemeClr>
        </w14:solidFill>
      </w14:textFill>
    </w:rPr>
  </w:style>
  <w:style w:type="paragraph" w:customStyle="1" w:styleId="32">
    <w:name w:val="List Paragraph"/>
    <w:basedOn w:val="1"/>
    <w:qFormat/>
    <w:uiPriority w:val="34"/>
    <w:pPr>
      <w:ind w:left="720"/>
      <w:contextualSpacing/>
    </w:pPr>
  </w:style>
  <w:style w:type="character" w:customStyle="1" w:styleId="33">
    <w:name w:val="Intense Emphasis"/>
    <w:basedOn w:val="17"/>
    <w:qFormat/>
    <w:uiPriority w:val="21"/>
    <w:rPr>
      <w:i/>
      <w:iCs/>
      <w:color w:val="2F5597" w:themeColor="accent1" w:themeShade="BF"/>
    </w:rPr>
  </w:style>
  <w:style w:type="paragraph" w:customStyle="1" w:styleId="34">
    <w:name w:val="Intense Quote"/>
    <w:basedOn w:val="1"/>
    <w:next w:val="1"/>
    <w:link w:val="35"/>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5">
    <w:name w:val="明显引用 字符"/>
    <w:basedOn w:val="17"/>
    <w:link w:val="34"/>
    <w:qFormat/>
    <w:uiPriority w:val="30"/>
    <w:rPr>
      <w:i/>
      <w:iCs/>
      <w:color w:val="2F5597" w:themeColor="accent1" w:themeShade="BF"/>
    </w:rPr>
  </w:style>
  <w:style w:type="character" w:customStyle="1" w:styleId="36">
    <w:name w:val="Intense Reference"/>
    <w:basedOn w:val="17"/>
    <w:qFormat/>
    <w:uiPriority w:val="32"/>
    <w:rPr>
      <w:b/>
      <w:bCs/>
      <w:smallCaps/>
      <w:color w:val="2F5597" w:themeColor="accent1" w:themeShade="BF"/>
      <w:spacing w:val="5"/>
    </w:rPr>
  </w:style>
  <w:style w:type="character" w:customStyle="1" w:styleId="37">
    <w:name w:val="Unresolved Mention"/>
    <w:basedOn w:val="17"/>
    <w:unhideWhenUsed/>
    <w:qFormat/>
    <w:uiPriority w:val="99"/>
    <w:rPr>
      <w:color w:val="605E5C"/>
      <w:shd w:val="clear" w:color="auto" w:fill="E1DFDD"/>
    </w:rPr>
  </w:style>
  <w:style w:type="character" w:customStyle="1" w:styleId="38">
    <w:name w:val="日期 字符"/>
    <w:basedOn w:val="17"/>
    <w:link w:val="11"/>
    <w:semiHidden/>
    <w:qFormat/>
    <w:uiPriority w:val="99"/>
    <w:rPr>
      <w:sz w:val="21"/>
      <w14:ligatures w14:val="none"/>
    </w:rPr>
  </w:style>
  <w:style w:type="character" w:customStyle="1" w:styleId="39">
    <w:name w:val="页眉 字符"/>
    <w:basedOn w:val="17"/>
    <w:link w:val="13"/>
    <w:qFormat/>
    <w:uiPriority w:val="99"/>
    <w:rPr>
      <w:sz w:val="18"/>
      <w:szCs w:val="18"/>
      <w14:ligatures w14:val="none"/>
    </w:rPr>
  </w:style>
  <w:style w:type="character" w:customStyle="1" w:styleId="40">
    <w:name w:val="页脚 字符"/>
    <w:basedOn w:val="17"/>
    <w:link w:val="12"/>
    <w:qFormat/>
    <w:uiPriority w:val="99"/>
    <w:rPr>
      <w:sz w:val="18"/>
      <w:szCs w:val="18"/>
      <w14:ligatures w14: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817</Words>
  <Characters>974</Characters>
  <Lines>30</Lines>
  <Paragraphs>23</Paragraphs>
  <TotalTime>14</TotalTime>
  <ScaleCrop>false</ScaleCrop>
  <LinksUpToDate>false</LinksUpToDate>
  <CharactersWithSpaces>1103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2025-05-03T20:01:00Z</dcterms:created>
  <dc:creator>悦彤 赵</dc:creator>
  <cp:lastModifiedBy>Administrator</cp:lastModifiedBy>
  <dcterms:modified xsi:type="dcterms:W3CDTF">2025-05-07T07:29:04Z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eyJoZGlkIjoiZDRlNTg4ZDc0NGY2ZTEzMTQwYmE2ZTM3YjVkYzQ3YjIifQ==</vt:lpwstr>
  </property>
  <property fmtid="{D5CDD505-2E9C-101B-9397-08002B2CF9AE}" pid="3" name="KSOProductBuildVer">
    <vt:lpwstr>2052-12.1.0.20784</vt:lpwstr>
  </property>
  <property fmtid="{D5CDD505-2E9C-101B-9397-08002B2CF9AE}" pid="4" name="ICV">
    <vt:lpwstr>4C0102A845DA4C678EBE54F1CB62F178_12</vt:lpwstr>
  </property>
</Properties>
</file>