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举办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第十四届全国大学生数学竞赛暨第十三届山东省大学生数学竞赛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初赛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200" w:firstLineChars="200"/>
        <w:textAlignment w:val="auto"/>
        <w:rPr>
          <w:rFonts w:hint="default" w:ascii="Times New Roman" w:hAnsi="Times New Roman" w:eastAsia="微软雅黑" w:cs="Times New Roman"/>
          <w:sz w:val="10"/>
          <w:szCs w:val="1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各学院：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eastAsia="方正仿宋_GB2312" w:cs="Times New Roman"/>
          <w:sz w:val="32"/>
          <w:szCs w:val="32"/>
        </w:rPr>
        <w:t>根据中国数学会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关于举办第十四届全国大学生数学竞赛的通知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及山东省科学技术协会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《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关于举办第十四届山东省大学生科技节的通知</w:t>
      </w:r>
      <w:r>
        <w:rPr>
          <w:rFonts w:hint="default" w:ascii="Times New Roman" w:hAnsi="Times New Roman" w:eastAsia="方正仿宋_GB2312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文件精神，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经研究，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决定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举办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第十四届全国大学生数学竞赛</w:t>
      </w:r>
      <w:r>
        <w:rPr>
          <w:rFonts w:hint="default" w:ascii="Times New Roman" w:hAnsi="Times New Roman" w:eastAsia="方正仿宋_GB2312" w:cs="Times New Roman"/>
          <w:sz w:val="32"/>
          <w:szCs w:val="32"/>
          <w:lang w:val="en-US" w:eastAsia="zh-CN"/>
        </w:rPr>
        <w:t>暨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第十三届山东省大学生数学竞赛</w:t>
      </w:r>
      <w:r>
        <w:rPr>
          <w:rFonts w:hint="eastAsia" w:ascii="Times New Roman" w:hAnsi="Times New Roman" w:eastAsia="方正仿宋_GB2312" w:cs="Times New Roman"/>
          <w:sz w:val="32"/>
          <w:szCs w:val="32"/>
          <w:lang w:val="en-US" w:eastAsia="zh-CN"/>
        </w:rPr>
        <w:t>初赛</w:t>
      </w:r>
      <w:r>
        <w:rPr>
          <w:rFonts w:hint="default" w:ascii="Times New Roman" w:hAnsi="Times New Roman" w:eastAsia="方正仿宋_GB2312" w:cs="Times New Roman"/>
          <w:sz w:val="32"/>
          <w:szCs w:val="32"/>
        </w:rPr>
        <w:t>。现将相关事宜通知如下。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一、参赛对象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我校在校生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、承办单位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医学信息工程学院数学教研室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三、比赛时间</w:t>
      </w: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黑体" w:cs="Times New Roman"/>
          <w:sz w:val="32"/>
          <w:szCs w:val="32"/>
        </w:rPr>
        <w:t>地点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比赛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时间：2022年11月12日上午9:00-11:30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赛地点：济宁医学院太白湖校区及日照校区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比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赛方式：闭卷，使用全国统一试题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参赛方式</w:t>
      </w:r>
      <w:bookmarkStart w:id="0" w:name="_GoBack"/>
      <w:bookmarkEnd w:id="0"/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及表彰奖励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1.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参赛方式。有意向参赛的同学请于11月10日前登录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网上报名系统（网址：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"http://www.saikr.com/cmathc/sd/2022"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eastAsia="仿宋_GB2312" w:cs="Times New Roman"/>
          <w:color w:val="0563C1" w:themeColor="hyperlink"/>
          <w:sz w:val="32"/>
          <w:szCs w:val="32"/>
          <w:u w:val="single"/>
          <w14:textFill>
            <w14:solidFill>
              <w14:schemeClr w14:val="hlink"/>
            </w14:solidFill>
          </w14:textFill>
        </w:rPr>
        <w:t>http://www.saikr.com/cmathc/sd/2022</w:t>
      </w:r>
      <w:r>
        <w:rPr>
          <w:rFonts w:hint="default" w:ascii="Times New Roman" w:hAnsi="Times New Roman" w:eastAsia="仿宋_GB2312" w:cs="Times New Roman"/>
          <w:color w:val="0563C1" w:themeColor="hyperlink"/>
          <w:sz w:val="32"/>
          <w:szCs w:val="32"/>
          <w:u w:val="single"/>
          <w14:textFill>
            <w14:solidFill>
              <w14:schemeClr w14:val="hlink"/>
            </w14:solidFill>
          </w14:textFill>
        </w:rPr>
        <w:fldChar w:fldCharType="end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报名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交流与辅导。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为方便后期辅导及考试相关事宜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通知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，报名之前加入（济宁医学院）全国大学生数学竞赛学习群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>QQ群号：482688831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。进群后请修改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备注名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为：年级+专业+姓名。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表彰奖励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获奖学生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将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按照“第二课堂成绩单”制度赋予相应学分。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联系人：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邵珠艳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18769332895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丽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18769326921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1920" w:firstLineChars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古鲁峰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13468332381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魏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乙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13475760228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firstLine="1920" w:firstLineChars="6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张兴秋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15588732167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附件：1.</w:t>
      </w: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关于举办第十四届全国大学生数学竞赛的通知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1600" w:firstLineChars="500"/>
        <w:jc w:val="distribute"/>
        <w:textAlignment w:val="auto"/>
        <w:rPr>
          <w:rFonts w:hint="eastAsia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  <w:lang w:val="en-US" w:eastAsia="zh-CN"/>
        </w:rPr>
        <w:t>2.</w:t>
      </w:r>
      <w:r>
        <w:rPr>
          <w:rFonts w:hint="eastAsia" w:ascii="仿宋_GB2312" w:hAnsi="仿宋" w:eastAsia="仿宋_GB2312" w:cs="仿宋"/>
          <w:sz w:val="32"/>
          <w:szCs w:val="32"/>
        </w:rPr>
        <w:t>关于举办第十四届全国大学生数学竞赛暨第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1920" w:firstLineChars="600"/>
        <w:jc w:val="both"/>
        <w:textAlignment w:val="auto"/>
        <w:rPr>
          <w:rFonts w:hint="default" w:ascii="仿宋_GB2312" w:hAnsi="仿宋" w:eastAsia="仿宋_GB2312" w:cs="仿宋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sz w:val="32"/>
          <w:szCs w:val="32"/>
        </w:rPr>
        <w:t>十三届山东省大学生数学竞赛的通知</w:t>
      </w:r>
    </w:p>
    <w:p>
      <w:pPr>
        <w:spacing w:line="560" w:lineRule="exact"/>
        <w:ind w:firstLine="560"/>
        <w:rPr>
          <w:rFonts w:hint="eastAsia" w:ascii="仿宋_GB2312" w:hAnsi="仿宋" w:eastAsia="仿宋_GB2312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团委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2022年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271E4C"/>
    <w:rsid w:val="0002442B"/>
    <w:rsid w:val="001172A3"/>
    <w:rsid w:val="00271E4C"/>
    <w:rsid w:val="00530A36"/>
    <w:rsid w:val="008265FA"/>
    <w:rsid w:val="008C24C9"/>
    <w:rsid w:val="009F10F9"/>
    <w:rsid w:val="00B627D1"/>
    <w:rsid w:val="05F9305A"/>
    <w:rsid w:val="0E2F0009"/>
    <w:rsid w:val="0E424952"/>
    <w:rsid w:val="101635A7"/>
    <w:rsid w:val="11AB2219"/>
    <w:rsid w:val="13C637EB"/>
    <w:rsid w:val="1DA35315"/>
    <w:rsid w:val="244C647F"/>
    <w:rsid w:val="2BA658B6"/>
    <w:rsid w:val="315248AC"/>
    <w:rsid w:val="40246018"/>
    <w:rsid w:val="4DCE1F81"/>
    <w:rsid w:val="4F133C94"/>
    <w:rsid w:val="5B72355F"/>
    <w:rsid w:val="7F0B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5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keepNext/>
      <w:keepLines/>
      <w:spacing w:before="240" w:after="64" w:line="320" w:lineRule="auto"/>
      <w:outlineLvl w:val="8"/>
    </w:pPr>
    <w:rPr>
      <w:rFonts w:asciiTheme="majorHAnsi" w:hAnsiTheme="majorHAnsi" w:eastAsiaTheme="majorEastAsia" w:cstheme="majorBidi"/>
      <w:szCs w:val="21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styleId="15">
    <w:name w:val="Title"/>
    <w:basedOn w:val="1"/>
    <w:next w:val="1"/>
    <w:link w:val="2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styleId="18">
    <w:name w:val="Strong"/>
    <w:basedOn w:val="17"/>
    <w:qFormat/>
    <w:uiPriority w:val="22"/>
    <w:rPr>
      <w:b/>
      <w:bCs/>
    </w:rPr>
  </w:style>
  <w:style w:type="character" w:styleId="19">
    <w:name w:val="Emphasis"/>
    <w:basedOn w:val="17"/>
    <w:qFormat/>
    <w:uiPriority w:val="20"/>
    <w:rPr>
      <w:i/>
      <w:iCs/>
    </w:rPr>
  </w:style>
  <w:style w:type="character" w:customStyle="1" w:styleId="20">
    <w:name w:val="标题 1 Char"/>
    <w:basedOn w:val="17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2">
    <w:name w:val="标题 3 Char"/>
    <w:basedOn w:val="17"/>
    <w:link w:val="4"/>
    <w:semiHidden/>
    <w:qFormat/>
    <w:uiPriority w:val="9"/>
    <w:rPr>
      <w:b/>
      <w:bCs/>
      <w:sz w:val="32"/>
      <w:szCs w:val="32"/>
    </w:rPr>
  </w:style>
  <w:style w:type="character" w:customStyle="1" w:styleId="23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sz w:val="28"/>
      <w:szCs w:val="28"/>
    </w:rPr>
  </w:style>
  <w:style w:type="character" w:customStyle="1" w:styleId="25">
    <w:name w:val="标题 6 Char"/>
    <w:basedOn w:val="17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6">
    <w:name w:val="标题 7 Char"/>
    <w:basedOn w:val="17"/>
    <w:link w:val="8"/>
    <w:semiHidden/>
    <w:qFormat/>
    <w:uiPriority w:val="9"/>
    <w:rPr>
      <w:b/>
      <w:bCs/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 w:cstheme="majorBidi"/>
      <w:szCs w:val="21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b/>
      <w:bCs/>
      <w:kern w:val="28"/>
      <w:sz w:val="32"/>
      <w:szCs w:val="32"/>
    </w:rPr>
  </w:style>
  <w:style w:type="paragraph" w:customStyle="1" w:styleId="31">
    <w:name w:val="无间隔1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32">
    <w:name w:val="列表段落1"/>
    <w:basedOn w:val="1"/>
    <w:qFormat/>
    <w:uiPriority w:val="34"/>
    <w:pPr>
      <w:ind w:firstLine="420" w:firstLineChars="200"/>
    </w:pPr>
  </w:style>
  <w:style w:type="paragraph" w:customStyle="1" w:styleId="33">
    <w:name w:val="引用1"/>
    <w:basedOn w:val="1"/>
    <w:next w:val="1"/>
    <w:link w:val="34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4">
    <w:name w:val="引用 字符"/>
    <w:basedOn w:val="17"/>
    <w:link w:val="3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5">
    <w:name w:val="明显引用1"/>
    <w:basedOn w:val="1"/>
    <w:next w:val="1"/>
    <w:link w:val="36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6">
    <w:name w:val="明显引用 字符"/>
    <w:basedOn w:val="17"/>
    <w:link w:val="35"/>
    <w:qFormat/>
    <w:uiPriority w:val="30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7">
    <w:name w:val="不明显强调1"/>
    <w:basedOn w:val="17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39">
    <w:name w:val="不明显参考1"/>
    <w:basedOn w:val="17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0">
    <w:name w:val="明显参考1"/>
    <w:basedOn w:val="17"/>
    <w:qFormat/>
    <w:uiPriority w:val="32"/>
    <w:rPr>
      <w:b/>
      <w:bCs/>
      <w:smallCaps/>
      <w:color w:val="4472C4" w:themeColor="accent1"/>
      <w:spacing w:val="5"/>
      <w14:textFill>
        <w14:solidFill>
          <w14:schemeClr w14:val="accent1"/>
        </w14:solidFill>
      </w14:textFill>
    </w:rPr>
  </w:style>
  <w:style w:type="character" w:customStyle="1" w:styleId="41">
    <w:name w:val="书籍标题1"/>
    <w:basedOn w:val="17"/>
    <w:qFormat/>
    <w:uiPriority w:val="33"/>
    <w:rPr>
      <w:b/>
      <w:bCs/>
      <w:i/>
      <w:iCs/>
      <w:spacing w:val="5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</w:style>
  <w:style w:type="character" w:customStyle="1" w:styleId="43">
    <w:name w:val="页眉 Char"/>
    <w:basedOn w:val="17"/>
    <w:link w:val="13"/>
    <w:qFormat/>
    <w:uiPriority w:val="99"/>
    <w:rPr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反射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alpha val="100000"/>
                <a:satMod val="140000"/>
                <a:lumMod val="105000"/>
              </a:schemeClr>
            </a:gs>
            <a:gs pos="41000">
              <a:schemeClr val="phClr">
                <a:tint val="57000"/>
                <a:satMod val="160000"/>
                <a:lumMod val="99000"/>
              </a:schemeClr>
            </a:gs>
            <a:gs pos="100000">
              <a:schemeClr val="phClr">
                <a:tint val="80000"/>
                <a:satMod val="180000"/>
                <a:lumMod val="104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97000"/>
                <a:satMod val="115000"/>
                <a:lumMod val="114000"/>
              </a:schemeClr>
            </a:gs>
            <a:gs pos="60000">
              <a:schemeClr val="phClr">
                <a:tint val="100000"/>
                <a:shade val="96000"/>
                <a:satMod val="100000"/>
                <a:lumMod val="108000"/>
              </a:schemeClr>
            </a:gs>
            <a:gs pos="100000">
              <a:schemeClr val="phClr">
                <a:shade val="91000"/>
                <a:sat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28000"/>
              </a:srgbClr>
            </a:outerShdw>
          </a:effectLst>
        </a:effectStyle>
        <a:effectStyle>
          <a:effectLst>
            <a:outerShdw blurRad="50800" dist="31750" dir="5400000" sy="98000" rotWithShape="0">
              <a:srgbClr val="000000">
                <a:alpha val="47000"/>
              </a:srgbClr>
            </a:outerShdw>
          </a:effectLst>
          <a:scene3d>
            <a:camera prst="orthographicFront">
              <a:rot lat="0" lon="0" rev="0"/>
            </a:camera>
            <a:lightRig rig="twoPt" dir="t">
              <a:rot lat="0" lon="0" rev="4800000"/>
            </a:lightRig>
          </a:scene3d>
          <a:sp3d prstMaterial="matte">
            <a:bevelT w="25400" h="44450"/>
          </a:sp3d>
        </a:effectStyle>
        <a:effectStyle>
          <a:effectLst>
            <a:reflection blurRad="25400" stA="32000" endPos="28000" dist="8889" dir="5400000" sy="-100000" rotWithShape="0"/>
          </a:effectLst>
          <a:scene3d>
            <a:camera prst="orthographicFront">
              <a:rot lat="0" lon="0" rev="0"/>
            </a:camera>
            <a:lightRig rig="threePt" dir="t">
              <a:rot lat="0" lon="0" rev="4800000"/>
            </a:lightRig>
          </a:scene3d>
          <a:sp3d>
            <a:bevelT w="50800" h="254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498</Words>
  <Characters>615</Characters>
  <Lines>6</Lines>
  <Paragraphs>1</Paragraphs>
  <TotalTime>1</TotalTime>
  <ScaleCrop>false</ScaleCrop>
  <LinksUpToDate>false</LinksUpToDate>
  <CharactersWithSpaces>628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2022-05-16T11:04:00Z</dcterms:created>
  <dc:creator>xuxu</dc:creator>
  <cp:lastModifiedBy>Ruiwen</cp:lastModifiedBy>
  <dcterms:modified xsi:type="dcterms:W3CDTF">2022-09-05T06:28:12Z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BA660ED28EC3492496E4E4393D1F5B75</vt:lpwstr>
  </property>
</Properties>
</file>