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附件1</w:t>
      </w:r>
    </w:p>
    <w:p>
      <w:pPr>
        <w:spacing w:line="52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2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青莲艺术奖·山东省大学生美术书法作品</w:t>
      </w:r>
    </w:p>
    <w:p>
      <w:pPr>
        <w:spacing w:line="520" w:lineRule="exact"/>
        <w:ind w:firstLine="720" w:firstLineChars="200"/>
        <w:jc w:val="center"/>
        <w:rPr>
          <w:rFonts w:ascii="仿宋_GB2312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征集活动的通知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为庆祝中国共产党成立100周年，团省委、省青联联合有关省直部门举办“风华正茂•青春颂党” 庆祝中国共产党成立100周年山东省青年美术书法作品展。作为本展的重要组成部分，“青莲艺术奖”青年美术书法优秀作品展专门设置大学生组，面向全省高校在校大学生征集优秀美术书法作品。相关事项通知如下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一、组织单位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主办单位：共青团山东省委、山东省教育厅、山东省文化和旅游厅、山东省文学艺术界联合会、山东省青年联合会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支持单位：山东省美术家协会、山东省书法家协会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承办单位：山东省青年美术家协会、山东省青年书法家协会、山东省青年企业家协会、齐鲁工业大学（山东省科学院）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二、展览时间和地点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展览时间：2021年4月底至5月上旬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展览地点：济南美术馆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三、创作主题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当代书法美术语言从不同角度诠释“齐鲁文化”，讲好“山东故事”，讴歌党、讴歌祖国、讴歌人民、讴歌英雄，全面展示新时代全面建成小康社会的山东形象，激励全省人民积极投身新时代经济文化强省建设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内容可体现</w:t>
      </w:r>
      <w:r>
        <w:rPr>
          <w:rFonts w:ascii="仿宋_GB2312" w:eastAsia="仿宋_GB2312"/>
          <w:b/>
          <w:bCs/>
          <w:sz w:val="28"/>
          <w:szCs w:val="28"/>
        </w:rPr>
        <w:t>“希望小屋——儿童幸福成长”“乡村好青年助力乡村振兴”“村里来了个年青人（第一书记）”“美丽乡村建设”“镜头下的建党100周年成就”</w:t>
      </w:r>
      <w:r>
        <w:rPr>
          <w:rFonts w:ascii="仿宋_GB2312" w:eastAsia="仿宋_GB2312"/>
          <w:sz w:val="28"/>
          <w:szCs w:val="28"/>
        </w:rPr>
        <w:t>等若干元素，也可结合毕业设计进行创作。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作品要求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（一）参展作者为</w:t>
      </w:r>
      <w:r>
        <w:rPr>
          <w:rFonts w:hint="eastAsia" w:ascii="仿宋_GB2312" w:eastAsia="仿宋_GB2312"/>
          <w:b/>
          <w:bCs/>
          <w:sz w:val="28"/>
          <w:szCs w:val="28"/>
        </w:rPr>
        <w:t>山东省高校在校大学生（含专科、本科、研究生）。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（二）展览分为初评、复评两个阶段，由主办、承办单位聘请专家组成评委会进行评选。初评（美术、书法）阶段评选作品照片；复评（美术、书法）阶段评选原作。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参评作品分为美术（包含中国画、油画、水彩粉画、版画、综合材料绘画、摄影等）、书法（包含篆刻、创作书体不限）。参评作品一律为原始真实创作，如检测后发现作者使用高仿作品或者抄袭他人作品参评，取消参评资格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（四）本展览不收取参展费用，寄退作品费用自理，征稿期间不办理换稿事宜。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（五）展览结束后,作品全部退还作者。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（六）美术作品具体要求：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参评作者需提供美术作品照片（12寸以上）参加初评，每人限提交1幅作品（须为2020年1月1日后创作的作品），多交无效。照片须注明：作品名称、作者姓名（以身份证为准）、身份证号码、画种、尺寸、创作年代、联系地址（含邮编）、联系电话。照片不退，请自留底稿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2.通过初评的作者按照要求寄送原件参加复评。通过复评的作品集中展览，未通过复评的作品退还作者。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3.作品须自行装裱，美术作品装裱后高度不超过240厘米，宽度不超过200厘米。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（七）书法作品具体要求：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1.内容：</w:t>
      </w:r>
      <w:r>
        <w:rPr>
          <w:rFonts w:hint="eastAsia" w:ascii="仿宋_GB2312" w:eastAsia="仿宋_GB2312"/>
          <w:sz w:val="28"/>
          <w:szCs w:val="28"/>
        </w:rPr>
        <w:t>追求真善美，传递正能量。既可书写相关健康向上的古今诗、词、曲、赋、联、文等体裁，亦可书写优秀典雅的自撰内容。书写非自撰内容应在落款处注明原作者姓名及篇名，应注意使用权威版本，保持内容的准确连贯和相对完整。投稿作者须遵守《著作权法》及相关法律规定，确保书写内容不存在著作权、名誉权等争议和纠纷。因书写内容而产生的纠纷，由投稿作者本人负责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2.规格：</w:t>
      </w:r>
      <w:r>
        <w:rPr>
          <w:rFonts w:hint="eastAsia" w:ascii="仿宋_GB2312" w:eastAsia="仿宋_GB2312"/>
          <w:sz w:val="28"/>
          <w:szCs w:val="28"/>
        </w:rPr>
        <w:t>投稿作品分为书法、篆刻两个类别。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（1）书法：</w:t>
      </w:r>
      <w:r>
        <w:rPr>
          <w:rFonts w:hint="eastAsia" w:ascii="仿宋_GB2312" w:eastAsia="仿宋_GB2312"/>
          <w:sz w:val="28"/>
          <w:szCs w:val="28"/>
        </w:rPr>
        <w:t>书体不限，不超过六尺整张（180cm×97cm），一律为竖式。小字类（单个字径一般在2cm以内）作品尺寸为4尺整张（高138cm、宽69cm）以内，一律为竖式。手卷作品尺寸高度不超过35cm，长度不超过248cm。册页作品成品尺寸每页高宽不超过40cm，正文页数为5-12开（10-24页）。手卷、册页作品入展数量不超过总数的百分之六。不符合尺寸要求者不予评选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（2）篆刻：</w:t>
      </w:r>
      <w:r>
        <w:rPr>
          <w:rFonts w:hint="eastAsia" w:ascii="仿宋_GB2312" w:eastAsia="仿宋_GB2312"/>
          <w:sz w:val="28"/>
          <w:szCs w:val="28"/>
        </w:rPr>
        <w:t>印稿6-8方，边款附两个以上，贴在不大于4尺对开的印屏上。入展者须在评审结束后提供1方篆刻原石参展，原石归作者所有。如不寄交原石视为放弃入展资格。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3.初评：</w:t>
      </w:r>
      <w:r>
        <w:rPr>
          <w:rFonts w:hint="eastAsia" w:ascii="仿宋_GB2312" w:eastAsia="仿宋_GB2312"/>
          <w:sz w:val="28"/>
          <w:szCs w:val="28"/>
        </w:rPr>
        <w:t>参评作者需提供书法作品照片（12寸以上）参加初评，可多书体（含篆刻）同时投稿，每种书体限投一件。（须为2020年1月1日后创作的作品）。照片须注明：作品名称、作者姓名（以身份证为准）、身份证号码、书体（篆书、草书、篆刻另附释文）、尺寸、创作年代、联系地址（含邮编）、联系电话。照片不退，请自留底稿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4.复评：</w:t>
      </w:r>
      <w:r>
        <w:rPr>
          <w:rFonts w:hint="eastAsia" w:ascii="仿宋_GB2312" w:eastAsia="仿宋_GB2312"/>
          <w:sz w:val="28"/>
          <w:szCs w:val="28"/>
        </w:rPr>
        <w:t>通过初评的作者按照要求寄送原件参加复评。通过复评的作品集中展览，未通过复评的作品退还作者。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5.书写材料及装裱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稿作品应选择高质量专业书画用纸，避免使用易折断、破损的纸张。本次比赛不接收非纸绢材料创作的书法作品。所有作品自行装裱（包含册页、手卷等），作品背面右下角用铅笔正楷注明：作者真实姓名、性别、身份证号、常用通讯地址、邮编、联系电话（固定电话、手机）、作品名称、作品书体等。为了便于准确登记，请将作品释文和创作内容使用的版本复印件，随作品一并寄出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五、展览数量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展览征集的作品将评出一等奖、二等奖、三等奖若干，并择优展出书法、美术作品150幅左右，具体数量根据各类作品报送数量确定。主办单位将推荐部分优秀作品参加“风华正茂·青春颂党”庆祝中国共产党成立100周年山东省青年美术书法作品展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六、入展待遇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参展作品作者获得入选证书。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获得一等奖作者授予“青莲艺术奖”，并向山东省青年美术家协会、山东省青年书法家协会推荐入会。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作品入选展览画册的，每位作者可免费获赠一本。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2FCAA"/>
    <w:multiLevelType w:val="singleLevel"/>
    <w:tmpl w:val="7F52FC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6958"/>
    <w:rsid w:val="03A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2021-03-29T14:02:00Z</dcterms:created>
  <dc:creator>于海洋</dc:creator>
  <cp:lastModifiedBy>于海洋</cp:lastModifiedBy>
  <dcterms:modified xsi:type="dcterms:W3CDTF">2021-03-29T14:02:51Z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12DFEC274B7E4B7680D441AC90F68FC9</vt:lpwstr>
  </property>
</Properties>
</file>