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简体" w:eastAsia="方正小标宋简体"/>
          <w:sz w:val="36"/>
          <w:szCs w:val="36"/>
        </w:rPr>
      </w:pPr>
      <w:r>
        <w:rPr>
          <w:rFonts w:hint="eastAsia" w:ascii="方正小标宋简体" w:eastAsia="方正小标宋简体"/>
          <w:sz w:val="36"/>
          <w:szCs w:val="36"/>
        </w:rPr>
        <w:t>关于组织申报</w:t>
      </w:r>
    </w:p>
    <w:p>
      <w:pPr>
        <w:spacing w:line="480" w:lineRule="exact"/>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1</w:t>
      </w:r>
      <w:r>
        <w:rPr>
          <w:rFonts w:hint="eastAsia" w:ascii="方正小标宋简体" w:eastAsia="方正小标宋简体"/>
          <w:sz w:val="36"/>
          <w:szCs w:val="36"/>
        </w:rPr>
        <w:t>年共青团中央“青少年发展研究”课题的通知</w:t>
      </w:r>
    </w:p>
    <w:p>
      <w:pPr>
        <w:spacing w:line="480" w:lineRule="exact"/>
        <w:jc w:val="center"/>
        <w:rPr>
          <w:rFonts w:ascii="方正小标宋简体" w:eastAsia="方正小标宋简体"/>
          <w:sz w:val="36"/>
          <w:szCs w:val="36"/>
        </w:rPr>
      </w:pPr>
    </w:p>
    <w:p>
      <w:pPr>
        <w:pStyle w:val="4"/>
        <w:shd w:val="clear" w:color="auto" w:fill="FFFFFF"/>
        <w:spacing w:before="0" w:beforeAutospacing="0" w:after="0" w:afterAutospacing="0" w:line="480" w:lineRule="exact"/>
        <w:rPr>
          <w:rFonts w:ascii="仿宋_GB2312" w:hAnsi="微软雅黑" w:eastAsia="仿宋_GB2312"/>
          <w:sz w:val="28"/>
          <w:szCs w:val="28"/>
        </w:rPr>
      </w:pPr>
      <w:r>
        <w:rPr>
          <w:rFonts w:hint="eastAsia" w:ascii="仿宋_GB2312" w:hAnsi="微软雅黑" w:eastAsia="仿宋_GB2312"/>
          <w:sz w:val="28"/>
          <w:szCs w:val="28"/>
        </w:rPr>
        <w:t>各单位、各部门：</w:t>
      </w:r>
    </w:p>
    <w:p>
      <w:pPr>
        <w:pStyle w:val="4"/>
        <w:shd w:val="clear" w:color="auto" w:fill="FFFFFF"/>
        <w:spacing w:before="0" w:beforeAutospacing="0" w:after="0" w:afterAutospacing="0" w:line="480" w:lineRule="exact"/>
        <w:ind w:firstLine="520"/>
        <w:rPr>
          <w:rFonts w:hint="eastAsia" w:ascii="仿宋_GB2312" w:hAnsi="微软雅黑" w:eastAsia="仿宋_GB2312"/>
          <w:sz w:val="28"/>
          <w:szCs w:val="28"/>
        </w:rPr>
      </w:pPr>
      <w:r>
        <w:rPr>
          <w:rFonts w:hint="eastAsia" w:ascii="仿宋_GB2312" w:hAnsi="微软雅黑" w:eastAsia="仿宋_GB2312"/>
          <w:sz w:val="28"/>
          <w:szCs w:val="28"/>
        </w:rPr>
        <w:t>为深入贯彻习近平新时代中国特色社会主义思想，落实党史学习教育要求，推动实施《中长期青年发展规划（2016—2025年）》，加强青少年发展理论和政策研究，根据共青团中央相关通知，</w:t>
      </w:r>
      <w:r>
        <w:rPr>
          <w:rFonts w:hint="eastAsia" w:ascii="仿宋_GB2312" w:hAnsi="微软雅黑" w:eastAsia="仿宋_GB2312"/>
          <w:sz w:val="28"/>
          <w:szCs w:val="28"/>
          <w:lang w:val="en-US" w:eastAsia="zh-CN"/>
        </w:rPr>
        <w:t>现</w:t>
      </w:r>
      <w:r>
        <w:rPr>
          <w:rFonts w:hint="eastAsia" w:ascii="仿宋_GB2312" w:hAnsi="微软雅黑" w:eastAsia="仿宋_GB2312"/>
          <w:sz w:val="28"/>
          <w:szCs w:val="28"/>
        </w:rPr>
        <w:t>组织开展</w:t>
      </w:r>
      <w:r>
        <w:rPr>
          <w:rFonts w:hint="eastAsia" w:ascii="仿宋_GB2312" w:hAnsi="微软雅黑" w:eastAsia="仿宋_GB2312"/>
          <w:sz w:val="28"/>
          <w:szCs w:val="28"/>
          <w:lang w:val="en-US" w:eastAsia="zh-CN"/>
        </w:rPr>
        <w:t>我校</w:t>
      </w:r>
      <w:bookmarkStart w:id="0" w:name="_GoBack"/>
      <w:bookmarkEnd w:id="0"/>
      <w:r>
        <w:rPr>
          <w:rFonts w:hint="eastAsia" w:ascii="仿宋_GB2312" w:hAnsi="微软雅黑" w:eastAsia="仿宋_GB2312"/>
          <w:sz w:val="28"/>
          <w:szCs w:val="28"/>
        </w:rPr>
        <w:t>202</w:t>
      </w:r>
      <w:r>
        <w:rPr>
          <w:rFonts w:hint="eastAsia" w:ascii="仿宋_GB2312" w:hAnsi="微软雅黑" w:eastAsia="仿宋_GB2312"/>
          <w:sz w:val="28"/>
          <w:szCs w:val="28"/>
          <w:lang w:val="en-US" w:eastAsia="zh-CN"/>
        </w:rPr>
        <w:t>1</w:t>
      </w:r>
      <w:r>
        <w:rPr>
          <w:rFonts w:hint="eastAsia" w:ascii="仿宋_GB2312" w:hAnsi="微软雅黑" w:eastAsia="仿宋_GB2312"/>
          <w:sz w:val="28"/>
          <w:szCs w:val="28"/>
        </w:rPr>
        <w:t>年“青少年发展研究”课题申报工作，</w:t>
      </w:r>
      <w:r>
        <w:rPr>
          <w:rFonts w:hint="eastAsia" w:ascii="仿宋_GB2312" w:hAnsi="微软雅黑" w:eastAsia="仿宋_GB2312"/>
          <w:sz w:val="28"/>
          <w:szCs w:val="28"/>
          <w:lang w:val="en-US" w:eastAsia="zh-CN"/>
        </w:rPr>
        <w:t>相关事宜通知</w:t>
      </w:r>
      <w:r>
        <w:rPr>
          <w:rFonts w:hint="eastAsia" w:ascii="仿宋_GB2312" w:hAnsi="微软雅黑" w:eastAsia="仿宋_GB2312"/>
          <w:sz w:val="28"/>
          <w:szCs w:val="28"/>
        </w:rPr>
        <w:t>如下。</w:t>
      </w:r>
    </w:p>
    <w:p>
      <w:pPr>
        <w:pStyle w:val="4"/>
        <w:shd w:val="clear" w:color="auto" w:fill="FFFFFF"/>
        <w:spacing w:before="0" w:beforeAutospacing="0" w:after="0" w:afterAutospacing="0" w:line="480" w:lineRule="exact"/>
        <w:ind w:firstLine="520"/>
        <w:rPr>
          <w:rStyle w:val="7"/>
          <w:rFonts w:hint="eastAsia" w:ascii="黑体" w:hAnsi="黑体" w:eastAsia="黑体" w:cs="Times New Roman"/>
          <w:b w:val="0"/>
          <w:bCs w:val="0"/>
          <w:sz w:val="28"/>
          <w:szCs w:val="28"/>
          <w:lang w:val="en-US" w:eastAsia="zh-CN"/>
        </w:rPr>
      </w:pPr>
      <w:r>
        <w:rPr>
          <w:rStyle w:val="7"/>
          <w:rFonts w:hint="eastAsia" w:ascii="黑体" w:hAnsi="黑体" w:eastAsia="黑体" w:cs="Times New Roman"/>
          <w:b w:val="0"/>
          <w:bCs w:val="0"/>
          <w:sz w:val="28"/>
          <w:szCs w:val="28"/>
          <w:lang w:val="en-US" w:eastAsia="zh-CN"/>
        </w:rPr>
        <w:t>一、选题范围</w:t>
      </w:r>
    </w:p>
    <w:p>
      <w:pPr>
        <w:pStyle w:val="4"/>
        <w:shd w:val="clear" w:color="auto" w:fill="FFFFFF"/>
        <w:spacing w:before="0" w:beforeAutospacing="0" w:after="0" w:afterAutospacing="0" w:line="480" w:lineRule="exact"/>
        <w:ind w:firstLine="520"/>
        <w:rPr>
          <w:rFonts w:hint="eastAsia" w:ascii="楷体_GB2312" w:hAnsi="楷体_GB2312" w:eastAsia="楷体_GB2312" w:cs="楷体_GB2312"/>
          <w:sz w:val="28"/>
          <w:szCs w:val="28"/>
        </w:rPr>
      </w:pPr>
      <w:r>
        <w:rPr>
          <w:rStyle w:val="7"/>
          <w:rFonts w:hint="eastAsia" w:ascii="楷体_GB2312" w:hAnsi="楷体_GB2312" w:eastAsia="楷体_GB2312" w:cs="楷体_GB2312"/>
          <w:sz w:val="28"/>
          <w:szCs w:val="28"/>
        </w:rPr>
        <w:t>（一）重大课题</w:t>
      </w:r>
    </w:p>
    <w:p>
      <w:pPr>
        <w:pStyle w:val="4"/>
        <w:shd w:val="clear" w:color="auto" w:fill="FFFFFF"/>
        <w:spacing w:before="0" w:beforeAutospacing="0" w:after="0" w:afterAutospacing="0" w:line="480" w:lineRule="exact"/>
        <w:ind w:firstLine="520"/>
        <w:rPr>
          <w:rFonts w:hint="eastAsia" w:ascii="仿宋_GB2312" w:hAnsi="微软雅黑" w:eastAsia="仿宋_GB2312"/>
          <w:sz w:val="28"/>
          <w:szCs w:val="28"/>
        </w:rPr>
      </w:pPr>
      <w:r>
        <w:rPr>
          <w:rFonts w:hint="eastAsia" w:ascii="仿宋_GB2312" w:hAnsi="微软雅黑" w:eastAsia="仿宋_GB2312"/>
          <w:sz w:val="28"/>
          <w:szCs w:val="28"/>
        </w:rPr>
        <w:t>1.百年来中国共产党领导青年运动的机制研究</w:t>
      </w:r>
    </w:p>
    <w:p>
      <w:pPr>
        <w:pStyle w:val="4"/>
        <w:shd w:val="clear" w:color="auto" w:fill="FFFFFF"/>
        <w:spacing w:before="0" w:beforeAutospacing="0" w:after="0" w:afterAutospacing="0" w:line="480" w:lineRule="exact"/>
        <w:ind w:firstLine="520"/>
        <w:rPr>
          <w:rFonts w:ascii="仿宋_GB2312" w:hAnsi="微软雅黑" w:eastAsia="仿宋_GB2312"/>
          <w:sz w:val="28"/>
          <w:szCs w:val="28"/>
        </w:rPr>
      </w:pPr>
      <w:r>
        <w:rPr>
          <w:rFonts w:hint="eastAsia" w:ascii="仿宋_GB2312" w:hAnsi="微软雅黑" w:eastAsia="仿宋_GB2312"/>
          <w:sz w:val="28"/>
          <w:szCs w:val="28"/>
        </w:rPr>
        <w:t>2.“十四五”时期我国青年就业结构和趋势研究</w:t>
      </w:r>
    </w:p>
    <w:p>
      <w:pPr>
        <w:pStyle w:val="4"/>
        <w:shd w:val="clear" w:color="auto" w:fill="FFFFFF"/>
        <w:spacing w:before="0" w:beforeAutospacing="0" w:after="0" w:afterAutospacing="0" w:line="480" w:lineRule="exact"/>
        <w:ind w:firstLine="520"/>
        <w:rPr>
          <w:rFonts w:hint="eastAsia" w:ascii="仿宋_GB2312" w:hAnsi="微软雅黑" w:eastAsia="仿宋_GB2312"/>
          <w:sz w:val="28"/>
          <w:szCs w:val="28"/>
        </w:rPr>
      </w:pPr>
      <w:r>
        <w:rPr>
          <w:rFonts w:hint="eastAsia" w:ascii="仿宋_GB2312" w:hAnsi="微软雅黑" w:eastAsia="仿宋_GB2312"/>
          <w:sz w:val="28"/>
          <w:szCs w:val="28"/>
        </w:rPr>
        <w:t>3.青年人才参与乡村振兴的实践路径研究</w:t>
      </w:r>
    </w:p>
    <w:p>
      <w:pPr>
        <w:pStyle w:val="4"/>
        <w:shd w:val="clear" w:color="auto" w:fill="FFFFFF"/>
        <w:spacing w:before="0" w:beforeAutospacing="0" w:after="0" w:afterAutospacing="0" w:line="480" w:lineRule="exact"/>
        <w:ind w:firstLine="520"/>
        <w:rPr>
          <w:rStyle w:val="7"/>
          <w:rFonts w:hint="eastAsia" w:ascii="楷体_GB2312" w:hAnsi="楷体_GB2312" w:eastAsia="楷体_GB2312" w:cs="楷体_GB2312"/>
          <w:sz w:val="28"/>
          <w:szCs w:val="28"/>
        </w:rPr>
      </w:pPr>
      <w:r>
        <w:rPr>
          <w:rStyle w:val="7"/>
          <w:rFonts w:hint="eastAsia" w:ascii="楷体_GB2312" w:hAnsi="楷体_GB2312" w:eastAsia="楷体_GB2312" w:cs="楷体_GB2312"/>
          <w:sz w:val="28"/>
          <w:szCs w:val="28"/>
        </w:rPr>
        <w:t>（二）重点课题</w:t>
      </w:r>
    </w:p>
    <w:p>
      <w:pPr>
        <w:pStyle w:val="4"/>
        <w:shd w:val="clear" w:color="auto" w:fill="FFFFFF"/>
        <w:spacing w:before="0" w:beforeAutospacing="0" w:after="0" w:afterAutospacing="0" w:line="480" w:lineRule="exact"/>
        <w:ind w:firstLine="520"/>
        <w:rPr>
          <w:rFonts w:hint="eastAsia" w:ascii="仿宋_GB2312" w:hAnsi="微软雅黑" w:eastAsia="仿宋_GB2312"/>
          <w:sz w:val="28"/>
          <w:szCs w:val="28"/>
        </w:rPr>
      </w:pPr>
      <w:r>
        <w:rPr>
          <w:rFonts w:hint="eastAsia" w:ascii="仿宋_GB2312" w:hAnsi="微软雅黑" w:eastAsia="仿宋_GB2312"/>
          <w:sz w:val="28"/>
          <w:szCs w:val="28"/>
        </w:rPr>
        <w:t>4.青少年传承“红色基因”的机理和路径分析</w:t>
      </w:r>
    </w:p>
    <w:p>
      <w:pPr>
        <w:pStyle w:val="4"/>
        <w:shd w:val="clear" w:color="auto" w:fill="FFFFFF"/>
        <w:spacing w:before="0" w:beforeAutospacing="0" w:after="0" w:afterAutospacing="0" w:line="480" w:lineRule="exact"/>
        <w:ind w:firstLine="520"/>
        <w:rPr>
          <w:rFonts w:hint="eastAsia" w:ascii="仿宋_GB2312" w:hAnsi="微软雅黑" w:eastAsia="仿宋_GB2312"/>
          <w:sz w:val="28"/>
          <w:szCs w:val="28"/>
        </w:rPr>
      </w:pPr>
      <w:r>
        <w:rPr>
          <w:rFonts w:hint="default" w:ascii="仿宋_GB2312" w:hAnsi="微软雅黑" w:eastAsia="仿宋_GB2312"/>
          <w:sz w:val="28"/>
          <w:szCs w:val="28"/>
        </w:rPr>
        <w:t>5.青年发展领域相关法律法规完善建议及分析</w:t>
      </w:r>
    </w:p>
    <w:p>
      <w:pPr>
        <w:pStyle w:val="4"/>
        <w:shd w:val="clear" w:color="auto" w:fill="FFFFFF"/>
        <w:spacing w:before="0" w:beforeAutospacing="0" w:after="0" w:afterAutospacing="0" w:line="480" w:lineRule="exact"/>
        <w:ind w:firstLine="520"/>
        <w:rPr>
          <w:rFonts w:hint="eastAsia" w:ascii="仿宋_GB2312" w:hAnsi="微软雅黑" w:eastAsia="仿宋_GB2312"/>
          <w:sz w:val="28"/>
          <w:szCs w:val="28"/>
        </w:rPr>
      </w:pPr>
      <w:r>
        <w:rPr>
          <w:rFonts w:hint="default" w:ascii="仿宋_GB2312" w:hAnsi="微软雅黑" w:eastAsia="仿宋_GB2312"/>
          <w:sz w:val="28"/>
          <w:szCs w:val="28"/>
        </w:rPr>
        <w:t>6.大城市青年租房住房现状调查研究</w:t>
      </w:r>
    </w:p>
    <w:p>
      <w:pPr>
        <w:pStyle w:val="4"/>
        <w:shd w:val="clear" w:color="auto" w:fill="FFFFFF"/>
        <w:spacing w:before="0" w:beforeAutospacing="0" w:after="0" w:afterAutospacing="0" w:line="480" w:lineRule="exact"/>
        <w:ind w:firstLine="520"/>
        <w:rPr>
          <w:rFonts w:hint="eastAsia" w:ascii="仿宋_GB2312" w:hAnsi="微软雅黑" w:eastAsia="仿宋_GB2312"/>
          <w:sz w:val="28"/>
          <w:szCs w:val="28"/>
        </w:rPr>
      </w:pPr>
      <w:r>
        <w:rPr>
          <w:rFonts w:hint="default" w:ascii="仿宋_GB2312" w:hAnsi="微软雅黑" w:eastAsia="仿宋_GB2312"/>
          <w:sz w:val="28"/>
          <w:szCs w:val="28"/>
        </w:rPr>
        <w:t>7.第三代农民工群体特征和职业发展分析</w:t>
      </w:r>
    </w:p>
    <w:p>
      <w:pPr>
        <w:pStyle w:val="4"/>
        <w:shd w:val="clear" w:color="auto" w:fill="FFFFFF"/>
        <w:spacing w:before="0" w:beforeAutospacing="0" w:after="0" w:afterAutospacing="0" w:line="480" w:lineRule="exact"/>
        <w:ind w:firstLine="520"/>
        <w:rPr>
          <w:rFonts w:ascii="仿宋_GB2312" w:hAnsi="微软雅黑" w:eastAsia="仿宋_GB2312"/>
          <w:sz w:val="28"/>
          <w:szCs w:val="28"/>
        </w:rPr>
      </w:pPr>
      <w:r>
        <w:rPr>
          <w:rFonts w:hint="default" w:ascii="仿宋_GB2312" w:hAnsi="微软雅黑" w:eastAsia="仿宋_GB2312"/>
          <w:sz w:val="28"/>
          <w:szCs w:val="28"/>
        </w:rPr>
        <w:t>8.</w:t>
      </w:r>
      <w:r>
        <w:rPr>
          <w:rFonts w:hint="eastAsia" w:ascii="仿宋_GB2312" w:hAnsi="微软雅黑" w:eastAsia="仿宋_GB2312"/>
          <w:sz w:val="28"/>
          <w:szCs w:val="28"/>
          <w:lang w:eastAsia="zh-CN"/>
        </w:rPr>
        <w:t>“</w:t>
      </w:r>
      <w:r>
        <w:rPr>
          <w:rFonts w:hint="default" w:ascii="仿宋_GB2312" w:hAnsi="微软雅黑" w:eastAsia="仿宋_GB2312"/>
          <w:sz w:val="28"/>
          <w:szCs w:val="28"/>
        </w:rPr>
        <w:t>Z世代</w:t>
      </w:r>
      <w:r>
        <w:rPr>
          <w:rFonts w:hint="eastAsia" w:ascii="仿宋_GB2312" w:hAnsi="微软雅黑" w:eastAsia="仿宋_GB2312"/>
          <w:sz w:val="28"/>
          <w:szCs w:val="28"/>
          <w:lang w:eastAsia="zh-CN"/>
        </w:rPr>
        <w:t>”</w:t>
      </w:r>
      <w:r>
        <w:rPr>
          <w:rFonts w:hint="default" w:ascii="仿宋_GB2312" w:hAnsi="微软雅黑" w:eastAsia="仿宋_GB2312"/>
          <w:sz w:val="28"/>
          <w:szCs w:val="28"/>
        </w:rPr>
        <w:t>青少年亚文化圈层调查研究</w:t>
      </w:r>
    </w:p>
    <w:p>
      <w:pPr>
        <w:pStyle w:val="4"/>
        <w:shd w:val="clear" w:color="auto" w:fill="FFFFFF"/>
        <w:spacing w:before="0" w:beforeAutospacing="0" w:after="0" w:afterAutospacing="0" w:line="480" w:lineRule="exact"/>
        <w:ind w:firstLine="520"/>
        <w:rPr>
          <w:rStyle w:val="7"/>
          <w:rFonts w:hint="eastAsia" w:ascii="楷体_GB2312" w:hAnsi="楷体_GB2312" w:eastAsia="楷体_GB2312" w:cs="楷体_GB2312"/>
          <w:sz w:val="28"/>
          <w:szCs w:val="28"/>
        </w:rPr>
      </w:pPr>
      <w:r>
        <w:rPr>
          <w:rStyle w:val="7"/>
          <w:rFonts w:hint="eastAsia" w:ascii="楷体_GB2312" w:hAnsi="楷体_GB2312" w:eastAsia="楷体_GB2312" w:cs="楷体_GB2312"/>
          <w:sz w:val="28"/>
          <w:szCs w:val="28"/>
        </w:rPr>
        <w:t>（三）一般课题</w:t>
      </w:r>
    </w:p>
    <w:p>
      <w:pPr>
        <w:pStyle w:val="4"/>
        <w:shd w:val="clear" w:color="auto" w:fill="FFFFFF"/>
        <w:spacing w:before="0" w:beforeAutospacing="0" w:after="0" w:afterAutospacing="0" w:line="480" w:lineRule="exact"/>
        <w:ind w:firstLine="520"/>
        <w:rPr>
          <w:rFonts w:hint="eastAsia" w:ascii="仿宋_GB2312" w:hAnsi="微软雅黑" w:eastAsia="仿宋_GB2312"/>
          <w:sz w:val="28"/>
          <w:szCs w:val="28"/>
        </w:rPr>
      </w:pPr>
      <w:r>
        <w:rPr>
          <w:rFonts w:hint="eastAsia" w:ascii="仿宋_GB2312" w:hAnsi="微软雅黑" w:eastAsia="仿宋_GB2312"/>
          <w:sz w:val="28"/>
          <w:szCs w:val="28"/>
        </w:rPr>
        <w:t>9.共青团项目化工作机制的理论与模式研究</w:t>
      </w:r>
    </w:p>
    <w:p>
      <w:pPr>
        <w:pStyle w:val="4"/>
        <w:shd w:val="clear" w:color="auto" w:fill="FFFFFF"/>
        <w:spacing w:before="0" w:beforeAutospacing="0" w:after="0" w:afterAutospacing="0" w:line="480" w:lineRule="exact"/>
        <w:ind w:firstLine="520"/>
        <w:rPr>
          <w:rFonts w:hint="eastAsia" w:ascii="仿宋_GB2312" w:hAnsi="微软雅黑" w:eastAsia="仿宋_GB2312"/>
          <w:sz w:val="28"/>
          <w:szCs w:val="28"/>
        </w:rPr>
      </w:pPr>
      <w:r>
        <w:rPr>
          <w:rFonts w:hint="default" w:ascii="仿宋_GB2312" w:hAnsi="微软雅黑" w:eastAsia="仿宋_GB2312"/>
          <w:sz w:val="28"/>
          <w:szCs w:val="28"/>
        </w:rPr>
        <w:t>10.少先队辅导员队伍政治素质评价指标体系研究</w:t>
      </w:r>
    </w:p>
    <w:p>
      <w:pPr>
        <w:pStyle w:val="4"/>
        <w:shd w:val="clear" w:color="auto" w:fill="FFFFFF"/>
        <w:spacing w:before="0" w:beforeAutospacing="0" w:after="0" w:afterAutospacing="0" w:line="480" w:lineRule="exact"/>
        <w:ind w:firstLine="520"/>
        <w:rPr>
          <w:rFonts w:hint="eastAsia" w:ascii="仿宋_GB2312" w:hAnsi="微软雅黑" w:eastAsia="仿宋_GB2312"/>
          <w:sz w:val="28"/>
          <w:szCs w:val="28"/>
        </w:rPr>
      </w:pPr>
      <w:r>
        <w:rPr>
          <w:rFonts w:hint="default" w:ascii="仿宋_GB2312" w:hAnsi="微软雅黑" w:eastAsia="仿宋_GB2312"/>
          <w:sz w:val="28"/>
          <w:szCs w:val="28"/>
        </w:rPr>
        <w:t>11.当前人口结构变化对青年发展的影响分析</w:t>
      </w:r>
    </w:p>
    <w:p>
      <w:pPr>
        <w:pStyle w:val="4"/>
        <w:shd w:val="clear" w:color="auto" w:fill="FFFFFF"/>
        <w:spacing w:before="0" w:beforeAutospacing="0" w:after="0" w:afterAutospacing="0" w:line="480" w:lineRule="exact"/>
        <w:ind w:firstLine="520"/>
        <w:rPr>
          <w:rFonts w:hint="eastAsia" w:ascii="仿宋_GB2312" w:hAnsi="微软雅黑" w:eastAsia="仿宋_GB2312"/>
          <w:sz w:val="28"/>
          <w:szCs w:val="28"/>
        </w:rPr>
      </w:pPr>
      <w:r>
        <w:rPr>
          <w:rFonts w:hint="default" w:ascii="仿宋_GB2312" w:hAnsi="微软雅黑" w:eastAsia="仿宋_GB2312"/>
          <w:sz w:val="28"/>
          <w:szCs w:val="28"/>
        </w:rPr>
        <w:t>12.网络消费文化对青少年消费观念和行为的影响研究</w:t>
      </w:r>
    </w:p>
    <w:p>
      <w:pPr>
        <w:pStyle w:val="4"/>
        <w:shd w:val="clear" w:color="auto" w:fill="FFFFFF"/>
        <w:spacing w:before="0" w:beforeAutospacing="0" w:after="0" w:afterAutospacing="0" w:line="480" w:lineRule="exact"/>
        <w:ind w:firstLine="520"/>
        <w:rPr>
          <w:rFonts w:hint="eastAsia" w:ascii="仿宋_GB2312" w:hAnsi="微软雅黑" w:eastAsia="仿宋_GB2312"/>
          <w:sz w:val="28"/>
          <w:szCs w:val="28"/>
        </w:rPr>
      </w:pPr>
      <w:r>
        <w:rPr>
          <w:rFonts w:hint="default" w:ascii="仿宋_GB2312" w:hAnsi="微软雅黑" w:eastAsia="仿宋_GB2312"/>
          <w:sz w:val="28"/>
          <w:szCs w:val="28"/>
        </w:rPr>
        <w:t>13.网络平台未成年人防沉迷系统评估及改进建议</w:t>
      </w:r>
    </w:p>
    <w:p>
      <w:pPr>
        <w:pStyle w:val="4"/>
        <w:shd w:val="clear" w:color="auto" w:fill="FFFFFF"/>
        <w:spacing w:before="0" w:beforeAutospacing="0" w:after="0" w:afterAutospacing="0" w:line="480" w:lineRule="exact"/>
        <w:ind w:firstLine="520"/>
        <w:rPr>
          <w:rFonts w:hint="eastAsia" w:ascii="仿宋_GB2312" w:hAnsi="微软雅黑" w:eastAsia="仿宋_GB2312"/>
          <w:sz w:val="28"/>
          <w:szCs w:val="28"/>
        </w:rPr>
      </w:pPr>
      <w:r>
        <w:rPr>
          <w:rFonts w:hint="default" w:ascii="仿宋_GB2312" w:hAnsi="微软雅黑" w:eastAsia="仿宋_GB2312"/>
          <w:sz w:val="28"/>
          <w:szCs w:val="28"/>
        </w:rPr>
        <w:t>14.城市“空巢青年”群体分析及政策建议</w:t>
      </w:r>
    </w:p>
    <w:p>
      <w:pPr>
        <w:pStyle w:val="4"/>
        <w:shd w:val="clear" w:color="auto" w:fill="FFFFFF"/>
        <w:spacing w:before="0" w:beforeAutospacing="0" w:after="0" w:afterAutospacing="0" w:line="480" w:lineRule="exact"/>
        <w:ind w:firstLine="520"/>
        <w:rPr>
          <w:rFonts w:hint="eastAsia" w:ascii="仿宋_GB2312" w:hAnsi="微软雅黑" w:eastAsia="仿宋_GB2312"/>
          <w:sz w:val="28"/>
          <w:szCs w:val="28"/>
        </w:rPr>
      </w:pPr>
      <w:r>
        <w:rPr>
          <w:rFonts w:hint="default" w:ascii="仿宋_GB2312" w:hAnsi="微软雅黑" w:eastAsia="仿宋_GB2312"/>
          <w:sz w:val="28"/>
          <w:szCs w:val="28"/>
        </w:rPr>
        <w:t>15.易地扶贫搬迁社区的青少年社会融入研究</w:t>
      </w:r>
    </w:p>
    <w:p>
      <w:pPr>
        <w:pStyle w:val="4"/>
        <w:shd w:val="clear" w:color="auto" w:fill="FFFFFF"/>
        <w:spacing w:before="0" w:beforeAutospacing="0" w:after="0" w:afterAutospacing="0" w:line="480" w:lineRule="exact"/>
        <w:ind w:firstLine="520"/>
        <w:rPr>
          <w:rFonts w:hint="eastAsia" w:ascii="仿宋_GB2312" w:hAnsi="微软雅黑" w:eastAsia="仿宋_GB2312"/>
          <w:sz w:val="28"/>
          <w:szCs w:val="28"/>
        </w:rPr>
      </w:pPr>
      <w:r>
        <w:rPr>
          <w:rFonts w:hint="default" w:ascii="仿宋_GB2312" w:hAnsi="微软雅黑" w:eastAsia="仿宋_GB2312"/>
          <w:sz w:val="28"/>
          <w:szCs w:val="28"/>
        </w:rPr>
        <w:t>16.城市（或农村）青年婚姻生育及家庭观念调查分析</w:t>
      </w:r>
    </w:p>
    <w:p>
      <w:pPr>
        <w:pStyle w:val="4"/>
        <w:shd w:val="clear" w:color="auto" w:fill="FFFFFF"/>
        <w:spacing w:before="0" w:beforeAutospacing="0" w:after="0" w:afterAutospacing="0" w:line="480" w:lineRule="exact"/>
        <w:ind w:firstLine="520"/>
        <w:rPr>
          <w:rFonts w:hint="eastAsia" w:ascii="仿宋_GB2312" w:hAnsi="微软雅黑" w:eastAsia="仿宋_GB2312"/>
          <w:sz w:val="28"/>
          <w:szCs w:val="28"/>
        </w:rPr>
      </w:pPr>
      <w:r>
        <w:rPr>
          <w:rFonts w:hint="default" w:ascii="仿宋_GB2312" w:hAnsi="微软雅黑" w:eastAsia="仿宋_GB2312"/>
          <w:sz w:val="28"/>
          <w:szCs w:val="28"/>
        </w:rPr>
        <w:t>17.学生心理健康和危机干预机制分析</w:t>
      </w:r>
    </w:p>
    <w:p>
      <w:pPr>
        <w:pStyle w:val="4"/>
        <w:shd w:val="clear" w:color="auto" w:fill="FFFFFF"/>
        <w:spacing w:before="0" w:beforeAutospacing="0" w:after="0" w:afterAutospacing="0" w:line="480" w:lineRule="exact"/>
        <w:ind w:firstLine="520"/>
        <w:rPr>
          <w:rFonts w:hint="eastAsia" w:ascii="仿宋_GB2312" w:hAnsi="微软雅黑" w:eastAsia="仿宋_GB2312"/>
          <w:sz w:val="28"/>
          <w:szCs w:val="28"/>
        </w:rPr>
      </w:pPr>
      <w:r>
        <w:rPr>
          <w:rFonts w:hint="default" w:ascii="仿宋_GB2312" w:hAnsi="微软雅黑" w:eastAsia="仿宋_GB2312"/>
          <w:sz w:val="28"/>
          <w:szCs w:val="28"/>
        </w:rPr>
        <w:t>18.青少年科学素质培育机制和方法研究</w:t>
      </w:r>
    </w:p>
    <w:p>
      <w:pPr>
        <w:pStyle w:val="4"/>
        <w:shd w:val="clear" w:color="auto" w:fill="FFFFFF"/>
        <w:spacing w:before="0" w:beforeAutospacing="0" w:after="0" w:afterAutospacing="0" w:line="480" w:lineRule="exact"/>
        <w:ind w:firstLine="520"/>
        <w:rPr>
          <w:rFonts w:ascii="仿宋_GB2312" w:hAnsi="微软雅黑" w:eastAsia="仿宋_GB2312"/>
          <w:sz w:val="28"/>
          <w:szCs w:val="28"/>
        </w:rPr>
      </w:pPr>
      <w:r>
        <w:rPr>
          <w:rFonts w:hint="eastAsia" w:ascii="仿宋_GB2312" w:hAnsi="微软雅黑" w:eastAsia="仿宋_GB2312"/>
          <w:sz w:val="28"/>
          <w:szCs w:val="28"/>
        </w:rPr>
        <w:t>以上课题涉及的“青年”概念，年龄范围是14—35周岁。涉及婚姻、就业、未成年人保护等领域时，年龄界限依据有关法律法规。</w:t>
      </w:r>
    </w:p>
    <w:p>
      <w:pPr>
        <w:pStyle w:val="4"/>
        <w:shd w:val="clear" w:color="auto" w:fill="FFFFFF"/>
        <w:spacing w:before="0" w:beforeAutospacing="0" w:after="0" w:afterAutospacing="0" w:line="480" w:lineRule="exact"/>
        <w:ind w:firstLine="520"/>
        <w:rPr>
          <w:rFonts w:ascii="仿宋_GB2312" w:hAnsi="微软雅黑" w:eastAsia="仿宋_GB2312"/>
          <w:sz w:val="28"/>
          <w:szCs w:val="28"/>
        </w:rPr>
      </w:pPr>
      <w:r>
        <w:rPr>
          <w:rFonts w:hint="eastAsia" w:ascii="仿宋_GB2312" w:hAnsi="微软雅黑" w:eastAsia="仿宋_GB2312"/>
          <w:sz w:val="28"/>
          <w:szCs w:val="28"/>
        </w:rPr>
        <w:t>课题研究周期原则上为1年。根据申报和评审情况，每项课题可由1-</w:t>
      </w:r>
      <w:r>
        <w:rPr>
          <w:rFonts w:hint="eastAsia" w:ascii="仿宋_GB2312" w:hAnsi="微软雅黑" w:eastAsia="仿宋_GB2312"/>
          <w:sz w:val="28"/>
          <w:szCs w:val="28"/>
          <w:lang w:val="en-US" w:eastAsia="zh-CN"/>
        </w:rPr>
        <w:t>2</w:t>
      </w:r>
      <w:r>
        <w:rPr>
          <w:rFonts w:hint="eastAsia" w:ascii="仿宋_GB2312" w:hAnsi="微软雅黑" w:eastAsia="仿宋_GB2312"/>
          <w:sz w:val="28"/>
          <w:szCs w:val="28"/>
        </w:rPr>
        <w:t>个研究团队承担，“重大课题”每个研究团队资助经费</w:t>
      </w:r>
      <w:r>
        <w:rPr>
          <w:rFonts w:hint="eastAsia" w:ascii="仿宋_GB2312" w:hAnsi="微软雅黑" w:eastAsia="仿宋_GB2312"/>
          <w:sz w:val="28"/>
          <w:szCs w:val="28"/>
          <w:lang w:val="en-US" w:eastAsia="zh-CN"/>
        </w:rPr>
        <w:t>5</w:t>
      </w:r>
      <w:r>
        <w:rPr>
          <w:rFonts w:hint="eastAsia" w:ascii="仿宋_GB2312" w:hAnsi="微软雅黑" w:eastAsia="仿宋_GB2312"/>
          <w:sz w:val="28"/>
          <w:szCs w:val="28"/>
        </w:rPr>
        <w:t>万元，“重点课题”每个研究团队资助经费</w:t>
      </w:r>
      <w:r>
        <w:rPr>
          <w:rFonts w:hint="eastAsia" w:ascii="仿宋_GB2312" w:hAnsi="微软雅黑" w:eastAsia="仿宋_GB2312"/>
          <w:sz w:val="28"/>
          <w:szCs w:val="28"/>
          <w:lang w:val="en-US" w:eastAsia="zh-CN"/>
        </w:rPr>
        <w:t>3</w:t>
      </w:r>
      <w:r>
        <w:rPr>
          <w:rFonts w:hint="eastAsia" w:ascii="仿宋_GB2312" w:hAnsi="微软雅黑" w:eastAsia="仿宋_GB2312"/>
          <w:sz w:val="28"/>
          <w:szCs w:val="28"/>
        </w:rPr>
        <w:t>万元，“一般课题”每个研究团队资助经费</w:t>
      </w:r>
      <w:r>
        <w:rPr>
          <w:rFonts w:hint="eastAsia" w:ascii="仿宋_GB2312" w:hAnsi="微软雅黑" w:eastAsia="仿宋_GB2312"/>
          <w:sz w:val="28"/>
          <w:szCs w:val="28"/>
          <w:lang w:val="en-US" w:eastAsia="zh-CN"/>
        </w:rPr>
        <w:t>2</w:t>
      </w:r>
      <w:r>
        <w:rPr>
          <w:rFonts w:hint="eastAsia" w:ascii="仿宋_GB2312" w:hAnsi="微软雅黑" w:eastAsia="仿宋_GB2312"/>
          <w:sz w:val="28"/>
          <w:szCs w:val="28"/>
        </w:rPr>
        <w:t>万元。</w:t>
      </w:r>
    </w:p>
    <w:p>
      <w:pPr>
        <w:pStyle w:val="4"/>
        <w:shd w:val="clear" w:color="auto" w:fill="FFFFFF"/>
        <w:spacing w:before="0" w:beforeAutospacing="0" w:after="0" w:afterAutospacing="0" w:line="480" w:lineRule="exact"/>
        <w:ind w:firstLine="520"/>
        <w:rPr>
          <w:rStyle w:val="7"/>
          <w:rFonts w:hint="eastAsia" w:ascii="黑体" w:hAnsi="黑体" w:eastAsia="黑体" w:cs="Times New Roman"/>
          <w:b w:val="0"/>
          <w:bCs w:val="0"/>
          <w:sz w:val="28"/>
          <w:szCs w:val="28"/>
          <w:lang w:val="en-US" w:eastAsia="zh-CN"/>
        </w:rPr>
      </w:pPr>
      <w:r>
        <w:rPr>
          <w:rStyle w:val="7"/>
          <w:rFonts w:hint="eastAsia" w:ascii="黑体" w:hAnsi="黑体" w:eastAsia="黑体" w:cs="Times New Roman"/>
          <w:b w:val="0"/>
          <w:bCs w:val="0"/>
          <w:sz w:val="28"/>
          <w:szCs w:val="28"/>
          <w:lang w:val="en-US" w:eastAsia="zh-CN"/>
        </w:rPr>
        <w:t>二、申报条件</w:t>
      </w:r>
    </w:p>
    <w:p>
      <w:pPr>
        <w:pStyle w:val="4"/>
        <w:shd w:val="clear" w:color="auto" w:fill="FFFFFF"/>
        <w:spacing w:before="0" w:beforeAutospacing="0" w:after="0" w:afterAutospacing="0" w:line="480" w:lineRule="exact"/>
        <w:ind w:firstLine="520"/>
        <w:rPr>
          <w:rFonts w:ascii="仿宋_GB2312" w:hAnsi="微软雅黑" w:eastAsia="仿宋_GB2312"/>
          <w:sz w:val="28"/>
          <w:szCs w:val="28"/>
        </w:rPr>
      </w:pPr>
      <w:r>
        <w:rPr>
          <w:rFonts w:hint="eastAsia" w:ascii="仿宋_GB2312" w:hAnsi="微软雅黑" w:eastAsia="仿宋_GB2312"/>
          <w:sz w:val="28"/>
          <w:szCs w:val="28"/>
        </w:rPr>
        <w:t>1.相关学科领域的科研院所、学术单位、团组织或专家学者，均可以机构、团队或个人名义提出申报，如多个单位联合申报需确定1名课题负责人。申报时，可结合实际对课题名称、研究重点略作调整。</w:t>
      </w:r>
    </w:p>
    <w:p>
      <w:pPr>
        <w:pStyle w:val="4"/>
        <w:shd w:val="clear" w:color="auto" w:fill="FFFFFF"/>
        <w:spacing w:before="0" w:beforeAutospacing="0" w:after="0" w:afterAutospacing="0" w:line="480" w:lineRule="exact"/>
        <w:ind w:firstLine="520"/>
        <w:rPr>
          <w:rFonts w:hint="eastAsia" w:ascii="仿宋_GB2312" w:hAnsi="微软雅黑" w:eastAsia="仿宋_GB2312"/>
          <w:sz w:val="28"/>
          <w:szCs w:val="28"/>
        </w:rPr>
      </w:pPr>
      <w:r>
        <w:rPr>
          <w:rFonts w:hint="eastAsia" w:ascii="仿宋_GB2312" w:hAnsi="微软雅黑" w:eastAsia="仿宋_GB2312"/>
          <w:sz w:val="28"/>
          <w:szCs w:val="28"/>
        </w:rPr>
        <w:t>2.课题负责人应具有独立开展研究和组织开展研究的能力，能够承担实质性研究工作；一般应具有中级及以上职称。</w:t>
      </w:r>
    </w:p>
    <w:p>
      <w:pPr>
        <w:pStyle w:val="4"/>
        <w:shd w:val="clear" w:color="auto" w:fill="FFFFFF"/>
        <w:spacing w:before="0" w:beforeAutospacing="0" w:after="0" w:afterAutospacing="0" w:line="480" w:lineRule="exact"/>
        <w:ind w:firstLine="520"/>
        <w:rPr>
          <w:rStyle w:val="7"/>
          <w:rFonts w:hint="eastAsia" w:ascii="黑体" w:hAnsi="黑体" w:eastAsia="黑体" w:cs="Times New Roman"/>
          <w:b w:val="0"/>
          <w:bCs w:val="0"/>
          <w:sz w:val="28"/>
          <w:szCs w:val="28"/>
          <w:lang w:val="en-US" w:eastAsia="zh-CN"/>
        </w:rPr>
      </w:pPr>
      <w:r>
        <w:rPr>
          <w:rStyle w:val="7"/>
          <w:rFonts w:hint="eastAsia" w:ascii="黑体" w:hAnsi="黑体" w:eastAsia="黑体" w:cs="Times New Roman"/>
          <w:b w:val="0"/>
          <w:bCs w:val="0"/>
          <w:sz w:val="28"/>
          <w:szCs w:val="28"/>
          <w:lang w:val="en-US" w:eastAsia="zh-CN"/>
        </w:rPr>
        <w:t>三、申报方式</w:t>
      </w:r>
    </w:p>
    <w:p>
      <w:pPr>
        <w:pStyle w:val="4"/>
        <w:shd w:val="clear" w:color="auto" w:fill="FFFFFF"/>
        <w:spacing w:before="0" w:beforeAutospacing="0" w:after="0" w:afterAutospacing="0" w:line="480" w:lineRule="exact"/>
        <w:ind w:firstLine="520"/>
        <w:rPr>
          <w:rFonts w:ascii="仿宋_GB2312" w:hAnsi="微软雅黑" w:eastAsia="仿宋_GB2312"/>
          <w:sz w:val="28"/>
          <w:szCs w:val="28"/>
        </w:rPr>
      </w:pPr>
      <w:r>
        <w:rPr>
          <w:rFonts w:hint="eastAsia" w:ascii="仿宋_GB2312" w:hAnsi="微软雅黑" w:eastAsia="仿宋_GB2312"/>
          <w:sz w:val="28"/>
          <w:szCs w:val="28"/>
        </w:rPr>
        <w:t>1.课题申请须关注“团中央权益部”微信公众号或登录“中国青年网”（</w:t>
      </w:r>
      <w:r>
        <w:fldChar w:fldCharType="begin"/>
      </w:r>
      <w:r>
        <w:instrText xml:space="preserve"> HYPERLINK "http://www.youth.cn/" </w:instrText>
      </w:r>
      <w:r>
        <w:fldChar w:fldCharType="separate"/>
      </w:r>
      <w:r>
        <w:rPr>
          <w:rFonts w:hint="eastAsia"/>
        </w:rPr>
        <w:t>http://www.youth.cn/</w:t>
      </w:r>
      <w:r>
        <w:rPr>
          <w:rFonts w:hint="eastAsia"/>
        </w:rPr>
        <w:fldChar w:fldCharType="end"/>
      </w:r>
      <w:r>
        <w:rPr>
          <w:rFonts w:hint="eastAsia" w:ascii="仿宋_GB2312" w:hAnsi="微软雅黑" w:eastAsia="仿宋_GB2312"/>
          <w:sz w:val="28"/>
          <w:szCs w:val="28"/>
        </w:rPr>
        <w:t>）、“中国青少年研究中心”网站（</w:t>
      </w:r>
      <w:r>
        <w:fldChar w:fldCharType="begin"/>
      </w:r>
      <w:r>
        <w:instrText xml:space="preserve"> HYPERLINK "http://www.cycs.org/" </w:instrText>
      </w:r>
      <w:r>
        <w:fldChar w:fldCharType="separate"/>
      </w:r>
      <w:r>
        <w:rPr>
          <w:rFonts w:hint="eastAsia"/>
        </w:rPr>
        <w:t>http://www.cycs.org</w:t>
      </w:r>
      <w:r>
        <w:rPr>
          <w:rFonts w:hint="eastAsia"/>
          <w:lang w:val="en-US" w:eastAsia="zh-CN"/>
        </w:rPr>
        <w:t>.cn</w:t>
      </w:r>
      <w:r>
        <w:rPr>
          <w:rFonts w:hint="eastAsia"/>
        </w:rPr>
        <w:t>/</w:t>
      </w:r>
      <w:r>
        <w:rPr>
          <w:rFonts w:hint="eastAsia"/>
        </w:rPr>
        <w:fldChar w:fldCharType="end"/>
      </w:r>
      <w:r>
        <w:rPr>
          <w:rFonts w:hint="eastAsia" w:ascii="仿宋_GB2312" w:hAnsi="微软雅黑" w:eastAsia="仿宋_GB2312"/>
          <w:sz w:val="28"/>
          <w:szCs w:val="28"/>
        </w:rPr>
        <w:t>），于</w:t>
      </w:r>
      <w:r>
        <w:rPr>
          <w:rFonts w:hint="eastAsia" w:ascii="仿宋_GB2312" w:hAnsi="微软雅黑" w:eastAsia="仿宋_GB2312"/>
          <w:sz w:val="28"/>
          <w:szCs w:val="28"/>
          <w:lang w:val="en-US" w:eastAsia="zh-CN"/>
        </w:rPr>
        <w:t>5</w:t>
      </w:r>
      <w:r>
        <w:rPr>
          <w:rFonts w:hint="eastAsia" w:ascii="仿宋_GB2312" w:hAnsi="微软雅黑" w:eastAsia="仿宋_GB2312"/>
          <w:sz w:val="28"/>
          <w:szCs w:val="28"/>
        </w:rPr>
        <w:t>月6日前在线填写《202</w:t>
      </w:r>
      <w:r>
        <w:rPr>
          <w:rFonts w:hint="eastAsia" w:ascii="仿宋_GB2312" w:hAnsi="微软雅黑" w:eastAsia="仿宋_GB2312"/>
          <w:sz w:val="28"/>
          <w:szCs w:val="28"/>
          <w:lang w:val="en-US" w:eastAsia="zh-CN"/>
        </w:rPr>
        <w:t>1</w:t>
      </w:r>
      <w:r>
        <w:rPr>
          <w:rFonts w:hint="eastAsia" w:ascii="仿宋_GB2312" w:hAnsi="微软雅黑" w:eastAsia="仿宋_GB2312"/>
          <w:sz w:val="28"/>
          <w:szCs w:val="28"/>
        </w:rPr>
        <w:t>年共青团中央“青少年发展研究”课题申请书》</w:t>
      </w:r>
      <w:r>
        <w:rPr>
          <w:rFonts w:hint="eastAsia" w:ascii="仿宋_GB2312" w:hAnsi="微软雅黑" w:eastAsia="仿宋_GB2312"/>
          <w:sz w:val="28"/>
          <w:szCs w:val="28"/>
          <w:lang w:eastAsia="zh-CN"/>
        </w:rPr>
        <w:t>。</w:t>
      </w:r>
      <w:r>
        <w:rPr>
          <w:rFonts w:hint="eastAsia" w:ascii="仿宋_GB2312" w:hAnsi="微软雅黑" w:eastAsia="仿宋_GB2312"/>
          <w:sz w:val="28"/>
          <w:szCs w:val="28"/>
          <w:lang w:val="en-US" w:eastAsia="zh-CN"/>
        </w:rPr>
        <w:t>5月7日11：00前填写《</w:t>
      </w:r>
      <w:r>
        <w:rPr>
          <w:rFonts w:hint="eastAsia" w:ascii="仿宋_GB2312" w:hAnsi="微软雅黑" w:eastAsia="仿宋_GB2312"/>
          <w:sz w:val="28"/>
          <w:szCs w:val="28"/>
        </w:rPr>
        <w:t>共青团中央2021年“青少年发展研究”课题申请汇总表</w:t>
      </w:r>
      <w:r>
        <w:rPr>
          <w:rFonts w:hint="eastAsia" w:ascii="仿宋_GB2312" w:hAnsi="微软雅黑" w:eastAsia="仿宋_GB2312"/>
          <w:sz w:val="28"/>
          <w:szCs w:val="28"/>
          <w:lang w:val="en-US" w:eastAsia="zh-CN"/>
        </w:rPr>
        <w:t>》（见附件）电子版发送至校团委</w:t>
      </w:r>
      <w:r>
        <w:rPr>
          <w:rFonts w:hint="eastAsia" w:ascii="仿宋_GB2312" w:hAnsi="微软雅黑" w:eastAsia="仿宋_GB2312"/>
          <w:sz w:val="28"/>
          <w:szCs w:val="28"/>
        </w:rPr>
        <w:t>。</w:t>
      </w:r>
    </w:p>
    <w:p>
      <w:pPr>
        <w:pStyle w:val="4"/>
        <w:shd w:val="clear" w:color="auto" w:fill="FFFFFF"/>
        <w:spacing w:before="0" w:beforeAutospacing="0" w:after="0" w:afterAutospacing="0" w:line="480" w:lineRule="exact"/>
        <w:ind w:firstLine="520"/>
        <w:rPr>
          <w:rFonts w:hint="eastAsia" w:ascii="仿宋_GB2312" w:hAnsi="微软雅黑" w:eastAsia="仿宋_GB2312"/>
          <w:sz w:val="28"/>
          <w:szCs w:val="28"/>
        </w:rPr>
      </w:pPr>
      <w:r>
        <w:rPr>
          <w:rFonts w:hint="eastAsia" w:ascii="仿宋_GB2312" w:hAnsi="微软雅黑" w:eastAsia="仿宋_GB2312"/>
          <w:sz w:val="28"/>
          <w:szCs w:val="28"/>
        </w:rPr>
        <w:t>2.申报人登录在线申报系统，</w:t>
      </w:r>
      <w:r>
        <w:rPr>
          <w:rFonts w:hint="eastAsia" w:ascii="仿宋_GB2312" w:hAnsi="微软雅黑" w:eastAsia="仿宋_GB2312"/>
          <w:sz w:val="28"/>
          <w:szCs w:val="28"/>
          <w:lang w:val="en-US" w:eastAsia="zh-CN"/>
        </w:rPr>
        <w:t>于</w:t>
      </w:r>
      <w:r>
        <w:rPr>
          <w:rFonts w:hint="eastAsia" w:ascii="仿宋_GB2312" w:hAnsi="微软雅黑" w:eastAsia="仿宋_GB2312"/>
          <w:sz w:val="28"/>
          <w:szCs w:val="28"/>
        </w:rPr>
        <w:t>5月31日查看初评结果。通过初评的申报人打印由系统自动生成的申请书（一式四份），交至校团委汇总后统一报送。</w:t>
      </w:r>
    </w:p>
    <w:p>
      <w:pPr>
        <w:pStyle w:val="4"/>
        <w:shd w:val="clear" w:color="auto" w:fill="FFFFFF"/>
        <w:spacing w:before="0" w:beforeAutospacing="0" w:after="0" w:afterAutospacing="0" w:line="480" w:lineRule="exact"/>
        <w:ind w:firstLine="520"/>
        <w:rPr>
          <w:rStyle w:val="7"/>
          <w:rFonts w:hint="eastAsia" w:ascii="黑体" w:hAnsi="黑体" w:eastAsia="黑体" w:cs="Times New Roman"/>
          <w:b w:val="0"/>
          <w:bCs w:val="0"/>
          <w:sz w:val="28"/>
          <w:szCs w:val="28"/>
          <w:lang w:val="en-US" w:eastAsia="zh-CN"/>
        </w:rPr>
      </w:pPr>
      <w:r>
        <w:rPr>
          <w:rStyle w:val="7"/>
          <w:rFonts w:hint="eastAsia" w:ascii="黑体" w:hAnsi="黑体" w:eastAsia="黑体" w:cs="Times New Roman"/>
          <w:b w:val="0"/>
          <w:bCs w:val="0"/>
          <w:sz w:val="28"/>
          <w:szCs w:val="28"/>
          <w:lang w:val="en-US" w:eastAsia="zh-CN"/>
        </w:rPr>
        <w:t>四、课题评审与经费拨付</w:t>
      </w:r>
    </w:p>
    <w:p>
      <w:pPr>
        <w:pStyle w:val="4"/>
        <w:shd w:val="clear" w:color="auto" w:fill="FFFFFF"/>
        <w:spacing w:before="0" w:beforeAutospacing="0" w:after="0" w:afterAutospacing="0" w:line="480" w:lineRule="exact"/>
        <w:ind w:firstLine="520"/>
        <w:rPr>
          <w:rFonts w:ascii="仿宋_GB2312" w:hAnsi="微软雅黑" w:eastAsia="仿宋_GB2312"/>
          <w:sz w:val="28"/>
          <w:szCs w:val="28"/>
        </w:rPr>
      </w:pPr>
      <w:r>
        <w:rPr>
          <w:rFonts w:hint="eastAsia" w:ascii="仿宋_GB2312" w:hAnsi="微软雅黑" w:eastAsia="仿宋_GB2312"/>
          <w:sz w:val="28"/>
          <w:szCs w:val="28"/>
        </w:rPr>
        <w:t>团中央维护青少年权益部会同中国青少年研究中心组织评委进行资格审查、匿名初评、集中复评、会议终评，根据评审意见确定课题承担机构、团队或个人，公示无异议后签订委托研究协议。评审结果将在“团中央权益部”微信公众号、“中国青年网”和“中国青少年研究中心”网站等平台公布。</w:t>
      </w:r>
    </w:p>
    <w:p>
      <w:pPr>
        <w:pStyle w:val="4"/>
        <w:shd w:val="clear" w:color="auto" w:fill="FFFFFF"/>
        <w:spacing w:before="0" w:beforeAutospacing="0" w:after="0" w:afterAutospacing="0" w:line="480" w:lineRule="exact"/>
        <w:ind w:firstLine="520"/>
        <w:rPr>
          <w:rStyle w:val="7"/>
          <w:rFonts w:hint="eastAsia" w:ascii="黑体" w:hAnsi="黑体" w:eastAsia="黑体" w:cs="Times New Roman"/>
          <w:b w:val="0"/>
          <w:bCs w:val="0"/>
          <w:sz w:val="28"/>
          <w:szCs w:val="28"/>
          <w:lang w:val="en-US" w:eastAsia="zh-CN"/>
        </w:rPr>
      </w:pPr>
      <w:r>
        <w:rPr>
          <w:rStyle w:val="7"/>
          <w:rFonts w:hint="eastAsia" w:ascii="黑体" w:hAnsi="黑体" w:eastAsia="黑体" w:cs="Times New Roman"/>
          <w:b w:val="0"/>
          <w:bCs w:val="0"/>
          <w:sz w:val="28"/>
          <w:szCs w:val="28"/>
          <w:lang w:val="en-US" w:eastAsia="zh-CN"/>
        </w:rPr>
        <w:t>五、课题管理</w:t>
      </w:r>
    </w:p>
    <w:p>
      <w:pPr>
        <w:pStyle w:val="4"/>
        <w:shd w:val="clear" w:color="auto" w:fill="FFFFFF"/>
        <w:spacing w:before="0" w:beforeAutospacing="0" w:after="0" w:afterAutospacing="0" w:line="480" w:lineRule="exact"/>
        <w:ind w:firstLine="520"/>
        <w:rPr>
          <w:rFonts w:ascii="仿宋_GB2312" w:hAnsi="微软雅黑" w:eastAsia="仿宋_GB2312"/>
          <w:sz w:val="28"/>
          <w:szCs w:val="28"/>
        </w:rPr>
      </w:pPr>
      <w:r>
        <w:rPr>
          <w:rFonts w:hint="eastAsia" w:ascii="仿宋_GB2312" w:hAnsi="微软雅黑" w:eastAsia="仿宋_GB2312"/>
          <w:sz w:val="28"/>
          <w:szCs w:val="28"/>
        </w:rPr>
        <w:t>1.正式立项和签订委托研究协议后，团中央维护青少年权益部、中国青少年研究中心对研究进展和经费使用情况进行跟踪管理。</w:t>
      </w:r>
    </w:p>
    <w:p>
      <w:pPr>
        <w:pStyle w:val="4"/>
        <w:shd w:val="clear" w:color="auto" w:fill="FFFFFF"/>
        <w:spacing w:before="0" w:beforeAutospacing="0" w:after="0" w:afterAutospacing="0" w:line="480" w:lineRule="exact"/>
        <w:ind w:firstLine="520"/>
        <w:rPr>
          <w:rFonts w:ascii="仿宋_GB2312" w:hAnsi="微软雅黑" w:eastAsia="仿宋_GB2312"/>
          <w:sz w:val="28"/>
          <w:szCs w:val="28"/>
        </w:rPr>
      </w:pPr>
      <w:r>
        <w:rPr>
          <w:rFonts w:hint="eastAsia" w:ascii="仿宋_GB2312" w:hAnsi="微软雅黑" w:eastAsia="仿宋_GB2312"/>
          <w:sz w:val="28"/>
          <w:szCs w:val="28"/>
        </w:rPr>
        <w:t>2.课题结项时，须提交完整的课题报告、调研报告及相关材料。团中央维护青少年权益部、中国青少年研究中心将组织专家进行评审验收。具体按《共青团中央“青少年发展研究”课题管理办法》（课题申报系统下载）执行。</w:t>
      </w:r>
    </w:p>
    <w:p>
      <w:pPr>
        <w:pStyle w:val="4"/>
        <w:shd w:val="clear" w:color="auto" w:fill="FFFFFF"/>
        <w:spacing w:before="0" w:beforeAutospacing="0" w:after="0" w:afterAutospacing="0" w:line="480" w:lineRule="exact"/>
        <w:ind w:firstLine="520"/>
        <w:rPr>
          <w:rFonts w:ascii="仿宋_GB2312" w:hAnsi="微软雅黑" w:eastAsia="仿宋_GB2312"/>
          <w:sz w:val="28"/>
          <w:szCs w:val="28"/>
        </w:rPr>
      </w:pPr>
    </w:p>
    <w:p>
      <w:pPr>
        <w:spacing w:line="520" w:lineRule="exact"/>
        <w:ind w:firstLine="560" w:firstLineChars="200"/>
        <w:rPr>
          <w:rFonts w:hint="eastAsia" w:ascii="仿宋_GB2312" w:hAnsi="微软雅黑" w:eastAsia="仿宋_GB2312" w:cs="宋体"/>
          <w:color w:val="000000"/>
          <w:kern w:val="0"/>
          <w:sz w:val="28"/>
          <w:szCs w:val="28"/>
          <w:lang w:val="en-US" w:eastAsia="zh-CN"/>
        </w:rPr>
      </w:pPr>
      <w:r>
        <w:rPr>
          <w:rFonts w:hint="eastAsia" w:ascii="仿宋_GB2312" w:hAnsi="微软雅黑" w:eastAsia="仿宋_GB2312" w:cs="宋体"/>
          <w:color w:val="000000"/>
          <w:kern w:val="0"/>
          <w:sz w:val="28"/>
          <w:szCs w:val="28"/>
        </w:rPr>
        <w:t>联系人：</w:t>
      </w:r>
      <w:r>
        <w:rPr>
          <w:rFonts w:hint="eastAsia" w:ascii="仿宋_GB2312" w:hAnsi="微软雅黑" w:eastAsia="仿宋_GB2312" w:cs="宋体"/>
          <w:color w:val="000000"/>
          <w:kern w:val="0"/>
          <w:sz w:val="28"/>
          <w:szCs w:val="28"/>
          <w:lang w:val="en-US" w:eastAsia="zh-CN"/>
        </w:rPr>
        <w:t>孙安康</w:t>
      </w:r>
    </w:p>
    <w:p>
      <w:pPr>
        <w:spacing w:line="520" w:lineRule="exact"/>
        <w:ind w:firstLine="560" w:firstLineChars="200"/>
        <w:rPr>
          <w:rFonts w:hint="default" w:ascii="仿宋_GB2312" w:hAnsi="微软雅黑" w:eastAsia="仿宋_GB2312" w:cs="宋体"/>
          <w:color w:val="000000"/>
          <w:kern w:val="0"/>
          <w:sz w:val="28"/>
          <w:szCs w:val="28"/>
          <w:lang w:val="en-US" w:eastAsia="zh-CN"/>
        </w:rPr>
      </w:pPr>
      <w:r>
        <w:rPr>
          <w:rFonts w:hint="eastAsia" w:ascii="仿宋_GB2312" w:hAnsi="微软雅黑" w:eastAsia="仿宋_GB2312" w:cs="宋体"/>
          <w:color w:val="000000"/>
          <w:kern w:val="0"/>
          <w:sz w:val="28"/>
          <w:szCs w:val="28"/>
        </w:rPr>
        <w:t>联系电话：0633-29836</w:t>
      </w:r>
      <w:r>
        <w:rPr>
          <w:rFonts w:hint="eastAsia" w:ascii="仿宋_GB2312" w:hAnsi="微软雅黑" w:eastAsia="仿宋_GB2312" w:cs="宋体"/>
          <w:color w:val="000000"/>
          <w:kern w:val="0"/>
          <w:sz w:val="28"/>
          <w:szCs w:val="28"/>
          <w:lang w:val="en-US" w:eastAsia="zh-CN"/>
        </w:rPr>
        <w:t>29（小号：</w:t>
      </w:r>
      <w:r>
        <w:rPr>
          <w:rFonts w:hint="eastAsia" w:ascii="仿宋_GB2312" w:hAnsi="微软雅黑" w:eastAsia="仿宋_GB2312" w:cs="宋体"/>
          <w:color w:val="000000"/>
          <w:kern w:val="0"/>
          <w:sz w:val="28"/>
          <w:szCs w:val="28"/>
        </w:rPr>
        <w:t>62</w:t>
      </w:r>
      <w:r>
        <w:rPr>
          <w:rFonts w:hint="eastAsia" w:ascii="仿宋_GB2312" w:hAnsi="微软雅黑" w:eastAsia="仿宋_GB2312" w:cs="宋体"/>
          <w:color w:val="000000"/>
          <w:kern w:val="0"/>
          <w:sz w:val="28"/>
          <w:szCs w:val="28"/>
          <w:lang w:val="en-US" w:eastAsia="zh-CN"/>
        </w:rPr>
        <w:t>2596）</w:t>
      </w:r>
      <w:r>
        <w:rPr>
          <w:rFonts w:hint="eastAsia" w:ascii="仿宋_GB2312" w:hAnsi="微软雅黑" w:eastAsia="仿宋_GB2312" w:cs="宋体"/>
          <w:color w:val="000000"/>
          <w:kern w:val="0"/>
          <w:sz w:val="28"/>
          <w:szCs w:val="28"/>
        </w:rPr>
        <w:t xml:space="preserve">  </w:t>
      </w:r>
    </w:p>
    <w:p>
      <w:pPr>
        <w:pStyle w:val="4"/>
        <w:shd w:val="clear" w:color="auto" w:fill="FFFFFF"/>
        <w:spacing w:before="0" w:beforeAutospacing="0" w:after="0" w:afterAutospacing="0" w:line="480" w:lineRule="exact"/>
        <w:ind w:firstLine="520"/>
        <w:rPr>
          <w:rFonts w:hint="eastAsia" w:ascii="仿宋_GB2312" w:hAnsi="微软雅黑" w:eastAsia="仿宋_GB2312"/>
          <w:sz w:val="28"/>
          <w:szCs w:val="28"/>
        </w:rPr>
      </w:pPr>
    </w:p>
    <w:p>
      <w:pPr>
        <w:pStyle w:val="4"/>
        <w:shd w:val="clear" w:color="auto" w:fill="FFFFFF"/>
        <w:spacing w:before="0" w:beforeAutospacing="0" w:after="0" w:afterAutospacing="0" w:line="480" w:lineRule="exact"/>
        <w:ind w:firstLine="520"/>
        <w:rPr>
          <w:rFonts w:ascii="仿宋_GB2312" w:hAnsi="微软雅黑" w:eastAsia="仿宋_GB2312"/>
          <w:sz w:val="28"/>
          <w:szCs w:val="28"/>
        </w:rPr>
      </w:pPr>
      <w:r>
        <w:rPr>
          <w:rFonts w:hint="eastAsia" w:ascii="仿宋_GB2312" w:hAnsi="微软雅黑" w:eastAsia="仿宋_GB2312"/>
          <w:sz w:val="28"/>
          <w:szCs w:val="28"/>
        </w:rPr>
        <w:t>附件：共青团中央2021年“青少年发展研究”课题申请汇总表</w:t>
      </w:r>
    </w:p>
    <w:p>
      <w:pPr>
        <w:pStyle w:val="4"/>
        <w:shd w:val="clear" w:color="auto" w:fill="FFFFFF"/>
        <w:spacing w:before="0" w:beforeAutospacing="0" w:after="0" w:afterAutospacing="0" w:line="480" w:lineRule="exact"/>
        <w:ind w:firstLine="520"/>
        <w:rPr>
          <w:rFonts w:ascii="仿宋_GB2312" w:hAnsi="微软雅黑" w:eastAsia="仿宋_GB2312"/>
          <w:sz w:val="28"/>
          <w:szCs w:val="28"/>
        </w:rPr>
      </w:pPr>
    </w:p>
    <w:p>
      <w:pPr>
        <w:pStyle w:val="4"/>
        <w:shd w:val="clear" w:color="auto" w:fill="FFFFFF"/>
        <w:spacing w:before="0" w:beforeAutospacing="0" w:after="0" w:afterAutospacing="0" w:line="480" w:lineRule="exact"/>
        <w:ind w:firstLine="520"/>
        <w:rPr>
          <w:rFonts w:ascii="仿宋_GB2312" w:hAnsi="微软雅黑" w:eastAsia="仿宋_GB2312"/>
          <w:sz w:val="28"/>
          <w:szCs w:val="28"/>
        </w:rPr>
      </w:pPr>
    </w:p>
    <w:p>
      <w:pPr>
        <w:pStyle w:val="4"/>
        <w:shd w:val="clear" w:color="auto" w:fill="FFFFFF"/>
        <w:spacing w:before="0" w:beforeAutospacing="0" w:after="0" w:afterAutospacing="0" w:line="480" w:lineRule="exact"/>
        <w:ind w:firstLine="520"/>
        <w:rPr>
          <w:rFonts w:ascii="仿宋_GB2312" w:hAnsi="微软雅黑" w:eastAsia="仿宋_GB2312"/>
          <w:sz w:val="28"/>
          <w:szCs w:val="28"/>
        </w:rPr>
      </w:pPr>
    </w:p>
    <w:p>
      <w:pPr>
        <w:pStyle w:val="4"/>
        <w:shd w:val="clear" w:color="auto" w:fill="FFFFFF"/>
        <w:wordWrap/>
        <w:spacing w:before="0" w:beforeAutospacing="0" w:after="0" w:afterAutospacing="0" w:line="480" w:lineRule="exact"/>
        <w:ind w:right="371" w:firstLine="520"/>
        <w:jc w:val="right"/>
        <w:rPr>
          <w:rFonts w:ascii="仿宋_GB2312" w:hAnsi="微软雅黑" w:eastAsia="仿宋_GB2312"/>
          <w:sz w:val="28"/>
          <w:szCs w:val="28"/>
        </w:rPr>
      </w:pPr>
      <w:r>
        <w:rPr>
          <w:rFonts w:hint="eastAsia" w:ascii="仿宋_GB2312" w:hAnsi="微软雅黑" w:eastAsia="仿宋_GB2312"/>
          <w:sz w:val="28"/>
          <w:szCs w:val="28"/>
          <w:lang w:val="en-US" w:eastAsia="zh-CN"/>
        </w:rPr>
        <w:t xml:space="preserve">  </w:t>
      </w:r>
      <w:r>
        <w:rPr>
          <w:rFonts w:hint="eastAsia" w:ascii="仿宋_GB2312" w:hAnsi="微软雅黑" w:eastAsia="仿宋_GB2312"/>
          <w:sz w:val="28"/>
          <w:szCs w:val="28"/>
        </w:rPr>
        <w:t>科研处 团委</w:t>
      </w:r>
    </w:p>
    <w:p>
      <w:pPr>
        <w:pStyle w:val="4"/>
        <w:shd w:val="clear" w:color="auto" w:fill="FFFFFF"/>
        <w:spacing w:before="0" w:beforeAutospacing="0" w:after="0" w:afterAutospacing="0" w:line="480" w:lineRule="exact"/>
        <w:ind w:firstLine="520"/>
        <w:jc w:val="right"/>
        <w:rPr>
          <w:rFonts w:ascii="仿宋_GB2312" w:hAnsi="微软雅黑" w:eastAsia="仿宋_GB2312"/>
          <w:sz w:val="28"/>
          <w:szCs w:val="28"/>
        </w:rPr>
      </w:pPr>
      <w:r>
        <w:rPr>
          <w:rFonts w:ascii="仿宋_GB2312" w:hAnsi="微软雅黑" w:eastAsia="仿宋_GB2312"/>
          <w:sz w:val="28"/>
          <w:szCs w:val="28"/>
        </w:rPr>
        <w:t>202</w:t>
      </w:r>
      <w:r>
        <w:rPr>
          <w:rFonts w:hint="eastAsia" w:ascii="仿宋_GB2312" w:hAnsi="微软雅黑" w:eastAsia="仿宋_GB2312"/>
          <w:sz w:val="28"/>
          <w:szCs w:val="28"/>
          <w:lang w:val="en-US" w:eastAsia="zh-CN"/>
        </w:rPr>
        <w:t>1</w:t>
      </w:r>
      <w:r>
        <w:rPr>
          <w:rFonts w:ascii="仿宋_GB2312" w:hAnsi="微软雅黑" w:eastAsia="仿宋_GB2312"/>
          <w:sz w:val="28"/>
          <w:szCs w:val="28"/>
        </w:rPr>
        <w:t>年</w:t>
      </w:r>
      <w:r>
        <w:rPr>
          <w:rFonts w:hint="eastAsia" w:ascii="仿宋_GB2312" w:hAnsi="微软雅黑" w:eastAsia="仿宋_GB2312"/>
          <w:sz w:val="28"/>
          <w:szCs w:val="28"/>
          <w:lang w:val="en-US" w:eastAsia="zh-CN"/>
        </w:rPr>
        <w:t>4</w:t>
      </w:r>
      <w:r>
        <w:rPr>
          <w:rFonts w:ascii="仿宋_GB2312" w:hAnsi="微软雅黑" w:eastAsia="仿宋_GB2312"/>
          <w:sz w:val="28"/>
          <w:szCs w:val="28"/>
        </w:rPr>
        <w:t>月</w:t>
      </w:r>
      <w:r>
        <w:rPr>
          <w:rFonts w:hint="eastAsia" w:ascii="仿宋_GB2312" w:hAnsi="微软雅黑" w:eastAsia="仿宋_GB2312"/>
          <w:sz w:val="28"/>
          <w:szCs w:val="28"/>
          <w:lang w:val="en-US" w:eastAsia="zh-CN"/>
        </w:rPr>
        <w:t>15</w:t>
      </w:r>
      <w:r>
        <w:rPr>
          <w:rFonts w:ascii="仿宋_GB2312" w:hAnsi="微软雅黑" w:eastAsia="仿宋_GB2312"/>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C76"/>
    <w:rsid w:val="000C1037"/>
    <w:rsid w:val="00180694"/>
    <w:rsid w:val="001A5439"/>
    <w:rsid w:val="00632C5B"/>
    <w:rsid w:val="006F10F1"/>
    <w:rsid w:val="007134BA"/>
    <w:rsid w:val="007E4C69"/>
    <w:rsid w:val="007F5C76"/>
    <w:rsid w:val="00CB5806"/>
    <w:rsid w:val="00CF412A"/>
    <w:rsid w:val="00DF3986"/>
    <w:rsid w:val="00EF2464"/>
    <w:rsid w:val="0E2847D4"/>
    <w:rsid w:val="18237354"/>
    <w:rsid w:val="18955F3B"/>
    <w:rsid w:val="239A2D3E"/>
    <w:rsid w:val="28320FDD"/>
    <w:rsid w:val="2B4E29D5"/>
    <w:rsid w:val="3B3D090C"/>
    <w:rsid w:val="422A7922"/>
    <w:rsid w:val="46CA49BC"/>
    <w:rsid w:val="53D119AF"/>
    <w:rsid w:val="53FE7229"/>
    <w:rsid w:val="683E56D7"/>
    <w:rsid w:val="6B7264A2"/>
    <w:rsid w:val="6F6C7AB4"/>
    <w:rsid w:val="70E158E2"/>
    <w:rsid w:val="78A46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255</Words>
  <Characters>1454</Characters>
  <Lines>12</Lines>
  <Paragraphs>3</Paragraphs>
  <TotalTime>6</TotalTime>
  <ScaleCrop>false</ScaleCrop>
  <LinksUpToDate>false</LinksUpToDate>
  <CharactersWithSpaces>1706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2020-03-19T00:12:00Z</dcterms:created>
  <dc:creator>yue du</dc:creator>
  <cp:lastModifiedBy>Ruiwen</cp:lastModifiedBy>
  <cp:lastPrinted>2021-04-15T02:06:00Z</cp:lastPrinted>
  <dcterms:modified xsi:type="dcterms:W3CDTF">2021-04-15T08:33:48Z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EAC1529889EE4E299DE1839F8971255B</vt:lpwstr>
  </property>
</Properties>
</file>